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113C3E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nr 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BE65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010203">
              <w:rPr>
                <w:rFonts w:ascii="Arial" w:hAnsi="Arial" w:cs="Arial"/>
                <w:sz w:val="16"/>
                <w:szCs w:val="16"/>
              </w:rPr>
              <w:t>2018</w:t>
            </w:r>
            <w:r w:rsidR="00BE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="00BB6255" w:rsidRPr="00EB51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1478C">
        <w:rPr>
          <w:rFonts w:ascii="Arial" w:hAnsi="Arial" w:cs="Arial"/>
          <w:sz w:val="18"/>
          <w:szCs w:val="18"/>
        </w:rPr>
        <w:t>ul</w:t>
      </w:r>
      <w:proofErr w:type="gramEnd"/>
      <w:r w:rsidRPr="00D1478C">
        <w:rPr>
          <w:rFonts w:ascii="Arial" w:hAnsi="Arial" w:cs="Arial"/>
          <w:sz w:val="18"/>
          <w:szCs w:val="18"/>
        </w:rPr>
        <w:t>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</w:r>
      <w:proofErr w:type="gramStart"/>
      <w:r w:rsidRPr="00D1478C">
        <w:rPr>
          <w:rFonts w:ascii="Arial" w:hAnsi="Arial" w:cs="Arial"/>
          <w:b/>
          <w:color w:val="000000"/>
        </w:rPr>
        <w:t>jako</w:t>
      </w:r>
      <w:proofErr w:type="gramEnd"/>
      <w:r w:rsidRPr="00D1478C">
        <w:rPr>
          <w:rFonts w:ascii="Arial" w:hAnsi="Arial" w:cs="Arial"/>
          <w:b/>
          <w:color w:val="000000"/>
        </w:rPr>
        <w:t xml:space="preserve">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1478C">
        <w:rPr>
          <w:rFonts w:ascii="Arial" w:hAnsi="Arial" w:cs="Arial"/>
          <w:b/>
          <w:bCs/>
          <w:sz w:val="22"/>
          <w:szCs w:val="22"/>
        </w:rPr>
        <w:t>ogłasza</w:t>
      </w:r>
      <w:proofErr w:type="gramEnd"/>
      <w:r w:rsidRPr="00D1478C">
        <w:rPr>
          <w:rFonts w:ascii="Arial" w:hAnsi="Arial" w:cs="Arial"/>
          <w:b/>
          <w:bCs/>
          <w:sz w:val="22"/>
          <w:szCs w:val="22"/>
        </w:rPr>
        <w:t xml:space="preserve">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</w:t>
      </w:r>
      <w:r w:rsidR="00DD74B4">
        <w:rPr>
          <w:rFonts w:ascii="Arial" w:hAnsi="Arial" w:cs="Arial"/>
          <w:b/>
          <w:sz w:val="22"/>
          <w:szCs w:val="22"/>
        </w:rPr>
        <w:t>04.03.01</w:t>
      </w:r>
      <w:r w:rsidR="00207A83">
        <w:rPr>
          <w:rFonts w:ascii="Arial" w:hAnsi="Arial" w:cs="Arial"/>
          <w:b/>
          <w:sz w:val="22"/>
          <w:szCs w:val="22"/>
        </w:rPr>
        <w:t>-IZ.00-28-00</w:t>
      </w:r>
      <w:r w:rsidR="00FE7FA4">
        <w:rPr>
          <w:rFonts w:ascii="Arial" w:hAnsi="Arial" w:cs="Arial"/>
          <w:b/>
          <w:sz w:val="22"/>
          <w:szCs w:val="22"/>
        </w:rPr>
        <w:t>1</w:t>
      </w:r>
      <w:r w:rsidR="00573BE1" w:rsidRPr="00573BE1">
        <w:rPr>
          <w:rFonts w:ascii="Arial" w:hAnsi="Arial" w:cs="Arial"/>
          <w:b/>
          <w:sz w:val="22"/>
          <w:szCs w:val="22"/>
        </w:rPr>
        <w:t>/1</w:t>
      </w:r>
      <w:r w:rsidR="00A77150">
        <w:rPr>
          <w:rFonts w:ascii="Arial" w:hAnsi="Arial" w:cs="Arial"/>
          <w:b/>
          <w:sz w:val="22"/>
          <w:szCs w:val="22"/>
        </w:rPr>
        <w:t>8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2B0C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E04B55">
        <w:rPr>
          <w:rFonts w:ascii="Arial" w:hAnsi="Arial" w:cs="Arial"/>
          <w:b/>
          <w:sz w:val="20"/>
          <w:szCs w:val="20"/>
        </w:rPr>
        <w:t>Warmińsko-</w:t>
      </w:r>
      <w:r w:rsidR="003F57A9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18041B" w:rsidRDefault="009D4E4B" w:rsidP="003E29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0D52">
        <w:rPr>
          <w:rFonts w:ascii="Arial" w:hAnsi="Arial" w:cs="Arial"/>
          <w:b/>
          <w:bCs/>
          <w:sz w:val="22"/>
          <w:szCs w:val="22"/>
        </w:rPr>
        <w:t xml:space="preserve">Z ZAKRESU: </w:t>
      </w:r>
      <w:r w:rsidR="00010203">
        <w:rPr>
          <w:rFonts w:ascii="Arial" w:hAnsi="Arial" w:cs="Arial"/>
          <w:b/>
          <w:sz w:val="22"/>
          <w:szCs w:val="22"/>
        </w:rPr>
        <w:t>OSI PRIORYTETOWEJ</w:t>
      </w:r>
      <w:r w:rsidR="0018041B">
        <w:rPr>
          <w:rFonts w:ascii="Arial" w:hAnsi="Arial" w:cs="Arial"/>
          <w:b/>
          <w:sz w:val="22"/>
          <w:szCs w:val="22"/>
        </w:rPr>
        <w:t xml:space="preserve"> </w:t>
      </w:r>
      <w:r w:rsidR="00DD74B4">
        <w:rPr>
          <w:rFonts w:ascii="Arial" w:hAnsi="Arial" w:cs="Arial"/>
          <w:b/>
          <w:sz w:val="22"/>
          <w:szCs w:val="22"/>
        </w:rPr>
        <w:t>4</w:t>
      </w:r>
      <w:r w:rsidR="00010203">
        <w:rPr>
          <w:rFonts w:ascii="Arial" w:hAnsi="Arial" w:cs="Arial"/>
          <w:b/>
          <w:sz w:val="22"/>
          <w:szCs w:val="22"/>
        </w:rPr>
        <w:t xml:space="preserve"> </w:t>
      </w:r>
      <w:r w:rsidR="00DD74B4">
        <w:rPr>
          <w:rFonts w:ascii="Arial" w:hAnsi="Arial" w:cs="Arial"/>
          <w:b/>
          <w:sz w:val="22"/>
          <w:szCs w:val="22"/>
        </w:rPr>
        <w:t>Efektywność energetyczna</w:t>
      </w:r>
      <w:r w:rsidR="0018041B" w:rsidRPr="0018041B">
        <w:rPr>
          <w:rFonts w:ascii="Arial" w:hAnsi="Arial" w:cs="Arial"/>
          <w:b/>
          <w:sz w:val="22"/>
          <w:szCs w:val="22"/>
        </w:rPr>
        <w:t>,</w:t>
      </w:r>
    </w:p>
    <w:p w:rsidR="0018041B" w:rsidRDefault="00DD74B4" w:rsidP="0018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74B4">
        <w:rPr>
          <w:rFonts w:ascii="Arial" w:hAnsi="Arial" w:cs="Arial"/>
          <w:b/>
          <w:sz w:val="22"/>
          <w:szCs w:val="22"/>
        </w:rPr>
        <w:t>Działani</w:t>
      </w:r>
      <w:r>
        <w:rPr>
          <w:rFonts w:ascii="Arial" w:hAnsi="Arial" w:cs="Arial"/>
          <w:b/>
          <w:sz w:val="22"/>
          <w:szCs w:val="22"/>
        </w:rPr>
        <w:t>e</w:t>
      </w:r>
      <w:r w:rsidRPr="00DD74B4">
        <w:rPr>
          <w:rFonts w:ascii="Arial" w:hAnsi="Arial" w:cs="Arial"/>
          <w:b/>
          <w:sz w:val="22"/>
          <w:szCs w:val="22"/>
        </w:rPr>
        <w:t xml:space="preserve"> 4.3 </w:t>
      </w:r>
      <w:r w:rsidRPr="00DD74B4">
        <w:rPr>
          <w:rFonts w:ascii="Arial" w:hAnsi="Arial" w:cs="Arial"/>
          <w:b/>
          <w:bCs/>
          <w:sz w:val="22"/>
          <w:szCs w:val="22"/>
        </w:rPr>
        <w:t>Kompleksowa modernizacja energetyczna budynków</w:t>
      </w:r>
    </w:p>
    <w:p w:rsidR="00DD74B4" w:rsidRDefault="00DD74B4" w:rsidP="0018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74B4">
        <w:rPr>
          <w:rFonts w:ascii="Arial" w:hAnsi="Arial" w:cs="Arial"/>
          <w:b/>
          <w:sz w:val="22"/>
          <w:szCs w:val="22"/>
        </w:rPr>
        <w:t xml:space="preserve">Poddziałanie 4.3.1 Efektywność energetyczna w budynkach publicznych, </w:t>
      </w:r>
    </w:p>
    <w:p w:rsidR="00573BE1" w:rsidRPr="00010203" w:rsidRDefault="00DD74B4" w:rsidP="0018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74B4">
        <w:rPr>
          <w:rFonts w:ascii="Arial" w:hAnsi="Arial" w:cs="Arial"/>
          <w:b/>
          <w:sz w:val="22"/>
          <w:szCs w:val="22"/>
        </w:rPr>
        <w:t>Schemat B</w:t>
      </w:r>
    </w:p>
    <w:p w:rsidR="00D11F8B" w:rsidRPr="00010203" w:rsidRDefault="0041366A" w:rsidP="00A12965">
      <w:pPr>
        <w:suppressAutoHyphens/>
        <w:spacing w:before="40" w:after="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0203">
        <w:rPr>
          <w:rFonts w:ascii="Arial" w:hAnsi="Arial" w:cs="Arial"/>
          <w:sz w:val="18"/>
          <w:szCs w:val="18"/>
        </w:rPr>
        <w:t>Nabór będzie przeprowadzony w trybie zamkniętym.</w:t>
      </w:r>
      <w:r w:rsidR="0000312B" w:rsidRPr="00010203">
        <w:rPr>
          <w:rFonts w:ascii="Arial" w:hAnsi="Arial" w:cs="Arial"/>
          <w:sz w:val="18"/>
          <w:szCs w:val="18"/>
        </w:rPr>
        <w:t xml:space="preserve"> Konkurs nie jest podzielony na rundy.</w:t>
      </w:r>
      <w:r w:rsidRPr="00010203">
        <w:rPr>
          <w:rFonts w:ascii="Arial" w:hAnsi="Arial" w:cs="Arial"/>
          <w:sz w:val="18"/>
          <w:szCs w:val="18"/>
        </w:rPr>
        <w:t xml:space="preserve"> </w:t>
      </w:r>
      <w:r w:rsidRPr="00010203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 w:rsidRPr="00010203">
        <w:rPr>
          <w:rFonts w:ascii="Arial" w:hAnsi="Arial" w:cs="Arial"/>
          <w:b/>
          <w:bCs/>
          <w:sz w:val="18"/>
          <w:szCs w:val="18"/>
        </w:rPr>
        <w:t> </w:t>
      </w:r>
      <w:r w:rsidRPr="00010203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010203">
        <w:rPr>
          <w:rFonts w:ascii="Arial" w:hAnsi="Arial" w:cs="Arial"/>
          <w:sz w:val="18"/>
          <w:szCs w:val="18"/>
        </w:rPr>
        <w:t>w konkursie</w:t>
      </w:r>
      <w:r w:rsidR="00010203">
        <w:rPr>
          <w:rFonts w:ascii="Arial" w:hAnsi="Arial" w:cs="Arial"/>
          <w:sz w:val="18"/>
          <w:szCs w:val="18"/>
        </w:rPr>
        <w:t xml:space="preserve"> w ramach kategoriach</w:t>
      </w:r>
      <w:r w:rsidR="00BC19F9" w:rsidRPr="00010203">
        <w:rPr>
          <w:rFonts w:ascii="Arial" w:hAnsi="Arial" w:cs="Arial"/>
          <w:sz w:val="18"/>
          <w:szCs w:val="18"/>
        </w:rPr>
        <w:t xml:space="preserve"> interwencji </w:t>
      </w:r>
      <w:r w:rsidR="00DD74B4">
        <w:rPr>
          <w:rFonts w:ascii="Arial" w:hAnsi="Arial" w:cs="Arial"/>
          <w:sz w:val="18"/>
          <w:szCs w:val="18"/>
        </w:rPr>
        <w:t>013</w:t>
      </w:r>
      <w:r w:rsidR="00010203" w:rsidRPr="00010203">
        <w:rPr>
          <w:rFonts w:ascii="Arial" w:hAnsi="Arial" w:cs="Arial"/>
          <w:sz w:val="18"/>
          <w:szCs w:val="18"/>
        </w:rPr>
        <w:t xml:space="preserve"> - </w:t>
      </w:r>
      <w:r w:rsidR="00DD74B4" w:rsidRPr="00DD74B4">
        <w:rPr>
          <w:rFonts w:ascii="Arial" w:hAnsi="Arial" w:cs="Arial"/>
          <w:sz w:val="18"/>
          <w:szCs w:val="18"/>
        </w:rPr>
        <w:t>Renowacja infrastruktury publicznej dla celów efektywności energetycznej, projekty demonstracyjne i środki wsparcia</w:t>
      </w:r>
      <w:r w:rsidR="00010203">
        <w:rPr>
          <w:rFonts w:ascii="Arial" w:hAnsi="Arial" w:cs="Arial"/>
          <w:sz w:val="18"/>
          <w:szCs w:val="18"/>
        </w:rPr>
        <w:t xml:space="preserve"> </w:t>
      </w:r>
      <w:r w:rsidR="00573BE1" w:rsidRPr="00010203">
        <w:rPr>
          <w:rFonts w:ascii="Arial" w:hAnsi="Arial" w:cs="Arial"/>
          <w:sz w:val="18"/>
          <w:szCs w:val="18"/>
        </w:rPr>
        <w:t xml:space="preserve">wynosi: </w:t>
      </w:r>
      <w:r w:rsidR="00DD74B4" w:rsidRPr="00DD74B4">
        <w:rPr>
          <w:rFonts w:ascii="Arial" w:hAnsi="Arial" w:cs="Arial"/>
          <w:b/>
          <w:sz w:val="18"/>
          <w:szCs w:val="18"/>
        </w:rPr>
        <w:t xml:space="preserve">265 625,00 </w:t>
      </w:r>
      <w:r w:rsidR="00573BE1" w:rsidRPr="00010203">
        <w:rPr>
          <w:rFonts w:ascii="Arial" w:hAnsi="Arial" w:cs="Arial"/>
          <w:b/>
          <w:sz w:val="18"/>
          <w:szCs w:val="18"/>
        </w:rPr>
        <w:t>EURO</w:t>
      </w:r>
      <w:r w:rsidR="00BC19F9" w:rsidRPr="0033736C">
        <w:rPr>
          <w:rFonts w:ascii="Arial" w:hAnsi="Arial" w:cs="Arial"/>
          <w:sz w:val="18"/>
          <w:szCs w:val="18"/>
        </w:rPr>
        <w:t xml:space="preserve"> co stanowi</w:t>
      </w:r>
      <w:r w:rsidR="00573BE1" w:rsidRPr="0033736C">
        <w:rPr>
          <w:rFonts w:ascii="Arial" w:hAnsi="Arial" w:cs="Arial"/>
          <w:sz w:val="18"/>
          <w:szCs w:val="18"/>
        </w:rPr>
        <w:t xml:space="preserve"> </w:t>
      </w:r>
      <w:r w:rsidR="00DD74B4">
        <w:rPr>
          <w:rFonts w:ascii="Arial" w:hAnsi="Arial" w:cs="Arial"/>
          <w:b/>
          <w:sz w:val="18"/>
          <w:szCs w:val="18"/>
        </w:rPr>
        <w:t>1 110 525,00</w:t>
      </w:r>
      <w:r w:rsidR="00010203" w:rsidRPr="00010203">
        <w:rPr>
          <w:rFonts w:ascii="Arial" w:hAnsi="Arial" w:cs="Arial"/>
          <w:b/>
          <w:sz w:val="18"/>
          <w:szCs w:val="18"/>
        </w:rPr>
        <w:t> </w:t>
      </w:r>
      <w:r w:rsidR="00E60EB0" w:rsidRPr="00010203">
        <w:rPr>
          <w:rFonts w:ascii="Arial" w:hAnsi="Arial" w:cs="Arial"/>
          <w:sz w:val="18"/>
          <w:szCs w:val="18"/>
        </w:rPr>
        <w:t xml:space="preserve"> </w:t>
      </w:r>
      <w:r w:rsidR="00573BE1" w:rsidRPr="00010203">
        <w:rPr>
          <w:rFonts w:ascii="Arial" w:hAnsi="Arial" w:cs="Arial"/>
          <w:b/>
          <w:sz w:val="18"/>
          <w:szCs w:val="18"/>
        </w:rPr>
        <w:t>PLN</w:t>
      </w:r>
      <w:r w:rsidR="00573BE1" w:rsidRPr="00573BE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C22D95" w:rsidRPr="00C22D95">
        <w:rPr>
          <w:rFonts w:ascii="Arial" w:hAnsi="Arial" w:cs="Arial"/>
          <w:sz w:val="18"/>
          <w:szCs w:val="18"/>
        </w:rPr>
        <w:t>,</w:t>
      </w:r>
      <w:r w:rsidR="00DD74B4" w:rsidRPr="00DD74B4">
        <w:rPr>
          <w:rFonts w:ascii="Arial" w:hAnsi="Arial" w:cs="Arial"/>
          <w:sz w:val="18"/>
          <w:szCs w:val="18"/>
        </w:rPr>
        <w:t xml:space="preserve"> </w:t>
      </w:r>
      <w:r w:rsidR="00DD74B4" w:rsidRPr="00573BE1">
        <w:rPr>
          <w:rFonts w:ascii="Arial" w:hAnsi="Arial" w:cs="Arial"/>
          <w:sz w:val="18"/>
          <w:szCs w:val="18"/>
        </w:rPr>
        <w:t>w tym</w:t>
      </w:r>
      <w:r w:rsidR="00C22D95">
        <w:rPr>
          <w:rFonts w:ascii="Arial" w:hAnsi="Arial" w:cs="Arial"/>
          <w:b/>
          <w:sz w:val="18"/>
          <w:szCs w:val="18"/>
        </w:rPr>
        <w:t xml:space="preserve"> </w:t>
      </w:r>
      <w:r w:rsidR="00DD74B4">
        <w:rPr>
          <w:rFonts w:ascii="Arial" w:hAnsi="Arial" w:cs="Arial"/>
          <w:b/>
          <w:sz w:val="18"/>
          <w:szCs w:val="18"/>
        </w:rPr>
        <w:t>239 062,50</w:t>
      </w:r>
      <w:r w:rsidR="00BE2EE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BE2EEE">
        <w:rPr>
          <w:rFonts w:ascii="Arial" w:hAnsi="Arial" w:cs="Arial"/>
          <w:b/>
          <w:sz w:val="18"/>
          <w:szCs w:val="18"/>
        </w:rPr>
        <w:t xml:space="preserve">EURO </w:t>
      </w:r>
      <w:r w:rsidR="00DD74B4">
        <w:rPr>
          <w:rFonts w:ascii="Arial" w:hAnsi="Arial" w:cs="Arial"/>
          <w:b/>
          <w:sz w:val="18"/>
          <w:szCs w:val="18"/>
        </w:rPr>
        <w:t xml:space="preserve"> (999 472,50 PLN</w:t>
      </w:r>
      <w:proofErr w:type="gramEnd"/>
      <w:r w:rsidR="00DD74B4">
        <w:rPr>
          <w:rFonts w:ascii="Arial" w:hAnsi="Arial" w:cs="Arial"/>
          <w:b/>
          <w:sz w:val="18"/>
          <w:szCs w:val="18"/>
        </w:rPr>
        <w:t>)</w:t>
      </w:r>
      <w:r w:rsidR="001B7C2B">
        <w:rPr>
          <w:rFonts w:ascii="Arial" w:hAnsi="Arial" w:cs="Arial"/>
          <w:b/>
          <w:sz w:val="18"/>
          <w:szCs w:val="18"/>
        </w:rPr>
        <w:t xml:space="preserve"> </w:t>
      </w:r>
      <w:r w:rsidR="00DD74B4" w:rsidRPr="00573BE1">
        <w:rPr>
          <w:rFonts w:ascii="Arial" w:hAnsi="Arial" w:cs="Arial"/>
          <w:sz w:val="18"/>
          <w:szCs w:val="18"/>
        </w:rPr>
        <w:t>ze środków pochodzących z Europejskiego Funduszu Rozwoju Regionalnego oraz</w:t>
      </w:r>
      <w:r w:rsidR="00DD74B4">
        <w:rPr>
          <w:rFonts w:ascii="Arial" w:hAnsi="Arial" w:cs="Arial"/>
          <w:sz w:val="18"/>
          <w:szCs w:val="18"/>
        </w:rPr>
        <w:t xml:space="preserve"> </w:t>
      </w:r>
      <w:r w:rsidR="000135DE" w:rsidRPr="000135DE">
        <w:rPr>
          <w:rFonts w:ascii="Arial" w:hAnsi="Arial" w:cs="Arial"/>
          <w:b/>
          <w:sz w:val="18"/>
          <w:szCs w:val="18"/>
        </w:rPr>
        <w:t>26 562,50</w:t>
      </w:r>
      <w:r w:rsidR="000135DE" w:rsidRPr="000135DE">
        <w:rPr>
          <w:rFonts w:ascii="Arial" w:hAnsi="Arial" w:cs="Arial"/>
          <w:sz w:val="18"/>
          <w:szCs w:val="18"/>
        </w:rPr>
        <w:t xml:space="preserve"> </w:t>
      </w:r>
      <w:r w:rsidR="000135DE" w:rsidRPr="000135DE">
        <w:rPr>
          <w:rFonts w:ascii="Arial" w:hAnsi="Arial" w:cs="Arial"/>
          <w:b/>
          <w:sz w:val="18"/>
          <w:szCs w:val="18"/>
        </w:rPr>
        <w:t>EURO</w:t>
      </w:r>
      <w:r w:rsidR="000135DE">
        <w:rPr>
          <w:rFonts w:ascii="Arial" w:hAnsi="Arial" w:cs="Arial"/>
          <w:b/>
          <w:sz w:val="18"/>
          <w:szCs w:val="18"/>
        </w:rPr>
        <w:t xml:space="preserve"> (111 052,50 PLN) </w:t>
      </w:r>
      <w:r w:rsidR="000135DE" w:rsidRPr="000135DE">
        <w:rPr>
          <w:rFonts w:ascii="Arial" w:hAnsi="Arial" w:cs="Arial"/>
          <w:sz w:val="18"/>
          <w:szCs w:val="18"/>
        </w:rPr>
        <w:t>stanowiących udział środków pochodzących z budżetu państwa</w:t>
      </w:r>
      <w:r w:rsidR="004A642A">
        <w:rPr>
          <w:rFonts w:ascii="Arial" w:hAnsi="Arial" w:cs="Arial"/>
          <w:sz w:val="18"/>
          <w:szCs w:val="18"/>
        </w:rPr>
        <w:t>.</w:t>
      </w:r>
      <w:r w:rsidR="000F7318">
        <w:rPr>
          <w:rFonts w:ascii="Arial" w:hAnsi="Arial" w:cs="Arial"/>
          <w:sz w:val="18"/>
          <w:szCs w:val="18"/>
        </w:rPr>
        <w:t xml:space="preserve"> </w:t>
      </w:r>
    </w:p>
    <w:p w:rsidR="0018041B" w:rsidRDefault="0018041B" w:rsidP="003011A2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057089" w:rsidRDefault="00057089" w:rsidP="003011A2">
      <w:pPr>
        <w:pStyle w:val="Default"/>
        <w:spacing w:line="276" w:lineRule="auto"/>
        <w:jc w:val="both"/>
        <w:rPr>
          <w:b/>
          <w:sz w:val="18"/>
          <w:szCs w:val="18"/>
          <w:u w:val="single"/>
        </w:rPr>
      </w:pPr>
      <w:r w:rsidRPr="00C24F38">
        <w:rPr>
          <w:b/>
          <w:sz w:val="18"/>
          <w:szCs w:val="18"/>
          <w:u w:val="single"/>
        </w:rPr>
        <w:t>Interwencja obejmie uzgodnione elementy przedsięwzięć zawartych w Ponadlokalnym programie rewitalizacji sieci miast CITTASLOW Województwa Warmińsko-Mazurskiego zgodne z zakresem interwencji określonym w Schemacie A.</w:t>
      </w:r>
    </w:p>
    <w:p w:rsidR="00057089" w:rsidRDefault="00057089" w:rsidP="003011A2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F52701" w:rsidRDefault="006A5AC0" w:rsidP="00A12965">
      <w:pPr>
        <w:pStyle w:val="Default"/>
        <w:spacing w:line="276" w:lineRule="auto"/>
        <w:jc w:val="both"/>
        <w:rPr>
          <w:sz w:val="18"/>
          <w:szCs w:val="18"/>
        </w:rPr>
      </w:pPr>
      <w:r w:rsidRPr="0079112F">
        <w:rPr>
          <w:b/>
          <w:sz w:val="18"/>
          <w:szCs w:val="18"/>
        </w:rPr>
        <w:t xml:space="preserve">Maksymalny poziom dofinansowania </w:t>
      </w:r>
      <w:r w:rsidR="005854E1">
        <w:rPr>
          <w:sz w:val="18"/>
          <w:szCs w:val="18"/>
        </w:rPr>
        <w:t xml:space="preserve">projektu ze środków Regionalnego Programu Operacyjnego Województwa Warmińsko-Mazurskiego na lata 2014-2020 </w:t>
      </w:r>
      <w:r w:rsidRPr="0079112F">
        <w:rPr>
          <w:sz w:val="18"/>
          <w:szCs w:val="18"/>
        </w:rPr>
        <w:t xml:space="preserve">wynosi </w:t>
      </w:r>
      <w:r w:rsidR="005854E1">
        <w:rPr>
          <w:b/>
          <w:sz w:val="18"/>
          <w:szCs w:val="18"/>
        </w:rPr>
        <w:t xml:space="preserve">85 </w:t>
      </w:r>
      <w:r w:rsidRPr="0018041B">
        <w:rPr>
          <w:b/>
          <w:sz w:val="18"/>
          <w:szCs w:val="18"/>
        </w:rPr>
        <w:t>%</w:t>
      </w:r>
      <w:r w:rsidRPr="0079112F">
        <w:rPr>
          <w:b/>
          <w:sz w:val="18"/>
          <w:szCs w:val="18"/>
        </w:rPr>
        <w:t xml:space="preserve"> wydatków kwalifikowalnych na poziomie projektu</w:t>
      </w:r>
      <w:r w:rsidR="00A12965">
        <w:rPr>
          <w:sz w:val="18"/>
          <w:szCs w:val="18"/>
        </w:rPr>
        <w:t xml:space="preserve"> </w:t>
      </w:r>
      <w:r w:rsidR="00A12965" w:rsidRPr="00A8264B">
        <w:rPr>
          <w:sz w:val="18"/>
          <w:szCs w:val="18"/>
        </w:rPr>
        <w:t xml:space="preserve">(w przypadku projektów </w:t>
      </w:r>
      <w:proofErr w:type="gramStart"/>
      <w:r w:rsidR="00A12965" w:rsidRPr="00A8264B">
        <w:rPr>
          <w:sz w:val="18"/>
          <w:szCs w:val="18"/>
        </w:rPr>
        <w:t>nie objętych</w:t>
      </w:r>
      <w:proofErr w:type="gramEnd"/>
      <w:r w:rsidR="00A12965" w:rsidRPr="00A8264B">
        <w:rPr>
          <w:sz w:val="18"/>
          <w:szCs w:val="18"/>
        </w:rPr>
        <w:t xml:space="preserve"> pomocą publiczną i nie generujących dochodu). W przypadku projektów generujących dochód - maksymalny dopuszczalny poziom dofinansowania należy liczyć z zastosowaniem metody luki w finansowaniu.</w:t>
      </w:r>
    </w:p>
    <w:p w:rsidR="004A642A" w:rsidRDefault="004A642A" w:rsidP="004A64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B6C50" w:rsidRPr="000B6C50" w:rsidRDefault="000B6C50" w:rsidP="000B6C50">
      <w:pPr>
        <w:pStyle w:val="Default"/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 Dla projektów podlegających zasadom udzielania pomocy publicznej maksymalny poziom dofinansowania jest zgodny z zasadami określonymi w następujących rozporządzeniach dotyczących pomocy publicznej: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Rozporządzenie Komisji (UE) nr 651/2014 z dn. 17 czerwca 2014. </w:t>
      </w:r>
      <w:proofErr w:type="gramStart"/>
      <w:r w:rsidRPr="000B6C50">
        <w:rPr>
          <w:sz w:val="18"/>
          <w:szCs w:val="18"/>
        </w:rPr>
        <w:t>uznające</w:t>
      </w:r>
      <w:proofErr w:type="gramEnd"/>
      <w:r w:rsidRPr="000B6C50">
        <w:rPr>
          <w:sz w:val="18"/>
          <w:szCs w:val="18"/>
        </w:rPr>
        <w:t xml:space="preserve"> niektóre rodzaje pomocy za zgodne z rynkiem wewnętrznym w zastosowaniu art. 107 i 108 Traktatu [GBER];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de minimis;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Rozporządzenia Ministra Infrastruktury i Rozwoju w sprawie udzielania pomocy de minimis w ramach regionalnych programów operacyjnych na lata 2014-2020 - </w:t>
      </w:r>
      <w:r w:rsidRPr="000B6C50">
        <w:rPr>
          <w:b/>
          <w:bCs/>
          <w:sz w:val="18"/>
          <w:szCs w:val="18"/>
        </w:rPr>
        <w:t>w przypadku pomocy de minimis maksymalny udział środków EFRR wynosi 85% wydatków kwalifikowanych na poziomie projektu</w:t>
      </w:r>
      <w:r w:rsidRPr="000B6C50">
        <w:rPr>
          <w:sz w:val="18"/>
          <w:szCs w:val="18"/>
        </w:rPr>
        <w:t xml:space="preserve">;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Rozporządzenia Ministra Infrastruktury i Rozwoju w sprawie udzielania pomocy na inwestycje wspierające efektywność energetyczną w ramach regionalnych programów operacyjnych na lata 2014-2020 - </w:t>
      </w:r>
      <w:r w:rsidRPr="000B6C50">
        <w:rPr>
          <w:b/>
          <w:bCs/>
          <w:sz w:val="18"/>
          <w:szCs w:val="18"/>
        </w:rPr>
        <w:t>dla projektów podlegających zasadom udzielania pomocy publicznej na podstawie Rozporządzenia Ministra Infrastruktury i Rozwoju w sprawie udzielania pomocy na inwestycje wspierające efektywność energetyczną w ramach regionalnych programów operacyjnych na lata 2014-2020 maksymalny poziom dofinansowania wynosi 45% wydatków kwalifikowanych na poziomie projektu</w:t>
      </w:r>
      <w:r w:rsidRPr="000B6C50">
        <w:rPr>
          <w:sz w:val="18"/>
          <w:szCs w:val="18"/>
        </w:rPr>
        <w:t xml:space="preserve">;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Rozporządzenia Ministra Infrastruktury i Rozwoju w sprawie udzielania pomocy inwestycyjnej na efektywny energetycznie system ciepłowniczy i chłodniczy w ramach regionalnych programów operacyjnych na lata 2014-2020 - </w:t>
      </w:r>
      <w:r w:rsidRPr="000B6C50">
        <w:rPr>
          <w:b/>
          <w:bCs/>
          <w:sz w:val="18"/>
          <w:szCs w:val="18"/>
        </w:rPr>
        <w:t xml:space="preserve">w przypadku Rozporządzenia Ministra Infrastruktury i Rozwoju w sprawie udzielania pomocy inwestycyjnej na efektywny </w:t>
      </w:r>
      <w:r w:rsidRPr="000B6C50">
        <w:rPr>
          <w:b/>
          <w:bCs/>
          <w:sz w:val="18"/>
          <w:szCs w:val="18"/>
        </w:rPr>
        <w:lastRenderedPageBreak/>
        <w:t>energetycznie system ciepłowniczy i chłodniczy w ramach regionalnych programów operacyjnych na lata 2014-2020 maksymalny poziom dofinansowania zgodnie z zasadami w nim określonymi</w:t>
      </w:r>
      <w:r w:rsidRPr="000B6C50">
        <w:rPr>
          <w:sz w:val="18"/>
          <w:szCs w:val="18"/>
        </w:rPr>
        <w:t xml:space="preserve">; </w:t>
      </w:r>
    </w:p>
    <w:p w:rsidR="000B6C50" w:rsidRP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0B6C50">
        <w:rPr>
          <w:sz w:val="18"/>
          <w:szCs w:val="18"/>
        </w:rPr>
        <w:t xml:space="preserve">Rozporządzenia Ministra Infrastruktury i Rozwoju w sprawie udzielania pomocy na inwestycje w układy wysokosprawnej Kogeneracji oraz na propagowanie energii ze źródeł odnawialnych w ramach regionalnych programów operacyjnych na lata 2014-2020: </w:t>
      </w:r>
    </w:p>
    <w:p w:rsidR="000B6C50" w:rsidRDefault="000B6C50" w:rsidP="000B6C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Dla projektów podlegających zasadom udzielania pomocy publicznej na podstawie Rozporządzenia Ministra Infrastruktury i Rozwoju w sprawie udzielania pomocy na inwestycje w układy wysokosprawnej Kogeneracji oraz na propagowanie energii ze źródeł odnawialnych w ramach regionalnych programów operacyjnych na lata 2014-2020 maksymalny poziom dofinansowania wynosi: </w:t>
      </w:r>
    </w:p>
    <w:p w:rsidR="000B6C50" w:rsidRDefault="000B6C50" w:rsidP="000B6C50">
      <w:pPr>
        <w:pStyle w:val="Default"/>
        <w:spacing w:after="3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) 45% wydatków kwalifikowanych na poziomie projektu, w przypadku pomocy na inwestycje w układy wysokosprawnej kogeneracji, </w:t>
      </w:r>
    </w:p>
    <w:p w:rsidR="000B6C50" w:rsidRDefault="000B6C50" w:rsidP="000B6C50">
      <w:pPr>
        <w:pStyle w:val="Default"/>
        <w:spacing w:after="3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b</w:t>
      </w:r>
      <w:proofErr w:type="gramEnd"/>
      <w:r>
        <w:rPr>
          <w:b/>
          <w:bCs/>
          <w:sz w:val="18"/>
          <w:szCs w:val="18"/>
        </w:rPr>
        <w:t xml:space="preserve">) 45% wydatków kwalifikowanych na poziomie projektu, jeśli koszty te oblicza się zgodnie z kryteriami w ust. 6 lit. a) lub b) GBER, w przypadku pomocy inwestycyjnej na propagowanie energii ze źródeł odnawialnych, </w:t>
      </w:r>
    </w:p>
    <w:p w:rsidR="000B6C50" w:rsidRDefault="000B6C50" w:rsidP="000B6C50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</w:t>
      </w:r>
      <w:proofErr w:type="gramEnd"/>
      <w:r>
        <w:rPr>
          <w:b/>
          <w:bCs/>
          <w:sz w:val="18"/>
          <w:szCs w:val="18"/>
        </w:rPr>
        <w:t xml:space="preserve">) 30% wydatków kwalifikowanych na poziomie projektu, jeśli koszty te oblicza się zgodnie z kryteriami w ust. 6 lit. c) GBER, w przypadku pomocy inwestycyjnej na propagowanie energii ze źródeł odnawialnych </w:t>
      </w:r>
    </w:p>
    <w:p w:rsidR="006C2B0C" w:rsidRDefault="006C2B0C" w:rsidP="003011A2">
      <w:pPr>
        <w:pStyle w:val="Default"/>
        <w:spacing w:line="276" w:lineRule="auto"/>
        <w:jc w:val="both"/>
        <w:rPr>
          <w:sz w:val="18"/>
          <w:szCs w:val="18"/>
        </w:rPr>
      </w:pPr>
    </w:p>
    <w:p w:rsidR="000B6C50" w:rsidRDefault="000B6C50" w:rsidP="000B6C5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Minimalny wkład </w:t>
      </w:r>
      <w:proofErr w:type="gramStart"/>
      <w:r>
        <w:rPr>
          <w:b/>
          <w:bCs/>
          <w:sz w:val="18"/>
          <w:szCs w:val="18"/>
        </w:rPr>
        <w:t xml:space="preserve">własny </w:t>
      </w:r>
      <w:r>
        <w:rPr>
          <w:sz w:val="18"/>
          <w:szCs w:val="18"/>
        </w:rPr>
        <w:t>jaki</w:t>
      </w:r>
      <w:proofErr w:type="gramEnd"/>
      <w:r>
        <w:rPr>
          <w:sz w:val="18"/>
          <w:szCs w:val="18"/>
        </w:rPr>
        <w:t xml:space="preserve"> Beneficjent zobowiązany jest zabezpieczyć, w przypadku projektów nie objętych pomocą publiczną i nie generujących dochodu, </w:t>
      </w:r>
      <w:r>
        <w:rPr>
          <w:b/>
          <w:bCs/>
          <w:sz w:val="18"/>
          <w:szCs w:val="18"/>
        </w:rPr>
        <w:t>wynosi 15% całkowitych wydatków kwalifikowalnych w ramach projektu</w:t>
      </w:r>
      <w:r>
        <w:rPr>
          <w:sz w:val="18"/>
          <w:szCs w:val="18"/>
        </w:rPr>
        <w:t xml:space="preserve">. </w:t>
      </w:r>
    </w:p>
    <w:p w:rsidR="000B6C50" w:rsidRDefault="000B6C50" w:rsidP="000B6C5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Poziom wkładu własnego w przypadku projektów generujących dochód zależy od wartości luki finansowej. </w:t>
      </w:r>
    </w:p>
    <w:p w:rsidR="000B6C50" w:rsidRDefault="000B6C50" w:rsidP="000B6C50">
      <w:pPr>
        <w:pStyle w:val="Default"/>
        <w:jc w:val="both"/>
        <w:rPr>
          <w:sz w:val="18"/>
          <w:szCs w:val="18"/>
        </w:rPr>
      </w:pPr>
    </w:p>
    <w:p w:rsidR="000B6C50" w:rsidRDefault="000B6C50" w:rsidP="000B6C5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pomocy </w:t>
      </w:r>
      <w:r>
        <w:rPr>
          <w:b/>
          <w:bCs/>
          <w:sz w:val="18"/>
          <w:szCs w:val="18"/>
        </w:rPr>
        <w:t>de minimis minimalny wkład własny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jaki Beneficjent zobowiązany jest zabezpieczyć</w:t>
      </w:r>
      <w:r>
        <w:rPr>
          <w:sz w:val="18"/>
          <w:szCs w:val="18"/>
        </w:rPr>
        <w:t xml:space="preserve">, wynosi </w:t>
      </w:r>
      <w:r>
        <w:rPr>
          <w:b/>
          <w:bCs/>
          <w:sz w:val="18"/>
          <w:szCs w:val="18"/>
        </w:rPr>
        <w:t xml:space="preserve">15% </w:t>
      </w:r>
      <w:r>
        <w:rPr>
          <w:sz w:val="18"/>
          <w:szCs w:val="18"/>
        </w:rPr>
        <w:t xml:space="preserve">całkowitych wydatków kwalifikowanych na poziomie projektu. </w:t>
      </w:r>
    </w:p>
    <w:p w:rsidR="000B6C50" w:rsidRDefault="000B6C50" w:rsidP="000B6C50">
      <w:pPr>
        <w:pStyle w:val="Default"/>
        <w:spacing w:after="45"/>
        <w:jc w:val="both"/>
        <w:rPr>
          <w:sz w:val="18"/>
          <w:szCs w:val="18"/>
        </w:rPr>
      </w:pPr>
    </w:p>
    <w:p w:rsid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projektów podlegających zasadom udzielania pomocy publicznej na podstawie Rozporządzenia Ministra Infrastruktury i Rozwoju w sprawie udzielania pomocy na </w:t>
      </w:r>
      <w:r>
        <w:rPr>
          <w:b/>
          <w:bCs/>
          <w:sz w:val="18"/>
          <w:szCs w:val="18"/>
        </w:rPr>
        <w:t xml:space="preserve">inwestycje wspierające efektywność energetyczną </w:t>
      </w:r>
      <w:r>
        <w:rPr>
          <w:sz w:val="18"/>
          <w:szCs w:val="18"/>
        </w:rPr>
        <w:t xml:space="preserve">w ramach regionalnych programów operacyjnych na lata 2014-2020 </w:t>
      </w:r>
      <w:r>
        <w:rPr>
          <w:b/>
          <w:bCs/>
          <w:sz w:val="18"/>
          <w:szCs w:val="18"/>
        </w:rPr>
        <w:t xml:space="preserve">minimalny wkład własny beneficjenta wynosi 55% </w:t>
      </w:r>
      <w:r>
        <w:rPr>
          <w:sz w:val="18"/>
          <w:szCs w:val="18"/>
        </w:rPr>
        <w:t xml:space="preserve">wydatków kwalifikowanych na poziomie projektu. </w:t>
      </w:r>
    </w:p>
    <w:p w:rsid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Rozporządzenia Ministra Infrastruktury i Rozwoju w sprawie udzielania pomocy inwestycyjnej </w:t>
      </w:r>
      <w:r>
        <w:rPr>
          <w:b/>
          <w:bCs/>
          <w:sz w:val="18"/>
          <w:szCs w:val="18"/>
        </w:rPr>
        <w:t xml:space="preserve">na efektywny energetycznie system ciepłowniczy i chłodniczy </w:t>
      </w:r>
      <w:r>
        <w:rPr>
          <w:sz w:val="18"/>
          <w:szCs w:val="18"/>
        </w:rPr>
        <w:t xml:space="preserve">w ramach regionalnych programów operacyjnych na lata 2014-2020 </w:t>
      </w:r>
      <w:r>
        <w:rPr>
          <w:b/>
          <w:bCs/>
          <w:sz w:val="18"/>
          <w:szCs w:val="18"/>
        </w:rPr>
        <w:t>minimalny wkład własny Beneficjenta wynika z zasad w nim określonych</w:t>
      </w:r>
      <w:r>
        <w:rPr>
          <w:sz w:val="18"/>
          <w:szCs w:val="18"/>
        </w:rPr>
        <w:t xml:space="preserve">. </w:t>
      </w:r>
    </w:p>
    <w:p w:rsidR="000B6C50" w:rsidRDefault="000B6C50" w:rsidP="000B6C50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projektów podlegających zasadom udzielania pomocy publicznej na podstawie Rozporządzenia Ministra Infrastruktury i Rozwoju w sprawie udzielania pomocy </w:t>
      </w:r>
      <w:r>
        <w:rPr>
          <w:b/>
          <w:bCs/>
          <w:sz w:val="18"/>
          <w:szCs w:val="18"/>
        </w:rPr>
        <w:t xml:space="preserve">na inwestycje w układy wysokosprawnej Kogeneracji oraz na propagowanie energii ze źródeł odnawialnych </w:t>
      </w:r>
      <w:r>
        <w:rPr>
          <w:sz w:val="18"/>
          <w:szCs w:val="18"/>
        </w:rPr>
        <w:t xml:space="preserve">w ramach regionalnych programów operacyjnych na lata 2014-2020 minimalny wkład własny beneficjenta wynosi: </w:t>
      </w:r>
    </w:p>
    <w:p w:rsidR="000B6C50" w:rsidRDefault="000B6C50" w:rsidP="000B6C50">
      <w:pPr>
        <w:pStyle w:val="Default"/>
        <w:spacing w:after="45"/>
        <w:ind w:left="99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 xml:space="preserve">55% </w:t>
      </w:r>
      <w:r>
        <w:rPr>
          <w:sz w:val="18"/>
          <w:szCs w:val="18"/>
        </w:rPr>
        <w:t xml:space="preserve">wydatków kwalifikowanych na poziomie projektu, w przypadku pomocy na inwestycje w układy wysokosprawnej kogeneracji, </w:t>
      </w:r>
    </w:p>
    <w:p w:rsidR="000B6C50" w:rsidRDefault="000B6C50" w:rsidP="000B6C50">
      <w:pPr>
        <w:pStyle w:val="Default"/>
        <w:spacing w:after="45"/>
        <w:ind w:left="99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 xml:space="preserve">55% </w:t>
      </w:r>
      <w:r>
        <w:rPr>
          <w:sz w:val="18"/>
          <w:szCs w:val="18"/>
        </w:rPr>
        <w:t xml:space="preserve">wydatków kwalifikowanych na poziomie projektu, jeśli koszty te oblicza się zgodnie z kryteriami w ust. 6 lit. a) lub b) GBER, w przypadku pomocy inwestycyjnej na propagowanie energii ze źródeł odnawialnych, </w:t>
      </w:r>
    </w:p>
    <w:p w:rsidR="000B6C50" w:rsidRDefault="000B6C50" w:rsidP="000B6C50">
      <w:pPr>
        <w:pStyle w:val="Default"/>
        <w:spacing w:after="45"/>
        <w:ind w:left="99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 xml:space="preserve">) </w:t>
      </w:r>
      <w:r w:rsidRPr="000B6C50">
        <w:rPr>
          <w:sz w:val="18"/>
          <w:szCs w:val="18"/>
        </w:rPr>
        <w:t xml:space="preserve">70% </w:t>
      </w:r>
      <w:r>
        <w:rPr>
          <w:sz w:val="18"/>
          <w:szCs w:val="18"/>
        </w:rPr>
        <w:t xml:space="preserve">wydatków kwalifikowanych na poziomie projektu, jeśli koszty te oblicza się zgodnie z kryteriami w ust. 6 lit. c) GBER, w przypadku pomocy inwestycyjnej na propagowanie energii ze źródeł odnawialnych </w:t>
      </w:r>
    </w:p>
    <w:p w:rsidR="004A642A" w:rsidRDefault="004A642A" w:rsidP="000B6C50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3496F" w:rsidRPr="00040A6F" w:rsidRDefault="0051005A" w:rsidP="0033496F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0B6C50" w:rsidRDefault="000B6C50" w:rsidP="000B6C50">
      <w:pPr>
        <w:pStyle w:val="Default"/>
        <w:rPr>
          <w:sz w:val="18"/>
          <w:szCs w:val="18"/>
        </w:rPr>
      </w:pPr>
    </w:p>
    <w:p w:rsidR="000B6C50" w:rsidRDefault="000B6C50" w:rsidP="000B6C50">
      <w:pPr>
        <w:pStyle w:val="Default"/>
        <w:numPr>
          <w:ilvl w:val="0"/>
          <w:numId w:val="21"/>
        </w:numPr>
        <w:spacing w:after="49"/>
        <w:rPr>
          <w:sz w:val="18"/>
          <w:szCs w:val="18"/>
        </w:rPr>
      </w:pPr>
      <w:proofErr w:type="gramStart"/>
      <w:r>
        <w:rPr>
          <w:sz w:val="18"/>
          <w:szCs w:val="18"/>
        </w:rPr>
        <w:t>jednostki</w:t>
      </w:r>
      <w:proofErr w:type="gramEnd"/>
      <w:r>
        <w:rPr>
          <w:sz w:val="18"/>
          <w:szCs w:val="18"/>
        </w:rPr>
        <w:t xml:space="preserve"> samorządu terytorialnego, ich związki i stowarzyszenia; </w:t>
      </w:r>
    </w:p>
    <w:p w:rsidR="000B6C50" w:rsidRDefault="000B6C50" w:rsidP="000B6C50">
      <w:pPr>
        <w:pStyle w:val="Default"/>
        <w:numPr>
          <w:ilvl w:val="0"/>
          <w:numId w:val="21"/>
        </w:numPr>
        <w:spacing w:after="49"/>
        <w:rPr>
          <w:sz w:val="18"/>
          <w:szCs w:val="18"/>
        </w:rPr>
      </w:pPr>
      <w:proofErr w:type="gramStart"/>
      <w:r>
        <w:rPr>
          <w:sz w:val="18"/>
          <w:szCs w:val="18"/>
        </w:rPr>
        <w:t>jednostki</w:t>
      </w:r>
      <w:proofErr w:type="gramEnd"/>
      <w:r>
        <w:rPr>
          <w:sz w:val="18"/>
          <w:szCs w:val="18"/>
        </w:rPr>
        <w:t xml:space="preserve"> organizacyjne jednostek samorządu terytorialnego; </w:t>
      </w:r>
    </w:p>
    <w:p w:rsidR="000B6C50" w:rsidRDefault="000B6C50" w:rsidP="000B6C50">
      <w:pPr>
        <w:pStyle w:val="Default"/>
        <w:numPr>
          <w:ilvl w:val="0"/>
          <w:numId w:val="21"/>
        </w:numPr>
        <w:spacing w:after="49"/>
        <w:rPr>
          <w:sz w:val="18"/>
          <w:szCs w:val="18"/>
        </w:rPr>
      </w:pPr>
      <w:proofErr w:type="gramStart"/>
      <w:r>
        <w:rPr>
          <w:sz w:val="18"/>
          <w:szCs w:val="18"/>
        </w:rPr>
        <w:t>jednostki</w:t>
      </w:r>
      <w:proofErr w:type="gramEnd"/>
      <w:r>
        <w:rPr>
          <w:sz w:val="18"/>
          <w:szCs w:val="18"/>
        </w:rPr>
        <w:t xml:space="preserve"> sektora finansów publicznych posiadające osobowość prawną; </w:t>
      </w:r>
    </w:p>
    <w:p w:rsidR="000B6C50" w:rsidRDefault="000B6C50" w:rsidP="000B6C50">
      <w:pPr>
        <w:pStyle w:val="Default"/>
        <w:numPr>
          <w:ilvl w:val="0"/>
          <w:numId w:val="21"/>
        </w:numPr>
        <w:spacing w:after="49"/>
        <w:rPr>
          <w:sz w:val="18"/>
          <w:szCs w:val="18"/>
        </w:rPr>
      </w:pPr>
      <w:proofErr w:type="gramStart"/>
      <w:r>
        <w:rPr>
          <w:sz w:val="18"/>
          <w:szCs w:val="18"/>
        </w:rPr>
        <w:t>przedsiębiorstwa</w:t>
      </w:r>
      <w:proofErr w:type="gramEnd"/>
      <w:r>
        <w:rPr>
          <w:sz w:val="18"/>
          <w:szCs w:val="18"/>
        </w:rPr>
        <w:t xml:space="preserve"> (tylko podmioty świadczące usługi publiczne w ramach realizacji obowiązków własnych jednostek samorządu terytorialnego); </w:t>
      </w:r>
    </w:p>
    <w:p w:rsidR="0018041B" w:rsidRPr="000B6C50" w:rsidRDefault="000B6C50" w:rsidP="000B6C50">
      <w:pPr>
        <w:pStyle w:val="Default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samodzielne publiczne zakłady opieki zdrowotnej (tj. działające w publicznym systemie ochrony zdrowia), dla których podmiotem założycielskim jest/są </w:t>
      </w:r>
      <w:proofErr w:type="spellStart"/>
      <w:proofErr w:type="gramStart"/>
      <w:r>
        <w:rPr>
          <w:sz w:val="18"/>
          <w:szCs w:val="18"/>
        </w:rPr>
        <w:t>jst</w:t>
      </w:r>
      <w:proofErr w:type="spellEnd"/>
      <w:r>
        <w:rPr>
          <w:sz w:val="18"/>
          <w:szCs w:val="18"/>
        </w:rPr>
        <w:t xml:space="preserve"> .</w:t>
      </w:r>
      <w:proofErr w:type="gramEnd"/>
    </w:p>
    <w:p w:rsidR="00F51DC1" w:rsidRPr="0081074E" w:rsidRDefault="00F51DC1" w:rsidP="0033496F">
      <w:pPr>
        <w:spacing w:line="276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BC0216" w:rsidRPr="004A3427" w:rsidRDefault="0051005A" w:rsidP="0033496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t>Przewidziane do wsparcia typy projektów:</w:t>
      </w:r>
    </w:p>
    <w:p w:rsidR="000B6C50" w:rsidRDefault="000B6C50" w:rsidP="000B6C5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Głęboka, kompleksowa modernizacja energetyczna budynków (definicja w słowniku terminologicznym Szczegółowego opisu osi priorytetowej Efektywność energetyczna Regionalnego Programu Operacyjnego Województwa Warmińsko-Mazurskiego na lata 2014-2020) użyteczności publicznej wraz z możliwością wymiany źródeł ciepła, w tym z możliwością zastosowania odnawialnych źródeł energii. </w:t>
      </w:r>
    </w:p>
    <w:p w:rsidR="000B6C50" w:rsidRDefault="000B6C50" w:rsidP="000B6C5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Warunkiem poprzedzającym realizacje projektów będzie przeprowadzenie audytów energetycznych (stanowiących kluczowy element projektu), które posłużą m.in. do zdobycia odpowiedniej wiedzy o profilu istniejącego zużycia energii danego budynku oraz określą i skwantyfikują możliwości opłacalnych ekonomicznie oszczędności energetycznych i możliwych do wprowadzenia rozwiązań technologicznych. </w:t>
      </w:r>
    </w:p>
    <w:p w:rsidR="000B6C50" w:rsidRPr="00C24F38" w:rsidRDefault="000B6C50" w:rsidP="000B6C50">
      <w:pPr>
        <w:pStyle w:val="Default"/>
        <w:jc w:val="both"/>
        <w:rPr>
          <w:b/>
          <w:sz w:val="18"/>
          <w:szCs w:val="18"/>
          <w:u w:val="single"/>
        </w:rPr>
      </w:pPr>
    </w:p>
    <w:p w:rsidR="000B6C50" w:rsidRDefault="000B6C50" w:rsidP="00C24F38">
      <w:pPr>
        <w:pStyle w:val="Default"/>
        <w:keepLines/>
        <w:pageBreakBefore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Wsparcie będzie skierowane m.in. na: </w:t>
      </w:r>
    </w:p>
    <w:p w:rsidR="000B6C50" w:rsidRDefault="000B6C50" w:rsidP="00C24F3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Głęboką kompleksową modernizację budynków w tym: </w:t>
      </w:r>
    </w:p>
    <w:p w:rsidR="000B6C50" w:rsidRDefault="000B6C50" w:rsidP="000B6C50">
      <w:pPr>
        <w:pStyle w:val="Default"/>
        <w:spacing w:after="3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) ocieplenie obiektu, wymianę okien, drzwi zewnętrznych oraz oświetlenia na energooszczędne; </w:t>
      </w:r>
    </w:p>
    <w:p w:rsidR="000B6C50" w:rsidRDefault="000B6C50" w:rsidP="00776F2F">
      <w:pPr>
        <w:pStyle w:val="Default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b</w:t>
      </w:r>
      <w:proofErr w:type="gramEnd"/>
      <w:r>
        <w:rPr>
          <w:b/>
          <w:bCs/>
          <w:sz w:val="18"/>
          <w:szCs w:val="18"/>
        </w:rPr>
        <w:t xml:space="preserve">) przebudowę systemów grzewczych (wraz z wymianą źródła ciepła, podłączeniem do niego lub modernizacją przyłącza, podłączenie do sieci ciepłowniczej), systemów wentylacji i klimatyzacji, instalacją systemów chłodzących, w tym również OZE; </w:t>
      </w:r>
    </w:p>
    <w:p w:rsidR="000B6C50" w:rsidRDefault="000B6C50" w:rsidP="00776F2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 instalację inteligentnych systemów zarządzania energią w oparciu m.in. o technologie TIK (</w:t>
      </w:r>
      <w:proofErr w:type="gramStart"/>
      <w:r>
        <w:rPr>
          <w:b/>
          <w:bCs/>
          <w:sz w:val="18"/>
          <w:szCs w:val="18"/>
        </w:rPr>
        <w:t>wyłącznie jako</w:t>
      </w:r>
      <w:proofErr w:type="gramEnd"/>
      <w:r>
        <w:rPr>
          <w:b/>
          <w:bCs/>
          <w:sz w:val="18"/>
          <w:szCs w:val="18"/>
        </w:rPr>
        <w:t xml:space="preserve"> element projektów kompleksowej modernizacji, opisanych powyżej); </w:t>
      </w:r>
    </w:p>
    <w:p w:rsidR="000B6C50" w:rsidRDefault="000B6C50" w:rsidP="000B6C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audyt energetyczny </w:t>
      </w:r>
      <w:proofErr w:type="gramStart"/>
      <w:r>
        <w:rPr>
          <w:b/>
          <w:bCs/>
          <w:sz w:val="18"/>
          <w:szCs w:val="18"/>
        </w:rPr>
        <w:t>realizowany jako</w:t>
      </w:r>
      <w:proofErr w:type="gramEnd"/>
      <w:r>
        <w:rPr>
          <w:b/>
          <w:bCs/>
          <w:sz w:val="18"/>
          <w:szCs w:val="18"/>
        </w:rPr>
        <w:t xml:space="preserve"> element projektu. </w:t>
      </w:r>
    </w:p>
    <w:p w:rsidR="00A44231" w:rsidRPr="00C24F38" w:rsidRDefault="000B6C50" w:rsidP="00C24F38">
      <w:pPr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24F38">
        <w:rPr>
          <w:rFonts w:ascii="Arial" w:hAnsi="Arial" w:cs="Arial"/>
          <w:color w:val="000000"/>
          <w:sz w:val="18"/>
          <w:szCs w:val="18"/>
        </w:rPr>
        <w:t xml:space="preserve">W przypadku wymiany źródeł ciepła wsparcie może być udzielne na inwestycje w kotły spalające biomasę lub paliwa gazowe, gdy w ich wyniku osiągnięte zostanie znaczne zwiększenie efektywności energetycznej oraz gdy istnieją szczególnie pilne potrzeby. Inwestycje te muszą przyczyniać się do </w:t>
      </w:r>
      <w:proofErr w:type="gramStart"/>
      <w:r w:rsidRPr="00C24F38">
        <w:rPr>
          <w:rFonts w:ascii="Arial" w:hAnsi="Arial" w:cs="Arial"/>
          <w:color w:val="000000"/>
          <w:sz w:val="18"/>
          <w:szCs w:val="18"/>
        </w:rPr>
        <w:t>zmniejszenia CO</w:t>
      </w:r>
      <w:proofErr w:type="gramEnd"/>
      <w:r w:rsidRPr="00C24F38">
        <w:rPr>
          <w:rFonts w:ascii="Arial" w:hAnsi="Arial" w:cs="Arial"/>
          <w:color w:val="000000"/>
          <w:sz w:val="18"/>
          <w:szCs w:val="18"/>
        </w:rPr>
        <w:t>2 (o co najmniej 30% w przypadku zmiany spalanego paliwa) i innych zanieczyszczeń powietrza oraz do znacznego zwiększenia oszczędności energii. Wspomniane inwestycje mogą zostać wsparte jedynie w przypadku, gdy nie jest uzasadnione ekonomicznie podłączenie do sieci ciepłowniczej na danym obszarze. Projekty powinny również być uzasadnione ekonomicznie i społecznie oraz przeciwdziałać ubóstwu energetycznemu.</w:t>
      </w:r>
    </w:p>
    <w:p w:rsidR="00C24F38" w:rsidRDefault="00C24F38" w:rsidP="00C24F3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Preferowane będą projekty: </w:t>
      </w:r>
    </w:p>
    <w:p w:rsidR="00C24F38" w:rsidRDefault="00C24F38" w:rsidP="00C24F38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Dążące do uzyskania 60% wskaźnika oszczędności energetycznej (oszczędność tak liczona jest w odniesieniu do sytuacji opisanej w audycie energetycznym dla zestawu działań określonych do wykonania w tymże dokumencie); </w:t>
      </w:r>
    </w:p>
    <w:p w:rsidR="00C24F38" w:rsidRDefault="00C24F38" w:rsidP="00C24F38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Polegające na wymianie źródeł ciepła wykorzystujących OZE; </w:t>
      </w:r>
    </w:p>
    <w:p w:rsidR="00C24F38" w:rsidRDefault="00C24F38" w:rsidP="00C24F38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Uwzględniające wsparcie udzielane poprzez przedsiębiorstwa usług energetycznych (ESCO); </w:t>
      </w:r>
    </w:p>
    <w:p w:rsidR="00C24F38" w:rsidRDefault="00C24F38" w:rsidP="00C24F38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Wynikające z lokalnych/ponadlokalnych planów rewitalizacji miast i komplementarne do realizowanych w ramach osi priorytetowej Obszary wymagające rewitalizacji oraz działań finansowanych przy udziale Europejskiego Funduszu Społecznego w ramach osi priorytetowych regionalnego programu operacyjnego; </w:t>
      </w:r>
    </w:p>
    <w:p w:rsidR="00C24F38" w:rsidRDefault="00C24F38" w:rsidP="00C24F38">
      <w:pPr>
        <w:pStyle w:val="Default"/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Wpisujące się w lokalne strategie niskoemisyjne lub dokumenty spełniające ich wymogi </w:t>
      </w:r>
    </w:p>
    <w:p w:rsidR="0000312B" w:rsidRDefault="0000312B" w:rsidP="004A642A">
      <w:pPr>
        <w:suppressAutoHyphens/>
        <w:spacing w:line="276" w:lineRule="auto"/>
        <w:ind w:left="567" w:hanging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1005A" w:rsidRPr="007C11B9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C24F38">
        <w:rPr>
          <w:rFonts w:ascii="Arial" w:hAnsi="Arial" w:cs="Arial"/>
          <w:sz w:val="18"/>
          <w:szCs w:val="18"/>
        </w:rPr>
        <w:t>Efektywność energetyczna</w:t>
      </w:r>
      <w:r w:rsidR="00A44231">
        <w:rPr>
          <w:rFonts w:ascii="Arial" w:hAnsi="Arial" w:cs="Arial"/>
          <w:sz w:val="18"/>
          <w:szCs w:val="18"/>
        </w:rPr>
        <w:t xml:space="preserve">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7D73A4" w:rsidRPr="00040A6F" w:rsidRDefault="0051005A" w:rsidP="0033496F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C0216">
        <w:rPr>
          <w:rFonts w:ascii="Arial" w:hAnsi="Arial" w:cs="Arial"/>
          <w:b/>
          <w:sz w:val="18"/>
          <w:szCs w:val="18"/>
          <w:u w:val="single"/>
        </w:rPr>
        <w:t>Termin, miejsce i forma składania wniosków o dofinansowanie</w:t>
      </w:r>
      <w:r w:rsidR="007D73A4" w:rsidRPr="00BC0216">
        <w:rPr>
          <w:rFonts w:ascii="Arial" w:hAnsi="Arial" w:cs="Arial"/>
          <w:b/>
          <w:sz w:val="18"/>
          <w:szCs w:val="18"/>
          <w:u w:val="single"/>
        </w:rPr>
        <w:t>:</w:t>
      </w:r>
    </w:p>
    <w:p w:rsidR="000A235B" w:rsidRPr="00087344" w:rsidRDefault="0000312B" w:rsidP="00300E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312B">
        <w:rPr>
          <w:rFonts w:ascii="Arial" w:hAnsi="Arial" w:cs="Arial"/>
          <w:sz w:val="18"/>
          <w:szCs w:val="18"/>
        </w:rPr>
        <w:t>Wniosk</w:t>
      </w:r>
      <w:r w:rsidR="00C24F38">
        <w:rPr>
          <w:rFonts w:ascii="Arial" w:hAnsi="Arial" w:cs="Arial"/>
          <w:sz w:val="18"/>
          <w:szCs w:val="18"/>
        </w:rPr>
        <w:t xml:space="preserve">i wraz z wymaganą dokumentacją </w:t>
      </w:r>
      <w:r w:rsidRPr="0000312B">
        <w:rPr>
          <w:rFonts w:ascii="Arial" w:hAnsi="Arial" w:cs="Arial"/>
          <w:sz w:val="18"/>
          <w:szCs w:val="18"/>
        </w:rPr>
        <w:t xml:space="preserve">należy składać w </w:t>
      </w:r>
      <w:r w:rsidRPr="0000312B">
        <w:rPr>
          <w:rFonts w:ascii="Arial" w:hAnsi="Arial" w:cs="Arial"/>
          <w:b/>
          <w:sz w:val="18"/>
          <w:szCs w:val="18"/>
        </w:rPr>
        <w:t>Sekretariacie Departamentu Europejskiego Funduszu Rozwoju Regionalnego Urzędu Marszałkowskiego Województwa Warmińs</w:t>
      </w:r>
      <w:r w:rsidR="00310F76">
        <w:rPr>
          <w:rFonts w:ascii="Arial" w:hAnsi="Arial" w:cs="Arial"/>
          <w:b/>
          <w:sz w:val="18"/>
          <w:szCs w:val="18"/>
        </w:rPr>
        <w:t xml:space="preserve">ko-Mazurskiego w Olsztynie, ul. </w:t>
      </w:r>
      <w:r w:rsidRPr="0000312B">
        <w:rPr>
          <w:rFonts w:ascii="Arial" w:hAnsi="Arial" w:cs="Arial"/>
          <w:b/>
          <w:sz w:val="18"/>
          <w:szCs w:val="18"/>
        </w:rPr>
        <w:t xml:space="preserve">Kościuszki 89/91, </w:t>
      </w:r>
      <w:r w:rsidR="00EC2759">
        <w:rPr>
          <w:rFonts w:ascii="Arial" w:hAnsi="Arial" w:cs="Arial"/>
          <w:b/>
          <w:sz w:val="18"/>
          <w:szCs w:val="18"/>
        </w:rPr>
        <w:br/>
      </w:r>
      <w:r w:rsidRPr="0000312B">
        <w:rPr>
          <w:rFonts w:ascii="Arial" w:hAnsi="Arial" w:cs="Arial"/>
          <w:b/>
          <w:sz w:val="18"/>
          <w:szCs w:val="18"/>
        </w:rPr>
        <w:t>10-554 Olsztyn – pierwsze piętro, pokój nr 101, lub Kancelarii Ogólnej Urzędu Marszałkowskiego Woje</w:t>
      </w:r>
      <w:r w:rsidR="006C7C8D">
        <w:rPr>
          <w:rFonts w:ascii="Arial" w:hAnsi="Arial" w:cs="Arial"/>
          <w:b/>
          <w:sz w:val="18"/>
          <w:szCs w:val="18"/>
        </w:rPr>
        <w:t xml:space="preserve">wództwa Warmińsko-Mazurskiego w </w:t>
      </w:r>
      <w:r w:rsidRPr="0000312B">
        <w:rPr>
          <w:rFonts w:ascii="Arial" w:hAnsi="Arial" w:cs="Arial"/>
          <w:b/>
          <w:sz w:val="18"/>
          <w:szCs w:val="18"/>
        </w:rPr>
        <w:t>Olsztynie, ul. Emilii Plater 1, pokój 380</w:t>
      </w:r>
      <w:r w:rsidRPr="0000312B">
        <w:rPr>
          <w:rFonts w:ascii="Arial" w:hAnsi="Arial" w:cs="Arial"/>
          <w:sz w:val="18"/>
          <w:szCs w:val="18"/>
        </w:rPr>
        <w:t xml:space="preserve"> w poniedziałki w godzina</w:t>
      </w:r>
      <w:r w:rsidR="00A9389F">
        <w:rPr>
          <w:rFonts w:ascii="Arial" w:hAnsi="Arial" w:cs="Arial"/>
          <w:sz w:val="18"/>
          <w:szCs w:val="18"/>
        </w:rPr>
        <w:t>ch od</w:t>
      </w:r>
      <w:proofErr w:type="gramStart"/>
      <w:r w:rsidR="00A9389F">
        <w:rPr>
          <w:rFonts w:ascii="Arial" w:hAnsi="Arial" w:cs="Arial"/>
          <w:sz w:val="18"/>
          <w:szCs w:val="18"/>
        </w:rPr>
        <w:t> 8:00 do</w:t>
      </w:r>
      <w:proofErr w:type="gramEnd"/>
      <w:r w:rsidR="00A9389F">
        <w:rPr>
          <w:rFonts w:ascii="Arial" w:hAnsi="Arial" w:cs="Arial"/>
          <w:sz w:val="18"/>
          <w:szCs w:val="18"/>
        </w:rPr>
        <w:t xml:space="preserve"> 16:00 i od wtorku </w:t>
      </w:r>
      <w:r w:rsidRPr="0000312B">
        <w:rPr>
          <w:rFonts w:ascii="Arial" w:hAnsi="Arial" w:cs="Arial"/>
          <w:sz w:val="18"/>
          <w:szCs w:val="18"/>
        </w:rPr>
        <w:t>do piątku w godzinach od 7:30 do 15:30 (tj. w godzinach pracy Urzędu Marszałkowskiego)</w:t>
      </w:r>
      <w:r w:rsidR="000A235B" w:rsidRPr="00087344">
        <w:rPr>
          <w:rFonts w:ascii="Arial" w:hAnsi="Arial" w:cs="Arial"/>
          <w:sz w:val="18"/>
          <w:szCs w:val="18"/>
        </w:rPr>
        <w:t>.</w:t>
      </w:r>
    </w:p>
    <w:p w:rsidR="0000312B" w:rsidRDefault="000A235B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</w:t>
      </w:r>
      <w:r w:rsidR="00EC2759">
        <w:rPr>
          <w:rFonts w:ascii="Arial" w:hAnsi="Arial" w:cs="Arial"/>
          <w:sz w:val="18"/>
          <w:szCs w:val="18"/>
        </w:rPr>
        <w:t>.</w:t>
      </w:r>
      <w:r w:rsidRPr="00087344">
        <w:rPr>
          <w:rFonts w:ascii="Arial" w:hAnsi="Arial" w:cs="Arial"/>
          <w:sz w:val="18"/>
          <w:szCs w:val="18"/>
        </w:rPr>
        <w:t xml:space="preserve">) </w:t>
      </w:r>
      <w:r w:rsidR="00296C70">
        <w:rPr>
          <w:rFonts w:ascii="Arial" w:hAnsi="Arial" w:cs="Arial"/>
          <w:sz w:val="18"/>
          <w:szCs w:val="18"/>
        </w:rPr>
        <w:br/>
      </w:r>
      <w:proofErr w:type="gramStart"/>
      <w:r w:rsidRPr="00087344">
        <w:rPr>
          <w:rFonts w:ascii="Arial" w:hAnsi="Arial" w:cs="Arial"/>
          <w:sz w:val="18"/>
          <w:szCs w:val="18"/>
        </w:rPr>
        <w:t>nie</w:t>
      </w:r>
      <w:proofErr w:type="gramEnd"/>
      <w:r w:rsidRPr="00087344">
        <w:rPr>
          <w:rFonts w:ascii="Arial" w:hAnsi="Arial" w:cs="Arial"/>
          <w:sz w:val="18"/>
          <w:szCs w:val="18"/>
        </w:rPr>
        <w:t xml:space="preserve">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</w:t>
      </w:r>
      <w:r w:rsidR="00EC2759">
        <w:rPr>
          <w:rFonts w:ascii="Arial" w:hAnsi="Arial" w:cs="Arial"/>
          <w:sz w:val="18"/>
          <w:szCs w:val="18"/>
        </w:rPr>
        <w:t xml:space="preserve"> EFRR</w:t>
      </w:r>
      <w:r w:rsidRPr="00087344">
        <w:rPr>
          <w:rFonts w:ascii="Arial" w:hAnsi="Arial" w:cs="Arial"/>
          <w:sz w:val="18"/>
          <w:szCs w:val="18"/>
        </w:rPr>
        <w:t xml:space="preserve"> lub do Kancelarii Ogólnej. Wnioskodawca ponosi ryzyko przesłania za pośrednictwem kuriera/operatora pocztowego/złożenia osobiście/posłańca wniosku w terminie i na właściwy adres określony w ogłoszeniu konkursu.</w:t>
      </w:r>
    </w:p>
    <w:p w:rsidR="0051005A" w:rsidRDefault="000A235B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>
        <w:rPr>
          <w:rFonts w:ascii="Arial" w:hAnsi="Arial" w:cs="Arial"/>
          <w:sz w:val="18"/>
          <w:szCs w:val="18"/>
        </w:rPr>
        <w:t>złożyć</w:t>
      </w:r>
      <w:r w:rsidRPr="00087344">
        <w:rPr>
          <w:rFonts w:ascii="Arial" w:hAnsi="Arial" w:cs="Arial"/>
          <w:sz w:val="18"/>
          <w:szCs w:val="18"/>
        </w:rPr>
        <w:t xml:space="preserve"> w formie papierowej w 2 egzemplarzach oraz w wersji elektronicznej (na płycie CD/ innym nośniku elektronicznym). Ponadto, wypełniony wniosek w wersji elektronicznej należy 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 2, dostępnego na stronie internetowej </w:t>
      </w:r>
      <w:hyperlink r:id="rId9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Pr="00087344">
        <w:rPr>
          <w:rFonts w:ascii="Arial" w:hAnsi="Arial" w:cs="Arial"/>
          <w:sz w:val="18"/>
          <w:szCs w:val="18"/>
        </w:rPr>
        <w:t>,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</w:t>
      </w:r>
      <w:proofErr w:type="spellStart"/>
      <w:r w:rsidRPr="00087344">
        <w:rPr>
          <w:rFonts w:ascii="Arial" w:hAnsi="Arial" w:cs="Arial"/>
          <w:color w:val="000000"/>
          <w:sz w:val="18"/>
          <w:szCs w:val="18"/>
        </w:rPr>
        <w:t>maks</w:t>
      </w:r>
      <w:proofErr w:type="spellEnd"/>
      <w:r w:rsidRPr="00087344">
        <w:rPr>
          <w:rFonts w:ascii="Arial" w:hAnsi="Arial" w:cs="Arial"/>
          <w:color w:val="000000"/>
          <w:sz w:val="18"/>
          <w:szCs w:val="18"/>
        </w:rPr>
        <w:t xml:space="preserve"> 2, Lokalny System Informatyczny)</w:t>
      </w:r>
      <w:r w:rsidR="00A1786D">
        <w:rPr>
          <w:rFonts w:ascii="Arial" w:hAnsi="Arial" w:cs="Arial"/>
          <w:color w:val="000000"/>
          <w:sz w:val="18"/>
          <w:szCs w:val="18"/>
        </w:rPr>
        <w:t xml:space="preserve">, z zastrzeżeniem, że w dniu zamknięcia naboru wniosek w wersji elektronicznej musi być wysłany do </w:t>
      </w:r>
      <w:r w:rsidR="00931F3A">
        <w:rPr>
          <w:rFonts w:ascii="Arial" w:hAnsi="Arial" w:cs="Arial"/>
          <w:color w:val="000000"/>
          <w:sz w:val="18"/>
          <w:szCs w:val="18"/>
        </w:rPr>
        <w:t>godziny 15:30.</w:t>
      </w: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D0344">
        <w:rPr>
          <w:rFonts w:ascii="Arial" w:hAnsi="Arial" w:cs="Arial"/>
          <w:sz w:val="24"/>
          <w:szCs w:val="24"/>
        </w:rPr>
        <w:t xml:space="preserve">Termin składania wniosków: </w:t>
      </w: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869BF">
        <w:rPr>
          <w:rFonts w:ascii="Arial" w:hAnsi="Arial" w:cs="Arial"/>
          <w:sz w:val="24"/>
          <w:szCs w:val="24"/>
        </w:rPr>
        <w:t xml:space="preserve">od </w:t>
      </w:r>
      <w:r w:rsidR="00A44231">
        <w:rPr>
          <w:rFonts w:ascii="Arial" w:hAnsi="Arial" w:cs="Arial"/>
          <w:sz w:val="24"/>
          <w:szCs w:val="24"/>
        </w:rPr>
        <w:t>2</w:t>
      </w:r>
      <w:r w:rsidR="00C24F38">
        <w:rPr>
          <w:rFonts w:ascii="Arial" w:hAnsi="Arial" w:cs="Arial"/>
          <w:sz w:val="24"/>
          <w:szCs w:val="24"/>
        </w:rPr>
        <w:t>8</w:t>
      </w:r>
      <w:r w:rsidR="00A44231">
        <w:rPr>
          <w:rFonts w:ascii="Arial" w:hAnsi="Arial" w:cs="Arial"/>
          <w:sz w:val="24"/>
          <w:szCs w:val="24"/>
        </w:rPr>
        <w:t xml:space="preserve"> lutego</w:t>
      </w:r>
      <w:r w:rsidR="00BD05E6">
        <w:rPr>
          <w:rFonts w:ascii="Arial" w:hAnsi="Arial" w:cs="Arial"/>
          <w:sz w:val="24"/>
          <w:szCs w:val="24"/>
        </w:rPr>
        <w:t xml:space="preserve"> 2018</w:t>
      </w:r>
      <w:r w:rsidR="007D73A4" w:rsidRPr="001804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 xml:space="preserve">roku do </w:t>
      </w:r>
      <w:r w:rsidR="00040BF8">
        <w:rPr>
          <w:rFonts w:ascii="Arial" w:hAnsi="Arial" w:cs="Arial"/>
          <w:sz w:val="24"/>
          <w:szCs w:val="24"/>
        </w:rPr>
        <w:t>5 kwietnia</w:t>
      </w:r>
      <w:bookmarkStart w:id="0" w:name="_GoBack"/>
      <w:bookmarkEnd w:id="0"/>
      <w:r w:rsidR="00A44231">
        <w:rPr>
          <w:rFonts w:ascii="Arial" w:hAnsi="Arial" w:cs="Arial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>201</w:t>
      </w:r>
      <w:r w:rsidR="00527B71" w:rsidRPr="00BD05E6">
        <w:rPr>
          <w:rFonts w:ascii="Arial" w:hAnsi="Arial" w:cs="Arial"/>
          <w:sz w:val="24"/>
          <w:szCs w:val="24"/>
        </w:rPr>
        <w:t>8</w:t>
      </w:r>
      <w:r w:rsidRPr="00BD05E6">
        <w:rPr>
          <w:rFonts w:ascii="Arial" w:hAnsi="Arial" w:cs="Arial"/>
          <w:sz w:val="24"/>
          <w:szCs w:val="24"/>
        </w:rPr>
        <w:t xml:space="preserve"> roku </w:t>
      </w: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284F">
        <w:rPr>
          <w:rFonts w:ascii="Arial" w:hAnsi="Arial" w:cs="Arial"/>
          <w:color w:val="000000"/>
          <w:sz w:val="18"/>
          <w:szCs w:val="18"/>
        </w:rPr>
        <w:t>Wnioski, które wpłyną po terminie będą rejestrowane, natomiast nie będą podlegały weryfikacji w</w:t>
      </w:r>
      <w:r w:rsidR="00A9389F">
        <w:rPr>
          <w:rFonts w:ascii="Arial" w:hAnsi="Arial" w:cs="Arial"/>
          <w:color w:val="000000"/>
          <w:sz w:val="18"/>
          <w:szCs w:val="18"/>
        </w:rPr>
        <w:t>arunków</w:t>
      </w:r>
      <w:r w:rsidRPr="004F284F">
        <w:rPr>
          <w:rFonts w:ascii="Arial" w:hAnsi="Arial" w:cs="Arial"/>
          <w:color w:val="000000"/>
          <w:sz w:val="18"/>
          <w:szCs w:val="18"/>
        </w:rPr>
        <w:t xml:space="preserve"> formalnych </w:t>
      </w:r>
      <w:r w:rsidR="00296C70">
        <w:rPr>
          <w:rFonts w:ascii="Arial" w:hAnsi="Arial" w:cs="Arial"/>
          <w:color w:val="000000"/>
          <w:sz w:val="18"/>
          <w:szCs w:val="18"/>
        </w:rPr>
        <w:br/>
      </w:r>
      <w:r w:rsidRPr="004F284F">
        <w:rPr>
          <w:rFonts w:ascii="Arial" w:hAnsi="Arial" w:cs="Arial"/>
          <w:color w:val="000000"/>
          <w:sz w:val="18"/>
          <w:szCs w:val="18"/>
        </w:rPr>
        <w:t>i pozostawione będą bez rozpatrzenia.</w:t>
      </w:r>
      <w:r w:rsidRPr="00CA5ADD">
        <w:rPr>
          <w:rFonts w:ascii="Arial" w:hAnsi="Arial" w:cs="Arial"/>
          <w:sz w:val="18"/>
          <w:szCs w:val="18"/>
        </w:rPr>
        <w:t xml:space="preserve"> </w:t>
      </w: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</w:t>
      </w:r>
      <w:r w:rsidR="001B2A22"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stępnienia regulaminu konkursu.</w:t>
      </w:r>
    </w:p>
    <w:p w:rsidR="002E7DB7" w:rsidRPr="00195C1B" w:rsidRDefault="0051005A" w:rsidP="0033496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207A83">
        <w:rPr>
          <w:rFonts w:ascii="Arial" w:hAnsi="Arial" w:cs="Arial"/>
          <w:b/>
          <w:bCs/>
          <w:sz w:val="18"/>
          <w:szCs w:val="18"/>
        </w:rPr>
        <w:t>RPWM.</w:t>
      </w:r>
      <w:r w:rsidR="00C24F38">
        <w:rPr>
          <w:rFonts w:ascii="Arial" w:hAnsi="Arial" w:cs="Arial"/>
          <w:b/>
          <w:bCs/>
          <w:sz w:val="18"/>
          <w:szCs w:val="18"/>
        </w:rPr>
        <w:t>04.03.01</w:t>
      </w:r>
      <w:r w:rsidR="00207A83">
        <w:rPr>
          <w:rFonts w:ascii="Arial" w:hAnsi="Arial" w:cs="Arial"/>
          <w:b/>
          <w:bCs/>
          <w:sz w:val="18"/>
          <w:szCs w:val="18"/>
        </w:rPr>
        <w:t>-IZ.00-28-00</w:t>
      </w:r>
      <w:r w:rsidR="00195C1B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/1</w:t>
      </w:r>
      <w:r w:rsidR="00A77150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w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 w:rsidR="0079112F"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24F38">
        <w:rPr>
          <w:rFonts w:ascii="Arial" w:hAnsi="Arial" w:cs="Arial"/>
          <w:b/>
          <w:color w:val="000000"/>
          <w:sz w:val="18"/>
          <w:szCs w:val="18"/>
        </w:rPr>
        <w:t>4</w:t>
      </w:r>
      <w:r w:rsidR="001804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24F38">
        <w:rPr>
          <w:rFonts w:ascii="Arial" w:hAnsi="Arial" w:cs="Arial"/>
          <w:b/>
          <w:color w:val="000000"/>
          <w:sz w:val="18"/>
          <w:szCs w:val="18"/>
        </w:rPr>
        <w:t>Efektywność energetyczna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="00C24F38" w:rsidRPr="00C24F38">
        <w:rPr>
          <w:rFonts w:ascii="Arial" w:hAnsi="Arial" w:cs="Arial"/>
          <w:b/>
          <w:sz w:val="18"/>
          <w:szCs w:val="18"/>
        </w:rPr>
        <w:t xml:space="preserve">Działanie 4.3 </w:t>
      </w:r>
      <w:r w:rsidR="00C24F38" w:rsidRPr="00C24F38">
        <w:rPr>
          <w:rFonts w:ascii="Arial" w:hAnsi="Arial" w:cs="Arial"/>
          <w:b/>
          <w:bCs/>
          <w:sz w:val="18"/>
          <w:szCs w:val="18"/>
        </w:rPr>
        <w:t>Kompleksowa modernizacja energetyczna budynków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="00C24F38" w:rsidRPr="00C24F38">
        <w:rPr>
          <w:rFonts w:ascii="Arial" w:hAnsi="Arial" w:cs="Arial"/>
          <w:b/>
          <w:sz w:val="18"/>
          <w:szCs w:val="18"/>
        </w:rPr>
        <w:t>Poddziałanie 4.3.1 Efektywność energetyczna w budynkach publicznych</w:t>
      </w:r>
      <w:r w:rsidR="00C24F38">
        <w:rPr>
          <w:rFonts w:ascii="Arial" w:hAnsi="Arial" w:cs="Arial"/>
          <w:b/>
          <w:sz w:val="18"/>
          <w:szCs w:val="18"/>
        </w:rPr>
        <w:t>, Schemat B</w:t>
      </w:r>
      <w:r w:rsidR="00A44231">
        <w:rPr>
          <w:rFonts w:ascii="Arial" w:hAnsi="Arial" w:cs="Arial"/>
          <w:b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 w:rsidR="00726816">
        <w:rPr>
          <w:rFonts w:ascii="Arial" w:hAnsi="Arial" w:cs="Arial"/>
          <w:bCs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in.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 xml:space="preserve">Wzór wniosku </w:t>
      </w:r>
      <w:r w:rsidRPr="00420F8B">
        <w:rPr>
          <w:rFonts w:ascii="Arial" w:hAnsi="Arial" w:cs="Arial"/>
          <w:bCs/>
          <w:sz w:val="18"/>
          <w:szCs w:val="18"/>
        </w:rPr>
        <w:t>o dofinansowanie projektu oraz wzór umowy o dofinansowanie projektu)</w:t>
      </w:r>
      <w:r>
        <w:rPr>
          <w:rFonts w:ascii="Arial" w:hAnsi="Arial" w:cs="Arial"/>
          <w:bCs/>
          <w:sz w:val="18"/>
          <w:szCs w:val="18"/>
        </w:rPr>
        <w:t>.</w:t>
      </w:r>
    </w:p>
    <w:p w:rsidR="0051005A" w:rsidRPr="004A3427" w:rsidRDefault="0051005A" w:rsidP="0033496F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8B50C1">
        <w:rPr>
          <w:rFonts w:ascii="Arial" w:hAnsi="Arial" w:cs="Arial"/>
          <w:bCs/>
          <w:sz w:val="18"/>
          <w:szCs w:val="18"/>
        </w:rPr>
        <w:t>konkursu udostępni</w:t>
      </w:r>
      <w:r>
        <w:rPr>
          <w:rFonts w:ascii="Arial" w:hAnsi="Arial" w:cs="Arial"/>
          <w:bCs/>
          <w:sz w:val="18"/>
          <w:szCs w:val="18"/>
        </w:rPr>
        <w:t>ony</w:t>
      </w:r>
      <w:r w:rsidRPr="008B50C1">
        <w:rPr>
          <w:rFonts w:ascii="Arial" w:hAnsi="Arial" w:cs="Arial"/>
          <w:bCs/>
          <w:sz w:val="18"/>
          <w:szCs w:val="18"/>
        </w:rPr>
        <w:t xml:space="preserve"> jest w formie elektronicznej na stronie internetowej Programu: </w:t>
      </w:r>
      <w:hyperlink r:id="rId10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</w:t>
        </w:r>
        <w:proofErr w:type="gramStart"/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pl/</w:t>
        </w:r>
      </w:hyperlink>
      <w:r w:rsidRPr="008B50C1">
        <w:rPr>
          <w:rFonts w:ascii="Arial" w:hAnsi="Arial" w:cs="Arial"/>
          <w:sz w:val="18"/>
          <w:szCs w:val="18"/>
        </w:rPr>
        <w:t xml:space="preserve">  (odnośnik</w:t>
      </w:r>
      <w:proofErr w:type="gramEnd"/>
      <w:r w:rsidRPr="008B50C1">
        <w:rPr>
          <w:rFonts w:ascii="Arial" w:hAnsi="Arial" w:cs="Arial"/>
          <w:sz w:val="18"/>
          <w:szCs w:val="18"/>
        </w:rPr>
        <w:t xml:space="preserve">: Zobacz ogłoszenia i wyniki naborów wniosków) oraz Portalu Funduszy Europejskich: </w:t>
      </w:r>
      <w:hyperlink r:id="rId11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Pr="008B50C1">
        <w:rPr>
          <w:rFonts w:ascii="Arial" w:hAnsi="Arial" w:cs="Arial"/>
          <w:sz w:val="18"/>
          <w:szCs w:val="18"/>
        </w:rPr>
        <w:t>.</w:t>
      </w:r>
    </w:p>
    <w:p w:rsidR="00BE65A6" w:rsidRDefault="00BE65A6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73BE1" w:rsidRPr="004A3427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81074E">
        <w:rPr>
          <w:rFonts w:ascii="Arial" w:hAnsi="Arial" w:cs="Arial"/>
          <w:bCs/>
          <w:sz w:val="18"/>
          <w:szCs w:val="18"/>
        </w:rPr>
        <w:t>RPWM.</w:t>
      </w:r>
      <w:r w:rsidR="00C24F38">
        <w:rPr>
          <w:rFonts w:ascii="Arial" w:hAnsi="Arial" w:cs="Arial"/>
          <w:bCs/>
          <w:sz w:val="18"/>
          <w:szCs w:val="18"/>
        </w:rPr>
        <w:t>04.03.01</w:t>
      </w:r>
      <w:r w:rsidR="0081074E">
        <w:rPr>
          <w:rFonts w:ascii="Arial" w:hAnsi="Arial" w:cs="Arial"/>
          <w:bCs/>
          <w:sz w:val="18"/>
          <w:szCs w:val="18"/>
        </w:rPr>
        <w:t>-IZ.00-28-00</w:t>
      </w:r>
      <w:r w:rsidR="00195C1B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/1</w:t>
      </w:r>
      <w:r w:rsidR="00A77150">
        <w:rPr>
          <w:rFonts w:ascii="Arial" w:hAnsi="Arial" w:cs="Arial"/>
          <w:bCs/>
          <w:sz w:val="18"/>
          <w:szCs w:val="18"/>
        </w:rPr>
        <w:t>8</w:t>
      </w:r>
      <w:r w:rsidRPr="008B50C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B50C1">
        <w:rPr>
          <w:rFonts w:ascii="Arial" w:hAnsi="Arial" w:cs="Arial"/>
          <w:sz w:val="18"/>
          <w:szCs w:val="18"/>
        </w:rPr>
        <w:t>znajduje</w:t>
      </w:r>
      <w:proofErr w:type="gramEnd"/>
      <w:r w:rsidRPr="008B50C1">
        <w:rPr>
          <w:rFonts w:ascii="Arial" w:hAnsi="Arial" w:cs="Arial"/>
          <w:sz w:val="18"/>
          <w:szCs w:val="18"/>
        </w:rPr>
        <w:t xml:space="preserve"> się na stronie internetowej Programu: www.</w:t>
      </w:r>
      <w:proofErr w:type="gramStart"/>
      <w:r w:rsidRPr="008B50C1">
        <w:rPr>
          <w:rFonts w:ascii="Arial" w:hAnsi="Arial" w:cs="Arial"/>
          <w:sz w:val="18"/>
          <w:szCs w:val="18"/>
        </w:rPr>
        <w:t>rpo</w:t>
      </w:r>
      <w:proofErr w:type="gramEnd"/>
      <w:r w:rsidRPr="008B50C1">
        <w:rPr>
          <w:rFonts w:ascii="Arial" w:hAnsi="Arial" w:cs="Arial"/>
          <w:sz w:val="18"/>
          <w:szCs w:val="18"/>
        </w:rPr>
        <w:t>.</w:t>
      </w:r>
      <w:proofErr w:type="gramStart"/>
      <w:r w:rsidRPr="008B50C1">
        <w:rPr>
          <w:rFonts w:ascii="Arial" w:hAnsi="Arial" w:cs="Arial"/>
          <w:sz w:val="18"/>
          <w:szCs w:val="18"/>
        </w:rPr>
        <w:t>warmia</w:t>
      </w:r>
      <w:proofErr w:type="gramEnd"/>
      <w:r w:rsidRPr="008B50C1">
        <w:rPr>
          <w:rFonts w:ascii="Arial" w:hAnsi="Arial" w:cs="Arial"/>
          <w:sz w:val="18"/>
          <w:szCs w:val="18"/>
        </w:rPr>
        <w:t>.</w:t>
      </w:r>
      <w:proofErr w:type="gramStart"/>
      <w:r w:rsidRPr="008B50C1">
        <w:rPr>
          <w:rFonts w:ascii="Arial" w:hAnsi="Arial" w:cs="Arial"/>
          <w:sz w:val="18"/>
          <w:szCs w:val="18"/>
        </w:rPr>
        <w:t>mazury</w:t>
      </w:r>
      <w:proofErr w:type="gramEnd"/>
      <w:r w:rsidRPr="008B50C1">
        <w:rPr>
          <w:rFonts w:ascii="Arial" w:hAnsi="Arial" w:cs="Arial"/>
          <w:sz w:val="18"/>
          <w:szCs w:val="18"/>
        </w:rPr>
        <w:t>.</w:t>
      </w:r>
      <w:proofErr w:type="gramStart"/>
      <w:r w:rsidRPr="008B50C1">
        <w:rPr>
          <w:rFonts w:ascii="Arial" w:hAnsi="Arial" w:cs="Arial"/>
          <w:sz w:val="18"/>
          <w:szCs w:val="18"/>
        </w:rPr>
        <w:t>pl</w:t>
      </w:r>
      <w:proofErr w:type="gramEnd"/>
      <w:r w:rsidRPr="008B50C1">
        <w:rPr>
          <w:rFonts w:ascii="Arial" w:hAnsi="Arial" w:cs="Arial"/>
          <w:sz w:val="18"/>
          <w:szCs w:val="18"/>
        </w:rPr>
        <w:t xml:space="preserve"> oraz Portalu Funduszy Europejskich: </w:t>
      </w:r>
      <w:hyperlink r:id="rId12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573BE1" w:rsidRPr="004A3427" w:rsidSect="00666068">
      <w:headerReference w:type="first" r:id="rId13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EB" w:rsidRDefault="00A334EB">
      <w:r>
        <w:separator/>
      </w:r>
    </w:p>
  </w:endnote>
  <w:endnote w:type="continuationSeparator" w:id="0">
    <w:p w:rsidR="00A334EB" w:rsidRDefault="00A3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EB" w:rsidRDefault="00A334EB">
      <w:r>
        <w:separator/>
      </w:r>
    </w:p>
  </w:footnote>
  <w:footnote w:type="continuationSeparator" w:id="0">
    <w:p w:rsidR="00A334EB" w:rsidRDefault="00A334EB">
      <w:r>
        <w:continuationSeparator/>
      </w:r>
    </w:p>
  </w:footnote>
  <w:footnote w:id="1">
    <w:p w:rsidR="00573BE1" w:rsidRPr="004A3427" w:rsidRDefault="00573BE1" w:rsidP="0051005A">
      <w:pPr>
        <w:pStyle w:val="Tekstprzypisudolnego"/>
        <w:jc w:val="both"/>
        <w:rPr>
          <w:sz w:val="16"/>
          <w:szCs w:val="16"/>
        </w:rPr>
      </w:pPr>
      <w:r w:rsidRPr="004A3427">
        <w:rPr>
          <w:rStyle w:val="Odwoanieprzypisudolnego"/>
          <w:sz w:val="16"/>
          <w:szCs w:val="16"/>
        </w:rPr>
        <w:footnoteRef/>
      </w:r>
      <w:r w:rsidRPr="004A3427">
        <w:rPr>
          <w:sz w:val="16"/>
          <w:szCs w:val="16"/>
        </w:rPr>
        <w:t xml:space="preserve"> </w:t>
      </w:r>
      <w:r w:rsidRPr="004A3427">
        <w:rPr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konkurs, tj</w:t>
      </w:r>
      <w:r w:rsidR="00426F5A" w:rsidRPr="0018041B">
        <w:rPr>
          <w:color w:val="FF0000"/>
          <w:sz w:val="16"/>
          <w:szCs w:val="16"/>
        </w:rPr>
        <w:t xml:space="preserve">. </w:t>
      </w:r>
      <w:r w:rsidR="005854E1">
        <w:rPr>
          <w:sz w:val="16"/>
          <w:szCs w:val="16"/>
        </w:rPr>
        <w:t>28</w:t>
      </w:r>
      <w:r w:rsidR="00010203">
        <w:rPr>
          <w:sz w:val="16"/>
          <w:szCs w:val="16"/>
        </w:rPr>
        <w:t>.12</w:t>
      </w:r>
      <w:r w:rsidR="00426F5A" w:rsidRPr="0033736C">
        <w:rPr>
          <w:sz w:val="16"/>
          <w:szCs w:val="16"/>
        </w:rPr>
        <w:t xml:space="preserve">.2017 r., gdzie 1 </w:t>
      </w:r>
      <w:proofErr w:type="gramStart"/>
      <w:r w:rsidR="00426F5A" w:rsidRPr="0033736C">
        <w:rPr>
          <w:sz w:val="16"/>
          <w:szCs w:val="16"/>
        </w:rPr>
        <w:t xml:space="preserve">EUR =  </w:t>
      </w:r>
      <w:r w:rsidR="0000312B" w:rsidRPr="0033736C">
        <w:rPr>
          <w:b/>
          <w:sz w:val="16"/>
          <w:szCs w:val="16"/>
        </w:rPr>
        <w:t>4,</w:t>
      </w:r>
      <w:r w:rsidR="00010203">
        <w:rPr>
          <w:b/>
          <w:sz w:val="16"/>
          <w:szCs w:val="16"/>
        </w:rPr>
        <w:t>1808</w:t>
      </w:r>
      <w:r w:rsidRPr="0033736C" w:rsidDel="00E31783">
        <w:rPr>
          <w:sz w:val="16"/>
          <w:szCs w:val="16"/>
        </w:rPr>
        <w:t xml:space="preserve"> </w:t>
      </w:r>
      <w:r w:rsidRPr="0033736C">
        <w:rPr>
          <w:sz w:val="16"/>
          <w:szCs w:val="16"/>
        </w:rPr>
        <w:t>PLN</w:t>
      </w:r>
      <w:proofErr w:type="gramEnd"/>
      <w:r w:rsidRPr="004A3427">
        <w:rPr>
          <w:sz w:val="16"/>
          <w:szCs w:val="16"/>
        </w:rPr>
        <w:t>.</w:t>
      </w:r>
      <w:r w:rsidRPr="004A3427">
        <w:rPr>
          <w:color w:val="262626"/>
          <w:sz w:val="16"/>
          <w:szCs w:val="16"/>
        </w:rPr>
        <w:t xml:space="preserve"> Z uwagi na konieczność ogłoszenia naborów w PLN, wybór projektów </w:t>
      </w:r>
      <w:r w:rsidR="007B07E1">
        <w:rPr>
          <w:color w:val="262626"/>
          <w:sz w:val="16"/>
          <w:szCs w:val="16"/>
        </w:rPr>
        <w:br/>
      </w:r>
      <w:r w:rsidRPr="004A3427">
        <w:rPr>
          <w:color w:val="262626"/>
          <w:sz w:val="16"/>
          <w:szCs w:val="16"/>
        </w:rPr>
        <w:t>do dofinansowania oraz podpisanie umów będzie uzależnione od dostępności środków.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A12965">
    <w:r>
      <w:rPr>
        <w:noProof/>
      </w:rPr>
      <w:drawing>
        <wp:inline distT="0" distB="0" distL="0" distR="0" wp14:anchorId="2B2E069B" wp14:editId="1FC02D8B">
          <wp:extent cx="6391275" cy="638175"/>
          <wp:effectExtent l="0" t="0" r="9525" b="9525"/>
          <wp:docPr id="2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:rsidR="0007787D" w:rsidRDefault="00077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730"/>
    <w:multiLevelType w:val="hybridMultilevel"/>
    <w:tmpl w:val="FC469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3143319"/>
    <w:multiLevelType w:val="hybridMultilevel"/>
    <w:tmpl w:val="17C096D6"/>
    <w:lvl w:ilvl="0" w:tplc="B1E654C4"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02A1B"/>
    <w:multiLevelType w:val="hybridMultilevel"/>
    <w:tmpl w:val="F4F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8DE"/>
    <w:multiLevelType w:val="hybridMultilevel"/>
    <w:tmpl w:val="A4606D24"/>
    <w:lvl w:ilvl="0" w:tplc="C538A5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20"/>
  </w:num>
  <w:num w:numId="9">
    <w:abstractNumId w:val="23"/>
  </w:num>
  <w:num w:numId="10">
    <w:abstractNumId w:val="19"/>
  </w:num>
  <w:num w:numId="11">
    <w:abstractNumId w:val="1"/>
  </w:num>
  <w:num w:numId="12">
    <w:abstractNumId w:val="8"/>
  </w:num>
  <w:num w:numId="13">
    <w:abstractNumId w:val="22"/>
  </w:num>
  <w:num w:numId="14">
    <w:abstractNumId w:val="15"/>
  </w:num>
  <w:num w:numId="15">
    <w:abstractNumId w:val="13"/>
  </w:num>
  <w:num w:numId="16">
    <w:abstractNumId w:val="18"/>
  </w:num>
  <w:num w:numId="17">
    <w:abstractNumId w:val="0"/>
  </w:num>
  <w:num w:numId="18">
    <w:abstractNumId w:val="21"/>
  </w:num>
  <w:num w:numId="19">
    <w:abstractNumId w:val="16"/>
  </w:num>
  <w:num w:numId="20">
    <w:abstractNumId w:val="6"/>
  </w:num>
  <w:num w:numId="21">
    <w:abstractNumId w:val="5"/>
  </w:num>
  <w:num w:numId="22">
    <w:abstractNumId w:val="3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7ED"/>
    <w:rsid w:val="00007AD6"/>
    <w:rsid w:val="00010203"/>
    <w:rsid w:val="00010C6C"/>
    <w:rsid w:val="00011F8E"/>
    <w:rsid w:val="00012CF2"/>
    <w:rsid w:val="000135DE"/>
    <w:rsid w:val="00014CE1"/>
    <w:rsid w:val="00014D10"/>
    <w:rsid w:val="00015339"/>
    <w:rsid w:val="00015EF5"/>
    <w:rsid w:val="000204DD"/>
    <w:rsid w:val="000211D8"/>
    <w:rsid w:val="00031391"/>
    <w:rsid w:val="00037003"/>
    <w:rsid w:val="00040A6F"/>
    <w:rsid w:val="00040BF8"/>
    <w:rsid w:val="000455FE"/>
    <w:rsid w:val="00045C93"/>
    <w:rsid w:val="000536AC"/>
    <w:rsid w:val="0005378D"/>
    <w:rsid w:val="00053BF8"/>
    <w:rsid w:val="00057089"/>
    <w:rsid w:val="00057796"/>
    <w:rsid w:val="0006788E"/>
    <w:rsid w:val="00071816"/>
    <w:rsid w:val="0007787D"/>
    <w:rsid w:val="00085D98"/>
    <w:rsid w:val="000866FC"/>
    <w:rsid w:val="00087F71"/>
    <w:rsid w:val="000A1CC7"/>
    <w:rsid w:val="000A235B"/>
    <w:rsid w:val="000A4400"/>
    <w:rsid w:val="000A5E97"/>
    <w:rsid w:val="000A6B8B"/>
    <w:rsid w:val="000A6E46"/>
    <w:rsid w:val="000B10C2"/>
    <w:rsid w:val="000B5B11"/>
    <w:rsid w:val="000B6C50"/>
    <w:rsid w:val="000B6FA4"/>
    <w:rsid w:val="000C02D4"/>
    <w:rsid w:val="000C0945"/>
    <w:rsid w:val="000C3B9A"/>
    <w:rsid w:val="000C4564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13C3E"/>
    <w:rsid w:val="00113F3D"/>
    <w:rsid w:val="00114780"/>
    <w:rsid w:val="0012208C"/>
    <w:rsid w:val="00123618"/>
    <w:rsid w:val="00125A1F"/>
    <w:rsid w:val="00126304"/>
    <w:rsid w:val="001301AA"/>
    <w:rsid w:val="001326FD"/>
    <w:rsid w:val="0013372C"/>
    <w:rsid w:val="00134ACD"/>
    <w:rsid w:val="00134FFF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ED2"/>
    <w:rsid w:val="00172B35"/>
    <w:rsid w:val="001769AA"/>
    <w:rsid w:val="0018041B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2C4C"/>
    <w:rsid w:val="001C30D5"/>
    <w:rsid w:val="001C3165"/>
    <w:rsid w:val="001C35EF"/>
    <w:rsid w:val="001D0A76"/>
    <w:rsid w:val="001E2002"/>
    <w:rsid w:val="001E3B80"/>
    <w:rsid w:val="001F26A8"/>
    <w:rsid w:val="001F4811"/>
    <w:rsid w:val="002031D5"/>
    <w:rsid w:val="0020565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B28"/>
    <w:rsid w:val="00247F3F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0191"/>
    <w:rsid w:val="00271541"/>
    <w:rsid w:val="00271F0C"/>
    <w:rsid w:val="00280A8E"/>
    <w:rsid w:val="002812AA"/>
    <w:rsid w:val="00283BDC"/>
    <w:rsid w:val="00283FFB"/>
    <w:rsid w:val="002910E7"/>
    <w:rsid w:val="00294008"/>
    <w:rsid w:val="00296C70"/>
    <w:rsid w:val="00297339"/>
    <w:rsid w:val="002A060F"/>
    <w:rsid w:val="002B0B25"/>
    <w:rsid w:val="002B3312"/>
    <w:rsid w:val="002B377C"/>
    <w:rsid w:val="002B39C0"/>
    <w:rsid w:val="002B59B9"/>
    <w:rsid w:val="002C1B7F"/>
    <w:rsid w:val="002C26D2"/>
    <w:rsid w:val="002C28B3"/>
    <w:rsid w:val="002C507B"/>
    <w:rsid w:val="002C752E"/>
    <w:rsid w:val="002C76E6"/>
    <w:rsid w:val="002D039A"/>
    <w:rsid w:val="002D1295"/>
    <w:rsid w:val="002D445D"/>
    <w:rsid w:val="002E0EEB"/>
    <w:rsid w:val="002E5427"/>
    <w:rsid w:val="002E73D1"/>
    <w:rsid w:val="002E7DB7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10A8D"/>
    <w:rsid w:val="00310F76"/>
    <w:rsid w:val="00314F15"/>
    <w:rsid w:val="00317B21"/>
    <w:rsid w:val="00324C52"/>
    <w:rsid w:val="00327B7C"/>
    <w:rsid w:val="00327C29"/>
    <w:rsid w:val="00333E9A"/>
    <w:rsid w:val="0033496F"/>
    <w:rsid w:val="00336180"/>
    <w:rsid w:val="0033736C"/>
    <w:rsid w:val="00340FAC"/>
    <w:rsid w:val="00344502"/>
    <w:rsid w:val="00355C0E"/>
    <w:rsid w:val="00355DE5"/>
    <w:rsid w:val="0035604B"/>
    <w:rsid w:val="00357184"/>
    <w:rsid w:val="003614FA"/>
    <w:rsid w:val="00365A52"/>
    <w:rsid w:val="00366365"/>
    <w:rsid w:val="00373907"/>
    <w:rsid w:val="00374D36"/>
    <w:rsid w:val="003759F5"/>
    <w:rsid w:val="00375FBF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C6618"/>
    <w:rsid w:val="003D19F0"/>
    <w:rsid w:val="003D60B0"/>
    <w:rsid w:val="003D66C7"/>
    <w:rsid w:val="003E267D"/>
    <w:rsid w:val="003E29A9"/>
    <w:rsid w:val="003E449C"/>
    <w:rsid w:val="003E4F63"/>
    <w:rsid w:val="003E5A9F"/>
    <w:rsid w:val="003E6269"/>
    <w:rsid w:val="003E674B"/>
    <w:rsid w:val="003F15F9"/>
    <w:rsid w:val="003F20F7"/>
    <w:rsid w:val="003F57A9"/>
    <w:rsid w:val="003F708F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BD5"/>
    <w:rsid w:val="00423162"/>
    <w:rsid w:val="004249C8"/>
    <w:rsid w:val="00426F5A"/>
    <w:rsid w:val="00430764"/>
    <w:rsid w:val="0043341B"/>
    <w:rsid w:val="00442338"/>
    <w:rsid w:val="00445D82"/>
    <w:rsid w:val="004503F5"/>
    <w:rsid w:val="00450FD5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8695B"/>
    <w:rsid w:val="00490EFC"/>
    <w:rsid w:val="00491AC7"/>
    <w:rsid w:val="00496AA8"/>
    <w:rsid w:val="00496EAA"/>
    <w:rsid w:val="004A2522"/>
    <w:rsid w:val="004A3427"/>
    <w:rsid w:val="004A51F0"/>
    <w:rsid w:val="004A642A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1005A"/>
    <w:rsid w:val="0051196F"/>
    <w:rsid w:val="00512803"/>
    <w:rsid w:val="0051283C"/>
    <w:rsid w:val="00520E87"/>
    <w:rsid w:val="00522479"/>
    <w:rsid w:val="00523BAA"/>
    <w:rsid w:val="005278FC"/>
    <w:rsid w:val="00527B71"/>
    <w:rsid w:val="00530059"/>
    <w:rsid w:val="00530B32"/>
    <w:rsid w:val="00531C21"/>
    <w:rsid w:val="00536998"/>
    <w:rsid w:val="00537ED7"/>
    <w:rsid w:val="00543BAE"/>
    <w:rsid w:val="00547322"/>
    <w:rsid w:val="0055152E"/>
    <w:rsid w:val="0055178D"/>
    <w:rsid w:val="00556E2C"/>
    <w:rsid w:val="005659DD"/>
    <w:rsid w:val="005669E0"/>
    <w:rsid w:val="00570117"/>
    <w:rsid w:val="0057190F"/>
    <w:rsid w:val="00573BE1"/>
    <w:rsid w:val="00574F0E"/>
    <w:rsid w:val="005772CD"/>
    <w:rsid w:val="00582ECE"/>
    <w:rsid w:val="00584C84"/>
    <w:rsid w:val="005854E1"/>
    <w:rsid w:val="005863CD"/>
    <w:rsid w:val="00591C08"/>
    <w:rsid w:val="00591E7F"/>
    <w:rsid w:val="00592FEF"/>
    <w:rsid w:val="005A0884"/>
    <w:rsid w:val="005B22FA"/>
    <w:rsid w:val="005C23F2"/>
    <w:rsid w:val="005C5E36"/>
    <w:rsid w:val="005D17EB"/>
    <w:rsid w:val="005D31FD"/>
    <w:rsid w:val="005D47F6"/>
    <w:rsid w:val="005D7828"/>
    <w:rsid w:val="005E2B96"/>
    <w:rsid w:val="005E5B51"/>
    <w:rsid w:val="005F28F1"/>
    <w:rsid w:val="005F6E08"/>
    <w:rsid w:val="00600A33"/>
    <w:rsid w:val="006074C4"/>
    <w:rsid w:val="00610A84"/>
    <w:rsid w:val="006134F9"/>
    <w:rsid w:val="00613537"/>
    <w:rsid w:val="00613F01"/>
    <w:rsid w:val="00614F2C"/>
    <w:rsid w:val="0061644B"/>
    <w:rsid w:val="006173FE"/>
    <w:rsid w:val="00617BD5"/>
    <w:rsid w:val="0062105B"/>
    <w:rsid w:val="0062489A"/>
    <w:rsid w:val="006304AB"/>
    <w:rsid w:val="00632978"/>
    <w:rsid w:val="00634BD9"/>
    <w:rsid w:val="00636B65"/>
    <w:rsid w:val="00646133"/>
    <w:rsid w:val="00647DC0"/>
    <w:rsid w:val="006510B6"/>
    <w:rsid w:val="006534AF"/>
    <w:rsid w:val="00654983"/>
    <w:rsid w:val="0065584F"/>
    <w:rsid w:val="00656012"/>
    <w:rsid w:val="00657FC0"/>
    <w:rsid w:val="006614E9"/>
    <w:rsid w:val="00662D0C"/>
    <w:rsid w:val="00663654"/>
    <w:rsid w:val="00666068"/>
    <w:rsid w:val="006704C6"/>
    <w:rsid w:val="00680DC0"/>
    <w:rsid w:val="0068281F"/>
    <w:rsid w:val="00685CE1"/>
    <w:rsid w:val="006868D8"/>
    <w:rsid w:val="00686FCB"/>
    <w:rsid w:val="00692A8B"/>
    <w:rsid w:val="006948FB"/>
    <w:rsid w:val="0069575D"/>
    <w:rsid w:val="00695821"/>
    <w:rsid w:val="006A089C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33A7"/>
    <w:rsid w:val="006C7C8D"/>
    <w:rsid w:val="006C7FF5"/>
    <w:rsid w:val="006D00FF"/>
    <w:rsid w:val="006D2929"/>
    <w:rsid w:val="006D5B6A"/>
    <w:rsid w:val="006D6B39"/>
    <w:rsid w:val="006D7709"/>
    <w:rsid w:val="006F19E4"/>
    <w:rsid w:val="006F1C4F"/>
    <w:rsid w:val="006F1C99"/>
    <w:rsid w:val="006F4514"/>
    <w:rsid w:val="006F54DB"/>
    <w:rsid w:val="006F5E44"/>
    <w:rsid w:val="006F7248"/>
    <w:rsid w:val="0070015D"/>
    <w:rsid w:val="00700AAD"/>
    <w:rsid w:val="00700FC6"/>
    <w:rsid w:val="007056B9"/>
    <w:rsid w:val="007072C9"/>
    <w:rsid w:val="007124FC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64B9"/>
    <w:rsid w:val="00736D2B"/>
    <w:rsid w:val="007401F6"/>
    <w:rsid w:val="00740531"/>
    <w:rsid w:val="00744C2A"/>
    <w:rsid w:val="00750F3F"/>
    <w:rsid w:val="007512BC"/>
    <w:rsid w:val="0075396D"/>
    <w:rsid w:val="0075565D"/>
    <w:rsid w:val="0076067C"/>
    <w:rsid w:val="007614E2"/>
    <w:rsid w:val="0076376F"/>
    <w:rsid w:val="00773970"/>
    <w:rsid w:val="007766ED"/>
    <w:rsid w:val="00776F2F"/>
    <w:rsid w:val="007802A5"/>
    <w:rsid w:val="00781936"/>
    <w:rsid w:val="007838AC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566A"/>
    <w:rsid w:val="007C31AD"/>
    <w:rsid w:val="007D04C4"/>
    <w:rsid w:val="007D05DA"/>
    <w:rsid w:val="007D0EAF"/>
    <w:rsid w:val="007D1BB1"/>
    <w:rsid w:val="007D32D8"/>
    <w:rsid w:val="007D73A4"/>
    <w:rsid w:val="007E47E8"/>
    <w:rsid w:val="007E5B93"/>
    <w:rsid w:val="007F0D52"/>
    <w:rsid w:val="00800DF9"/>
    <w:rsid w:val="008037D5"/>
    <w:rsid w:val="0081074E"/>
    <w:rsid w:val="00815F4B"/>
    <w:rsid w:val="008174A3"/>
    <w:rsid w:val="00817A3A"/>
    <w:rsid w:val="00821717"/>
    <w:rsid w:val="00825AAC"/>
    <w:rsid w:val="00830280"/>
    <w:rsid w:val="00830D67"/>
    <w:rsid w:val="00836025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190E"/>
    <w:rsid w:val="008A2538"/>
    <w:rsid w:val="008B01AE"/>
    <w:rsid w:val="008B08DA"/>
    <w:rsid w:val="008B50C1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352"/>
    <w:rsid w:val="008D7F0B"/>
    <w:rsid w:val="008E3861"/>
    <w:rsid w:val="008F15EC"/>
    <w:rsid w:val="008F5618"/>
    <w:rsid w:val="00904418"/>
    <w:rsid w:val="00904C24"/>
    <w:rsid w:val="009064DE"/>
    <w:rsid w:val="00907B03"/>
    <w:rsid w:val="00910611"/>
    <w:rsid w:val="00914750"/>
    <w:rsid w:val="0091626C"/>
    <w:rsid w:val="00925407"/>
    <w:rsid w:val="0092710A"/>
    <w:rsid w:val="00930610"/>
    <w:rsid w:val="00931F3A"/>
    <w:rsid w:val="009345A7"/>
    <w:rsid w:val="009346DF"/>
    <w:rsid w:val="00937258"/>
    <w:rsid w:val="009408A1"/>
    <w:rsid w:val="00946960"/>
    <w:rsid w:val="00947F45"/>
    <w:rsid w:val="00954441"/>
    <w:rsid w:val="00957E4A"/>
    <w:rsid w:val="009673E7"/>
    <w:rsid w:val="00970B47"/>
    <w:rsid w:val="009721D2"/>
    <w:rsid w:val="00972241"/>
    <w:rsid w:val="009820BB"/>
    <w:rsid w:val="00982E37"/>
    <w:rsid w:val="00985511"/>
    <w:rsid w:val="00986EE3"/>
    <w:rsid w:val="00987F32"/>
    <w:rsid w:val="009913AF"/>
    <w:rsid w:val="009924D2"/>
    <w:rsid w:val="00994D78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4F5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E5C70"/>
    <w:rsid w:val="009E66C4"/>
    <w:rsid w:val="009F090D"/>
    <w:rsid w:val="009F16A3"/>
    <w:rsid w:val="009F1C5F"/>
    <w:rsid w:val="009F366A"/>
    <w:rsid w:val="009F7DCC"/>
    <w:rsid w:val="00A03D41"/>
    <w:rsid w:val="00A12397"/>
    <w:rsid w:val="00A12965"/>
    <w:rsid w:val="00A148C6"/>
    <w:rsid w:val="00A1786D"/>
    <w:rsid w:val="00A17F83"/>
    <w:rsid w:val="00A22532"/>
    <w:rsid w:val="00A245D0"/>
    <w:rsid w:val="00A24A83"/>
    <w:rsid w:val="00A24DE1"/>
    <w:rsid w:val="00A25B16"/>
    <w:rsid w:val="00A27BF7"/>
    <w:rsid w:val="00A319E5"/>
    <w:rsid w:val="00A31E5B"/>
    <w:rsid w:val="00A334EB"/>
    <w:rsid w:val="00A40B9F"/>
    <w:rsid w:val="00A40D2A"/>
    <w:rsid w:val="00A42814"/>
    <w:rsid w:val="00A44231"/>
    <w:rsid w:val="00A4463A"/>
    <w:rsid w:val="00A52C3F"/>
    <w:rsid w:val="00A53D05"/>
    <w:rsid w:val="00A54C15"/>
    <w:rsid w:val="00A559AC"/>
    <w:rsid w:val="00A61354"/>
    <w:rsid w:val="00A637F7"/>
    <w:rsid w:val="00A63AAC"/>
    <w:rsid w:val="00A71B0D"/>
    <w:rsid w:val="00A739A4"/>
    <w:rsid w:val="00A753A8"/>
    <w:rsid w:val="00A75BCA"/>
    <w:rsid w:val="00A77150"/>
    <w:rsid w:val="00A77E4E"/>
    <w:rsid w:val="00A84F53"/>
    <w:rsid w:val="00A875CD"/>
    <w:rsid w:val="00A92254"/>
    <w:rsid w:val="00A92DB8"/>
    <w:rsid w:val="00A9389F"/>
    <w:rsid w:val="00A9400D"/>
    <w:rsid w:val="00AA02B4"/>
    <w:rsid w:val="00AA3074"/>
    <w:rsid w:val="00AA3BB6"/>
    <w:rsid w:val="00AA56C2"/>
    <w:rsid w:val="00AB10DF"/>
    <w:rsid w:val="00AB1D0B"/>
    <w:rsid w:val="00AC2ECF"/>
    <w:rsid w:val="00AC7A8B"/>
    <w:rsid w:val="00AD03EF"/>
    <w:rsid w:val="00AD3310"/>
    <w:rsid w:val="00AD6239"/>
    <w:rsid w:val="00AD74FD"/>
    <w:rsid w:val="00AD7562"/>
    <w:rsid w:val="00AE3235"/>
    <w:rsid w:val="00AE438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07F4E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0EA1"/>
    <w:rsid w:val="00B51C2F"/>
    <w:rsid w:val="00B54763"/>
    <w:rsid w:val="00B628CD"/>
    <w:rsid w:val="00B62A09"/>
    <w:rsid w:val="00B802BD"/>
    <w:rsid w:val="00B82AE8"/>
    <w:rsid w:val="00B837EF"/>
    <w:rsid w:val="00B83A58"/>
    <w:rsid w:val="00B87EF9"/>
    <w:rsid w:val="00B931FE"/>
    <w:rsid w:val="00BA1AAB"/>
    <w:rsid w:val="00BA1F97"/>
    <w:rsid w:val="00BA289A"/>
    <w:rsid w:val="00BA5DB4"/>
    <w:rsid w:val="00BB0654"/>
    <w:rsid w:val="00BB2106"/>
    <w:rsid w:val="00BB346A"/>
    <w:rsid w:val="00BB356E"/>
    <w:rsid w:val="00BB6255"/>
    <w:rsid w:val="00BC0216"/>
    <w:rsid w:val="00BC107A"/>
    <w:rsid w:val="00BC19F9"/>
    <w:rsid w:val="00BC427B"/>
    <w:rsid w:val="00BC764B"/>
    <w:rsid w:val="00BD05E6"/>
    <w:rsid w:val="00BD110F"/>
    <w:rsid w:val="00BD3E27"/>
    <w:rsid w:val="00BE02E1"/>
    <w:rsid w:val="00BE1480"/>
    <w:rsid w:val="00BE2916"/>
    <w:rsid w:val="00BE2EEE"/>
    <w:rsid w:val="00BE4875"/>
    <w:rsid w:val="00BE65A6"/>
    <w:rsid w:val="00BF0950"/>
    <w:rsid w:val="00BF1F3B"/>
    <w:rsid w:val="00C02351"/>
    <w:rsid w:val="00C03673"/>
    <w:rsid w:val="00C04AE9"/>
    <w:rsid w:val="00C0677F"/>
    <w:rsid w:val="00C14AC4"/>
    <w:rsid w:val="00C16FD9"/>
    <w:rsid w:val="00C22D95"/>
    <w:rsid w:val="00C23CA5"/>
    <w:rsid w:val="00C246C7"/>
    <w:rsid w:val="00C24F38"/>
    <w:rsid w:val="00C250A9"/>
    <w:rsid w:val="00C30160"/>
    <w:rsid w:val="00C34F18"/>
    <w:rsid w:val="00C3604E"/>
    <w:rsid w:val="00C42424"/>
    <w:rsid w:val="00C44D6D"/>
    <w:rsid w:val="00C4532A"/>
    <w:rsid w:val="00C4546B"/>
    <w:rsid w:val="00C50273"/>
    <w:rsid w:val="00C5284F"/>
    <w:rsid w:val="00C530AC"/>
    <w:rsid w:val="00C5635B"/>
    <w:rsid w:val="00C57659"/>
    <w:rsid w:val="00C60724"/>
    <w:rsid w:val="00C628E8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277D"/>
    <w:rsid w:val="00C84FF6"/>
    <w:rsid w:val="00C85148"/>
    <w:rsid w:val="00C875A6"/>
    <w:rsid w:val="00C92EBC"/>
    <w:rsid w:val="00CA1C1C"/>
    <w:rsid w:val="00CA4930"/>
    <w:rsid w:val="00CA5ADD"/>
    <w:rsid w:val="00CA7BCC"/>
    <w:rsid w:val="00CB2165"/>
    <w:rsid w:val="00CB5389"/>
    <w:rsid w:val="00CB6FFC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5F62"/>
    <w:rsid w:val="00CE7028"/>
    <w:rsid w:val="00CF06B5"/>
    <w:rsid w:val="00D041C8"/>
    <w:rsid w:val="00D04C39"/>
    <w:rsid w:val="00D07715"/>
    <w:rsid w:val="00D11F8B"/>
    <w:rsid w:val="00D1478C"/>
    <w:rsid w:val="00D15FB4"/>
    <w:rsid w:val="00D226E1"/>
    <w:rsid w:val="00D2347E"/>
    <w:rsid w:val="00D2475C"/>
    <w:rsid w:val="00D3159C"/>
    <w:rsid w:val="00D317B7"/>
    <w:rsid w:val="00D35BE0"/>
    <w:rsid w:val="00D37CB9"/>
    <w:rsid w:val="00D419E0"/>
    <w:rsid w:val="00D43DBB"/>
    <w:rsid w:val="00D514CF"/>
    <w:rsid w:val="00D547E1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69BF"/>
    <w:rsid w:val="00D87A01"/>
    <w:rsid w:val="00D90AC9"/>
    <w:rsid w:val="00D9332F"/>
    <w:rsid w:val="00D93C81"/>
    <w:rsid w:val="00D96F9B"/>
    <w:rsid w:val="00DA0522"/>
    <w:rsid w:val="00DA2A70"/>
    <w:rsid w:val="00DA7072"/>
    <w:rsid w:val="00DB1E9F"/>
    <w:rsid w:val="00DB44EF"/>
    <w:rsid w:val="00DB7FF6"/>
    <w:rsid w:val="00DC0562"/>
    <w:rsid w:val="00DC15D8"/>
    <w:rsid w:val="00DC4E57"/>
    <w:rsid w:val="00DD09E9"/>
    <w:rsid w:val="00DD3974"/>
    <w:rsid w:val="00DD4F1F"/>
    <w:rsid w:val="00DD621F"/>
    <w:rsid w:val="00DD74B4"/>
    <w:rsid w:val="00DE00C5"/>
    <w:rsid w:val="00DE1A85"/>
    <w:rsid w:val="00DE3046"/>
    <w:rsid w:val="00DE67B0"/>
    <w:rsid w:val="00E037DB"/>
    <w:rsid w:val="00E03911"/>
    <w:rsid w:val="00E03E90"/>
    <w:rsid w:val="00E04B55"/>
    <w:rsid w:val="00E12321"/>
    <w:rsid w:val="00E14A08"/>
    <w:rsid w:val="00E16089"/>
    <w:rsid w:val="00E2129E"/>
    <w:rsid w:val="00E2295E"/>
    <w:rsid w:val="00E279A3"/>
    <w:rsid w:val="00E30A7B"/>
    <w:rsid w:val="00E319C1"/>
    <w:rsid w:val="00E32477"/>
    <w:rsid w:val="00E42035"/>
    <w:rsid w:val="00E422CB"/>
    <w:rsid w:val="00E44345"/>
    <w:rsid w:val="00E448ED"/>
    <w:rsid w:val="00E46B6A"/>
    <w:rsid w:val="00E46BA5"/>
    <w:rsid w:val="00E47A6B"/>
    <w:rsid w:val="00E47D48"/>
    <w:rsid w:val="00E5278D"/>
    <w:rsid w:val="00E533DC"/>
    <w:rsid w:val="00E545CA"/>
    <w:rsid w:val="00E60BC8"/>
    <w:rsid w:val="00E60EB0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08C4"/>
    <w:rsid w:val="00EA1C4E"/>
    <w:rsid w:val="00EA45CE"/>
    <w:rsid w:val="00EA68F1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D0B59"/>
    <w:rsid w:val="00ED2F67"/>
    <w:rsid w:val="00EE027A"/>
    <w:rsid w:val="00EE2E9B"/>
    <w:rsid w:val="00EF403B"/>
    <w:rsid w:val="00F01773"/>
    <w:rsid w:val="00F02745"/>
    <w:rsid w:val="00F04C0B"/>
    <w:rsid w:val="00F064E7"/>
    <w:rsid w:val="00F06AC5"/>
    <w:rsid w:val="00F06CB9"/>
    <w:rsid w:val="00F07551"/>
    <w:rsid w:val="00F07F7A"/>
    <w:rsid w:val="00F10496"/>
    <w:rsid w:val="00F144DE"/>
    <w:rsid w:val="00F14DC1"/>
    <w:rsid w:val="00F21B25"/>
    <w:rsid w:val="00F2370C"/>
    <w:rsid w:val="00F23F18"/>
    <w:rsid w:val="00F26EF9"/>
    <w:rsid w:val="00F27DCF"/>
    <w:rsid w:val="00F36DE6"/>
    <w:rsid w:val="00F416D8"/>
    <w:rsid w:val="00F4171B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76EB"/>
    <w:rsid w:val="00F72A8F"/>
    <w:rsid w:val="00F72D90"/>
    <w:rsid w:val="00F76262"/>
    <w:rsid w:val="00F84FE1"/>
    <w:rsid w:val="00F94B56"/>
    <w:rsid w:val="00F97C95"/>
    <w:rsid w:val="00FA04CF"/>
    <w:rsid w:val="00FA28B4"/>
    <w:rsid w:val="00FA2AD6"/>
    <w:rsid w:val="00FB0933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7FA4"/>
    <w:rsid w:val="00FF4073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7132-8110-4C60-801B-CCA4EFAA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k.zalewska</cp:lastModifiedBy>
  <cp:revision>2</cp:revision>
  <cp:lastPrinted>2017-12-13T08:57:00Z</cp:lastPrinted>
  <dcterms:created xsi:type="dcterms:W3CDTF">2018-03-08T08:43:00Z</dcterms:created>
  <dcterms:modified xsi:type="dcterms:W3CDTF">2018-03-08T08:43:00Z</dcterms:modified>
</cp:coreProperties>
</file>