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B65" w:rsidRPr="00DD1B65" w:rsidRDefault="00DD1B65" w:rsidP="00DD1B65">
      <w:pPr>
        <w:jc w:val="both"/>
        <w:rPr>
          <w:rStyle w:val="Pogrubienie"/>
          <w:rFonts w:ascii="Times New Roman" w:hAnsi="Times New Roman"/>
          <w:sz w:val="24"/>
          <w:szCs w:val="24"/>
        </w:rPr>
      </w:pPr>
      <w:r w:rsidRPr="00DD1B65">
        <w:rPr>
          <w:rStyle w:val="Pogrubienie"/>
          <w:rFonts w:ascii="Times New Roman" w:hAnsi="Times New Roman"/>
          <w:sz w:val="24"/>
          <w:szCs w:val="24"/>
        </w:rPr>
        <w:t>KONKURS NR RPWM.04.01.00-IP.02-28-002/16</w:t>
      </w:r>
    </w:p>
    <w:p w:rsidR="00DD1B65" w:rsidRPr="00DD1B65" w:rsidRDefault="00DD1B65" w:rsidP="00DD1B65">
      <w:pPr>
        <w:ind w:firstLine="708"/>
        <w:jc w:val="both"/>
        <w:rPr>
          <w:rStyle w:val="Pogrubienie"/>
          <w:rFonts w:ascii="Times New Roman" w:hAnsi="Times New Roman"/>
          <w:sz w:val="24"/>
          <w:szCs w:val="24"/>
        </w:rPr>
      </w:pPr>
    </w:p>
    <w:p w:rsidR="00DD1B65" w:rsidRPr="00DD1B65" w:rsidRDefault="00DD1B65" w:rsidP="00DD1B65">
      <w:pPr>
        <w:jc w:val="both"/>
        <w:rPr>
          <w:rFonts w:ascii="Times New Roman" w:hAnsi="Times New Roman"/>
          <w:sz w:val="24"/>
          <w:szCs w:val="24"/>
          <w:lang w:eastAsia="pl-PL"/>
        </w:rPr>
      </w:pPr>
      <w:r w:rsidRPr="00DD1B65">
        <w:rPr>
          <w:rStyle w:val="Pogrubienie"/>
          <w:rFonts w:ascii="Times New Roman" w:hAnsi="Times New Roman"/>
          <w:sz w:val="24"/>
          <w:szCs w:val="24"/>
        </w:rPr>
        <w:t>Pytanie:</w:t>
      </w:r>
    </w:p>
    <w:p w:rsidR="00DD1B65" w:rsidRPr="00DD1B65" w:rsidRDefault="00DD1B65" w:rsidP="00DD1B65">
      <w:pPr>
        <w:jc w:val="both"/>
        <w:rPr>
          <w:rFonts w:ascii="Times New Roman" w:hAnsi="Times New Roman"/>
          <w:sz w:val="24"/>
          <w:szCs w:val="24"/>
          <w:lang w:eastAsia="pl-PL"/>
        </w:rPr>
      </w:pPr>
      <w:r w:rsidRPr="00DD1B65">
        <w:rPr>
          <w:rFonts w:ascii="Times New Roman" w:hAnsi="Times New Roman"/>
          <w:sz w:val="24"/>
          <w:szCs w:val="24"/>
          <w:lang w:eastAsia="pl-PL"/>
        </w:rPr>
        <w:t xml:space="preserve">Odnośnie kryteriów merytorycznych punktowych odnoszących się do przygotowania projektu - gotowości do realizacji inwestycji. </w:t>
      </w:r>
    </w:p>
    <w:p w:rsidR="00DD1B65" w:rsidRPr="00DD1B65" w:rsidRDefault="00DD1B65" w:rsidP="00DD1B65">
      <w:pPr>
        <w:jc w:val="both"/>
        <w:rPr>
          <w:rFonts w:ascii="Times New Roman" w:hAnsi="Times New Roman"/>
          <w:sz w:val="24"/>
          <w:szCs w:val="24"/>
          <w:lang w:eastAsia="pl-PL"/>
        </w:rPr>
      </w:pPr>
      <w:r w:rsidRPr="00DD1B65">
        <w:rPr>
          <w:rFonts w:ascii="Times New Roman" w:hAnsi="Times New Roman"/>
          <w:sz w:val="24"/>
          <w:szCs w:val="24"/>
          <w:lang w:eastAsia="pl-PL"/>
        </w:rPr>
        <w:t xml:space="preserve">Otóż w kryterium tym można uzyskać 14 punktów, pod warunkiem, że większość zadań inwestycyjnych posiada pozwolenia na budowę. Jeżeli projekt dotyczy instalacji paneli fotowoltaicznych o łącznej mocy </w:t>
      </w:r>
      <w:proofErr w:type="gramStart"/>
      <w:r w:rsidRPr="00DD1B65">
        <w:rPr>
          <w:rFonts w:ascii="Times New Roman" w:hAnsi="Times New Roman"/>
          <w:sz w:val="24"/>
          <w:szCs w:val="24"/>
          <w:lang w:eastAsia="pl-PL"/>
        </w:rPr>
        <w:t>nie przekraczającej</w:t>
      </w:r>
      <w:proofErr w:type="gramEnd"/>
      <w:r w:rsidRPr="00DD1B65">
        <w:rPr>
          <w:rFonts w:ascii="Times New Roman" w:hAnsi="Times New Roman"/>
          <w:sz w:val="24"/>
          <w:szCs w:val="24"/>
          <w:lang w:eastAsia="pl-PL"/>
        </w:rPr>
        <w:t xml:space="preserve"> 30 </w:t>
      </w:r>
      <w:proofErr w:type="spellStart"/>
      <w:r w:rsidRPr="00DD1B65">
        <w:rPr>
          <w:rFonts w:ascii="Times New Roman" w:hAnsi="Times New Roman"/>
          <w:sz w:val="24"/>
          <w:szCs w:val="24"/>
          <w:lang w:eastAsia="pl-PL"/>
        </w:rPr>
        <w:t>kW</w:t>
      </w:r>
      <w:proofErr w:type="spellEnd"/>
      <w:r w:rsidRPr="00DD1B65">
        <w:rPr>
          <w:rFonts w:ascii="Times New Roman" w:hAnsi="Times New Roman"/>
          <w:sz w:val="24"/>
          <w:szCs w:val="24"/>
          <w:lang w:eastAsia="pl-PL"/>
        </w:rPr>
        <w:t xml:space="preserve">, czy konieczne jest zgłaszanie rozpoczęcia robót budowlanych, czy bez zgłoszenia, mając na uwadze wielkość instalacji, wniosek otrzyma 14 punktów? </w:t>
      </w:r>
    </w:p>
    <w:p w:rsidR="00D545A0" w:rsidRPr="00DD1B65" w:rsidRDefault="00D545A0" w:rsidP="00DD1B65">
      <w:pPr>
        <w:jc w:val="both"/>
        <w:rPr>
          <w:rFonts w:ascii="Times New Roman" w:hAnsi="Times New Roman"/>
          <w:sz w:val="24"/>
          <w:szCs w:val="24"/>
        </w:rPr>
      </w:pPr>
    </w:p>
    <w:p w:rsidR="00DD1B65" w:rsidRPr="00DD1B65" w:rsidRDefault="00DD1B65" w:rsidP="00DD1B65">
      <w:pPr>
        <w:jc w:val="both"/>
        <w:rPr>
          <w:rFonts w:ascii="Times New Roman" w:hAnsi="Times New Roman"/>
          <w:b/>
          <w:sz w:val="24"/>
          <w:szCs w:val="24"/>
        </w:rPr>
      </w:pPr>
      <w:r w:rsidRPr="00DD1B65">
        <w:rPr>
          <w:rFonts w:ascii="Times New Roman" w:hAnsi="Times New Roman"/>
          <w:b/>
          <w:sz w:val="24"/>
          <w:szCs w:val="24"/>
        </w:rPr>
        <w:t>Odpowiedź:</w:t>
      </w:r>
    </w:p>
    <w:p w:rsidR="00DD1B65" w:rsidRPr="00DD1B65" w:rsidRDefault="00DD1B65" w:rsidP="00DD1B65">
      <w:pPr>
        <w:jc w:val="both"/>
        <w:rPr>
          <w:rFonts w:ascii="Times New Roman" w:hAnsi="Times New Roman"/>
          <w:sz w:val="24"/>
          <w:szCs w:val="24"/>
          <w:lang w:eastAsia="pl-PL"/>
        </w:rPr>
      </w:pPr>
      <w:r w:rsidRPr="00DD1B65">
        <w:rPr>
          <w:rFonts w:ascii="Times New Roman" w:hAnsi="Times New Roman"/>
          <w:sz w:val="24"/>
          <w:szCs w:val="24"/>
          <w:lang w:eastAsia="pl-PL"/>
        </w:rPr>
        <w:t xml:space="preserve">To zależy – nie sama moc instalacji decyduje o konieczności bądź nie uzyskania pozwolenia na budowę / zgłoszenia robót.  Może być np. tak, że wysokość instalacji odgromowej sprawi, że będzie trzeba ubiegać się o pozwolenie na budowę. Decydują o tym zapisy ustawy prawo budowlane. </w:t>
      </w:r>
    </w:p>
    <w:p w:rsidR="00DD1B65" w:rsidRPr="00DD1B65" w:rsidRDefault="00DD1B65" w:rsidP="00DD1B65">
      <w:pPr>
        <w:jc w:val="both"/>
        <w:rPr>
          <w:rFonts w:ascii="Times New Roman" w:hAnsi="Times New Roman"/>
          <w:sz w:val="24"/>
          <w:szCs w:val="24"/>
          <w:lang w:eastAsia="pl-PL"/>
        </w:rPr>
      </w:pPr>
      <w:proofErr w:type="gramStart"/>
      <w:r w:rsidRPr="00DD1B65">
        <w:rPr>
          <w:rFonts w:ascii="Times New Roman" w:hAnsi="Times New Roman"/>
          <w:sz w:val="24"/>
          <w:szCs w:val="24"/>
          <w:lang w:eastAsia="pl-PL"/>
        </w:rPr>
        <w:t>Natomiast jeżeli</w:t>
      </w:r>
      <w:proofErr w:type="gramEnd"/>
      <w:r w:rsidRPr="00DD1B65">
        <w:rPr>
          <w:rFonts w:ascii="Times New Roman" w:hAnsi="Times New Roman"/>
          <w:sz w:val="24"/>
          <w:szCs w:val="24"/>
          <w:lang w:eastAsia="pl-PL"/>
        </w:rPr>
        <w:t xml:space="preserve"> inwestycja zgodnie z przepisami prawa nie będzie wymagać zgłoszenia robót / pozwolenia na budowę – projekt uzyska 14 punktów.</w:t>
      </w:r>
    </w:p>
    <w:p w:rsidR="00DD1B65" w:rsidRPr="00DD1B65" w:rsidRDefault="00DD1B65" w:rsidP="00DD1B65">
      <w:pPr>
        <w:jc w:val="both"/>
        <w:rPr>
          <w:rFonts w:ascii="Times New Roman" w:hAnsi="Times New Roman"/>
          <w:sz w:val="24"/>
          <w:szCs w:val="24"/>
        </w:rPr>
      </w:pPr>
    </w:p>
    <w:sectPr w:rsidR="00DD1B65" w:rsidRPr="00DD1B65" w:rsidSect="00D54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1B65"/>
    <w:rsid w:val="00D545A0"/>
    <w:rsid w:val="00DD1B65"/>
    <w:rsid w:val="00E01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B65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D1B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i.gniado</dc:creator>
  <cp:keywords/>
  <dc:description/>
  <cp:lastModifiedBy>i.gniado</cp:lastModifiedBy>
  <cp:revision>3</cp:revision>
  <dcterms:created xsi:type="dcterms:W3CDTF">2016-10-11T09:26:00Z</dcterms:created>
  <dcterms:modified xsi:type="dcterms:W3CDTF">2016-10-11T09:36:00Z</dcterms:modified>
</cp:coreProperties>
</file>