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2" w:rsidRPr="00984826" w:rsidRDefault="006D1D72" w:rsidP="006D1D72">
      <w:pPr>
        <w:spacing w:after="0"/>
        <w:rPr>
          <w:rFonts w:cs="Arial"/>
          <w:b/>
          <w:sz w:val="20"/>
        </w:rPr>
      </w:pPr>
    </w:p>
    <w:p w:rsidR="00DA5F5D" w:rsidRDefault="00DD32E7" w:rsidP="006D1D72">
      <w:pPr>
        <w:spacing w:after="0"/>
        <w:rPr>
          <w:rFonts w:cs="Arial"/>
          <w:b/>
          <w:sz w:val="28"/>
        </w:rPr>
      </w:pPr>
      <w:r w:rsidRPr="00EF7F26">
        <w:rPr>
          <w:rFonts w:cs="Arial"/>
          <w:b/>
          <w:sz w:val="28"/>
        </w:rPr>
        <w:t>Lista projektów</w:t>
      </w:r>
      <w:r w:rsidR="00964E4E">
        <w:rPr>
          <w:rFonts w:cs="Arial"/>
          <w:b/>
          <w:sz w:val="28"/>
        </w:rPr>
        <w:t xml:space="preserve">, które spełniły wymogi formalne i zostały przekazane do oceny formalno-merytorycznej </w:t>
      </w:r>
      <w:r w:rsidR="005803DE" w:rsidRPr="00EF7F26">
        <w:rPr>
          <w:rFonts w:cs="Arial"/>
          <w:b/>
          <w:sz w:val="28"/>
        </w:rPr>
        <w:t>w ramach kon</w:t>
      </w:r>
      <w:r w:rsidR="00964E4E">
        <w:rPr>
          <w:rFonts w:cs="Arial"/>
          <w:b/>
          <w:sz w:val="28"/>
        </w:rPr>
        <w:t>kursu RPWM.05.03</w:t>
      </w:r>
      <w:r w:rsidR="00EF7F26" w:rsidRPr="00EF7F26">
        <w:rPr>
          <w:rFonts w:cs="Arial"/>
          <w:b/>
          <w:sz w:val="28"/>
        </w:rPr>
        <w:t>.00-IP.02-28-002</w:t>
      </w:r>
      <w:r w:rsidR="005803DE" w:rsidRPr="00EF7F26">
        <w:rPr>
          <w:rFonts w:cs="Arial"/>
          <w:b/>
          <w:sz w:val="28"/>
        </w:rPr>
        <w:t>/16</w:t>
      </w:r>
    </w:p>
    <w:p w:rsidR="006D1D72" w:rsidRPr="00964E4E" w:rsidRDefault="006D1D72" w:rsidP="006D1D72">
      <w:pPr>
        <w:spacing w:after="0"/>
        <w:rPr>
          <w:rFonts w:cs="Arial"/>
          <w:b/>
          <w:sz w:val="20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799"/>
        <w:gridCol w:w="99"/>
        <w:gridCol w:w="2214"/>
        <w:gridCol w:w="1045"/>
        <w:gridCol w:w="4676"/>
        <w:gridCol w:w="1703"/>
        <w:gridCol w:w="1838"/>
      </w:tblGrid>
      <w:tr w:rsidR="006D1D72" w:rsidRPr="00EF7F26" w:rsidTr="00945F1A">
        <w:trPr>
          <w:trHeight w:val="1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Całkowity koszt projektu (PLN)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Wnioskowana kwota dofinansowania (PLN)</w:t>
            </w:r>
          </w:p>
        </w:tc>
      </w:tr>
      <w:tr w:rsidR="006D1D72" w:rsidRPr="00EF7F26" w:rsidTr="00945F1A">
        <w:trPr>
          <w:trHeight w:val="7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RPWM.05.03</w:t>
            </w:r>
            <w:r w:rsidR="00EF7F26" w:rsidRPr="00EF7F26">
              <w:rPr>
                <w:rFonts w:cs="Arial"/>
                <w:color w:val="000000"/>
                <w:sz w:val="24"/>
                <w:szCs w:val="24"/>
              </w:rPr>
              <w:t>.00-28-0010/16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Lasy Państwowe Nadleśnictwo Kudypy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Ochrona różnorodności biologicznej w Arboretum w Kudypach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522 894,04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361 349,54</w:t>
            </w:r>
          </w:p>
        </w:tc>
      </w:tr>
      <w:tr w:rsidR="006D1D72" w:rsidRPr="00EF7F26" w:rsidTr="00945F1A">
        <w:trPr>
          <w:trHeight w:val="84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RPWM.05.03</w:t>
            </w:r>
            <w:r w:rsidR="00EF7F26">
              <w:rPr>
                <w:sz w:val="24"/>
                <w:szCs w:val="24"/>
              </w:rPr>
              <w:t>.00-28-0011</w:t>
            </w:r>
            <w:r w:rsidR="00EF7F26"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Gmina Miejska Lidzbark Warmiński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Ochrona różnorodności biologicznej przy rzece Łynie w Lidzbarku Warmińskim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1 974 594,66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1 673 730,46</w:t>
            </w:r>
          </w:p>
        </w:tc>
      </w:tr>
      <w:tr w:rsidR="006D1D72" w:rsidRPr="00EF7F26" w:rsidTr="00945F1A">
        <w:trPr>
          <w:trHeight w:val="98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RPWM.05.03</w:t>
            </w:r>
            <w:r w:rsidR="00EF7F26">
              <w:rPr>
                <w:sz w:val="24"/>
                <w:szCs w:val="24"/>
              </w:rPr>
              <w:t>.00-28-0012</w:t>
            </w:r>
            <w:r w:rsidR="00EF7F26"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Powiat Lidzbarski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Rewaloryzacja i ochrona zasobów przyrodniczych oraz zmniejszenie presji na gatunki i siedliska południowej strony doliny rzeki Łyny (OCHK) w Lidzbarku Warmińskim, poprzez kanalizację ruchu turystycznego i edukację ekologiczną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1 999 962,93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1 699 968,49</w:t>
            </w:r>
          </w:p>
        </w:tc>
      </w:tr>
      <w:tr w:rsidR="006D1D72" w:rsidRPr="00EF7F26" w:rsidTr="00945F1A">
        <w:trPr>
          <w:trHeight w:val="781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RPWM.05.03</w:t>
            </w:r>
            <w:r w:rsidR="00EF7F26">
              <w:rPr>
                <w:sz w:val="24"/>
                <w:szCs w:val="24"/>
              </w:rPr>
              <w:t>.00-28-001</w:t>
            </w:r>
            <w:r>
              <w:rPr>
                <w:sz w:val="24"/>
                <w:szCs w:val="24"/>
              </w:rPr>
              <w:t>7</w:t>
            </w:r>
            <w:r w:rsidR="00EF7F26"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Gmina Gołdap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"Rekultywacja jeziora Gołdap w Uzdrowisku Gołdap"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4 216 000,00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3 583 600,00</w:t>
            </w:r>
          </w:p>
        </w:tc>
      </w:tr>
      <w:tr w:rsidR="006D1D72" w:rsidRPr="00EF7F26" w:rsidTr="00945F1A">
        <w:trPr>
          <w:trHeight w:val="112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RPWM.05.03</w:t>
            </w:r>
            <w:r w:rsidR="00EF7F26">
              <w:rPr>
                <w:sz w:val="24"/>
                <w:szCs w:val="24"/>
              </w:rPr>
              <w:t>.00-28-001</w:t>
            </w:r>
            <w:r>
              <w:rPr>
                <w:sz w:val="24"/>
                <w:szCs w:val="24"/>
              </w:rPr>
              <w:t>8</w:t>
            </w:r>
            <w:r w:rsidR="00EF7F26"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Skarb Państwa Państwowe Gospodarstwo Leśne Lasy Państwowe Nadleśnictwo Srokowo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Odtwarzanie i ochrona zdegradowanych przez czynniki biotyczne siedlisk priorytetowych w Nadleśnictwie Srokowo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716 878,73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2851B9" w:rsidP="002851B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567 083,92</w:t>
            </w:r>
          </w:p>
        </w:tc>
      </w:tr>
      <w:tr w:rsidR="006D1D72" w:rsidRPr="00EF7F26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26" w:rsidRPr="00EF7F26" w:rsidRDefault="00EF7F26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EF7F26" w:rsidP="00964E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</w:t>
            </w:r>
            <w:r w:rsidR="00964E4E">
              <w:rPr>
                <w:sz w:val="24"/>
                <w:szCs w:val="24"/>
              </w:rPr>
              <w:t>3.00-28-0025</w:t>
            </w:r>
            <w:r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Gmina Barciany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Utworzenie Ekoparku w Barcianach w ramach ochrony miejsca różnorodności biologicznej na obszarze pozamiejskim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45F1A" w:rsidP="00945F1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744 677,87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26" w:rsidRPr="00EF7F26" w:rsidRDefault="00945F1A" w:rsidP="00945F1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632 976,19</w:t>
            </w:r>
          </w:p>
        </w:tc>
      </w:tr>
      <w:tr w:rsidR="006D1D72" w:rsidRPr="00EF7F26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A2" w:rsidRPr="00EF7F26" w:rsidRDefault="00087FA2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F7F2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64E4E" w:rsidP="00964E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RPWM.05.03.00-28-002</w:t>
            </w:r>
            <w:r w:rsidR="00087FA2">
              <w:rPr>
                <w:sz w:val="24"/>
                <w:szCs w:val="24"/>
              </w:rPr>
              <w:t>6</w:t>
            </w:r>
            <w:r w:rsidR="00087FA2" w:rsidRPr="00EF7F26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Województwo Warmińsko-Mazurskie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Rewaloryzacja Parku wraz z przebudową oraz zagospodarowaniem terenu przy Szkole Policeaclnej im. Prof. Zbigniewa Religi w Olsztynie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480 116,94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408 099,40</w:t>
            </w:r>
          </w:p>
        </w:tc>
      </w:tr>
      <w:tr w:rsidR="00964E4E" w:rsidRPr="00EF7F26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Default="00964E4E" w:rsidP="00945F1A">
            <w:pPr>
              <w:spacing w:after="0"/>
            </w:pPr>
            <w:r w:rsidRPr="00F66C43">
              <w:rPr>
                <w:sz w:val="24"/>
                <w:szCs w:val="24"/>
              </w:rPr>
              <w:t>RPWM.05.03.00-28-002</w:t>
            </w:r>
            <w:r>
              <w:rPr>
                <w:sz w:val="24"/>
                <w:szCs w:val="24"/>
              </w:rPr>
              <w:t>7</w:t>
            </w:r>
            <w:r w:rsidRPr="00F66C43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964E4E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Fundacja Miła Dolina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Ochrona zagrożonych gatunków i siedlisk oraz zmniejszenie presji wynikającej z niekontrolowanej eksploracji terenu sąsiadującego z Jeziorem Mildzie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1 999 947,54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1 699 955,41</w:t>
            </w:r>
          </w:p>
        </w:tc>
      </w:tr>
      <w:tr w:rsidR="00964E4E" w:rsidRPr="00EF7F26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4E" w:rsidRDefault="00964E4E" w:rsidP="00964E4E">
            <w:pPr>
              <w:spacing w:after="0"/>
            </w:pPr>
            <w:r w:rsidRPr="00F66C43">
              <w:rPr>
                <w:sz w:val="24"/>
                <w:szCs w:val="24"/>
              </w:rPr>
              <w:t>RPWM.05.03</w:t>
            </w:r>
            <w:r>
              <w:rPr>
                <w:sz w:val="24"/>
                <w:szCs w:val="24"/>
              </w:rPr>
              <w:t>.00-28-0031</w:t>
            </w:r>
            <w:r w:rsidRPr="00F66C43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964E4E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Uniwersytet Warmińsko-Mazurski w Olsztynie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Ochrona i poprawa warunków bytowania flory i fauny w architekturze miejskiej w zabytkowej części Kortowa 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1 992 206,94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1 693 375,90</w:t>
            </w:r>
          </w:p>
        </w:tc>
      </w:tr>
      <w:tr w:rsidR="00964E4E" w:rsidRPr="00EF7F26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A07A2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4E" w:rsidRDefault="00964E4E" w:rsidP="00964E4E">
            <w:pPr>
              <w:spacing w:after="0"/>
            </w:pPr>
            <w:r w:rsidRPr="00F66C43">
              <w:rPr>
                <w:sz w:val="24"/>
                <w:szCs w:val="24"/>
              </w:rPr>
              <w:t>RPWM.05.03</w:t>
            </w:r>
            <w:r>
              <w:rPr>
                <w:sz w:val="24"/>
                <w:szCs w:val="24"/>
              </w:rPr>
              <w:t>.00-28-0032</w:t>
            </w:r>
            <w:r w:rsidRPr="00F66C43">
              <w:rPr>
                <w:sz w:val="24"/>
                <w:szCs w:val="24"/>
              </w:rPr>
              <w:t>/16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964E4E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Uniwersytet Warmińsko-Mazurski w Olsztynie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64E4E" w:rsidP="00D92E97">
            <w:pPr>
              <w:spacing w:after="0"/>
              <w:rPr>
                <w:sz w:val="24"/>
                <w:szCs w:val="24"/>
              </w:rPr>
            </w:pPr>
            <w:r w:rsidRPr="00964E4E">
              <w:rPr>
                <w:sz w:val="24"/>
                <w:szCs w:val="24"/>
              </w:rPr>
              <w:t>Wzmocnienie różnorodności biologicznej i rewaloryzacja zabytkowego Parku w Kortowie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1 999 327</w:t>
            </w:r>
            <w:bookmarkStart w:id="0" w:name="_GoBack"/>
            <w:bookmarkEnd w:id="0"/>
            <w:r>
              <w:rPr>
                <w:sz w:val="24"/>
                <w:szCs w:val="24"/>
              </w:rPr>
              <w:t>,51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4E" w:rsidRPr="00EF7F26" w:rsidRDefault="00945F1A" w:rsidP="00D92E9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1 699 428,38</w:t>
            </w:r>
          </w:p>
        </w:tc>
      </w:tr>
      <w:tr w:rsidR="00087FA2" w:rsidRPr="00EF7F26" w:rsidTr="004D0CF5">
        <w:trPr>
          <w:trHeight w:val="300"/>
        </w:trPr>
        <w:tc>
          <w:tcPr>
            <w:tcW w:w="3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087FA2" w:rsidP="004D0CF5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EF7F26">
              <w:rPr>
                <w:rFonts w:cs="Arial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45F1A" w:rsidP="004D0CF5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16 646 607,16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A2" w:rsidRPr="00EF7F26" w:rsidRDefault="00945F1A" w:rsidP="004D0CF5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12 320 139,31</w:t>
            </w:r>
          </w:p>
        </w:tc>
      </w:tr>
      <w:tr w:rsidR="006D1D72" w:rsidRPr="00CB1D01" w:rsidTr="00945F1A">
        <w:trPr>
          <w:trHeight w:val="300"/>
        </w:trPr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07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6D1D72" w:rsidRPr="00CB1D01" w:rsidTr="00945F1A">
        <w:trPr>
          <w:trHeight w:val="300"/>
        </w:trPr>
        <w:tc>
          <w:tcPr>
            <w:tcW w:w="16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5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37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070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6D1D72" w:rsidRPr="00CB1D01" w:rsidTr="00945F1A">
        <w:trPr>
          <w:trHeight w:val="300"/>
        </w:trPr>
        <w:tc>
          <w:tcPr>
            <w:tcW w:w="16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5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37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070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6D1D72" w:rsidRPr="00CB1D01" w:rsidTr="00945F1A">
        <w:trPr>
          <w:trHeight w:val="300"/>
        </w:trPr>
        <w:tc>
          <w:tcPr>
            <w:tcW w:w="16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51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37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070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087FA2" w:rsidRPr="00DD32E7" w:rsidRDefault="00087FA2" w:rsidP="00DD32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D32E7">
              <w:rPr>
                <w:rFonts w:ascii="Calibri" w:eastAsia="Times New Roman" w:hAnsi="Calibri" w:cs="Arial"/>
                <w:color w:val="000000"/>
                <w:lang w:eastAsia="pl-PL"/>
              </w:rPr>
              <w:t>Zatwierdzono</w:t>
            </w:r>
          </w:p>
          <w:p w:rsidR="00087FA2" w:rsidRPr="00DD32E7" w:rsidRDefault="00087FA2" w:rsidP="00DD32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087FA2" w:rsidRPr="00DD32E7" w:rsidRDefault="00087FA2" w:rsidP="00DD32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087FA2" w:rsidRPr="00DD32E7" w:rsidRDefault="00087FA2" w:rsidP="00DD32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087FA2" w:rsidRPr="00DD32E7" w:rsidRDefault="00087FA2" w:rsidP="00DD32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087FA2" w:rsidRPr="00DD32E7" w:rsidRDefault="00C349F0" w:rsidP="00964E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Olsztyn, 1</w:t>
            </w:r>
            <w:r w:rsidR="00964E4E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listopada</w:t>
            </w:r>
            <w:r w:rsidR="00087FA2" w:rsidRPr="00DD32E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2016</w:t>
            </w:r>
            <w:r w:rsidR="004D0C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FA2" w:rsidRPr="00DD32E7">
              <w:rPr>
                <w:rFonts w:ascii="Calibri" w:eastAsia="Times New Roman" w:hAnsi="Calibri" w:cs="Arial"/>
                <w:color w:val="000000"/>
                <w:lang w:eastAsia="pl-PL"/>
              </w:rPr>
              <w:t>r.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vAlign w:val="bottom"/>
          </w:tcPr>
          <w:p w:rsidR="00087FA2" w:rsidRPr="00CB1D01" w:rsidRDefault="00087FA2" w:rsidP="00F7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F751A2" w:rsidRPr="00F751A2" w:rsidRDefault="00F751A2" w:rsidP="00945F1A">
      <w:pPr>
        <w:rPr>
          <w:b/>
        </w:rPr>
      </w:pPr>
    </w:p>
    <w:sectPr w:rsidR="00F751A2" w:rsidRPr="00F751A2" w:rsidSect="005B060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31" w:rsidRDefault="00651831" w:rsidP="005B0602">
      <w:pPr>
        <w:spacing w:after="0" w:line="240" w:lineRule="auto"/>
      </w:pPr>
      <w:r>
        <w:separator/>
      </w:r>
    </w:p>
  </w:endnote>
  <w:endnote w:type="continuationSeparator" w:id="0">
    <w:p w:rsidR="00651831" w:rsidRDefault="00651831" w:rsidP="005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31" w:rsidRDefault="00651831" w:rsidP="005B0602">
      <w:pPr>
        <w:spacing w:after="0" w:line="240" w:lineRule="auto"/>
      </w:pPr>
      <w:r>
        <w:separator/>
      </w:r>
    </w:p>
  </w:footnote>
  <w:footnote w:type="continuationSeparator" w:id="0">
    <w:p w:rsidR="00651831" w:rsidRDefault="00651831" w:rsidP="005B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2" w:rsidRDefault="006D1D72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7400925" cy="762000"/>
          <wp:effectExtent l="0" t="0" r="9525" b="0"/>
          <wp:docPr id="1" name="Obraz 1" descr="czarno_bi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zarno_bial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0"/>
    <w:rsid w:val="00087FA2"/>
    <w:rsid w:val="001E2B59"/>
    <w:rsid w:val="002851B9"/>
    <w:rsid w:val="002F0C5A"/>
    <w:rsid w:val="00325705"/>
    <w:rsid w:val="00380242"/>
    <w:rsid w:val="00413AA1"/>
    <w:rsid w:val="00475C59"/>
    <w:rsid w:val="004D0CF5"/>
    <w:rsid w:val="00500063"/>
    <w:rsid w:val="005803DE"/>
    <w:rsid w:val="005A4DFD"/>
    <w:rsid w:val="005B0602"/>
    <w:rsid w:val="00612393"/>
    <w:rsid w:val="00651831"/>
    <w:rsid w:val="006D1D72"/>
    <w:rsid w:val="006F2AD8"/>
    <w:rsid w:val="007173AB"/>
    <w:rsid w:val="00766E62"/>
    <w:rsid w:val="008602B0"/>
    <w:rsid w:val="008C3965"/>
    <w:rsid w:val="008E4647"/>
    <w:rsid w:val="009278DA"/>
    <w:rsid w:val="00945F1A"/>
    <w:rsid w:val="00964E4E"/>
    <w:rsid w:val="00984826"/>
    <w:rsid w:val="00A07A2F"/>
    <w:rsid w:val="00A14C8F"/>
    <w:rsid w:val="00A31C2A"/>
    <w:rsid w:val="00A40F71"/>
    <w:rsid w:val="00B0770D"/>
    <w:rsid w:val="00B122E9"/>
    <w:rsid w:val="00B32A23"/>
    <w:rsid w:val="00B57DA0"/>
    <w:rsid w:val="00BC7722"/>
    <w:rsid w:val="00C349F0"/>
    <w:rsid w:val="00CB1BFB"/>
    <w:rsid w:val="00CB1D01"/>
    <w:rsid w:val="00D92E97"/>
    <w:rsid w:val="00DA2865"/>
    <w:rsid w:val="00DA5F5D"/>
    <w:rsid w:val="00DD32E7"/>
    <w:rsid w:val="00E678B8"/>
    <w:rsid w:val="00E7024E"/>
    <w:rsid w:val="00E732C9"/>
    <w:rsid w:val="00EF7F26"/>
    <w:rsid w:val="00F044C5"/>
    <w:rsid w:val="00F529DF"/>
    <w:rsid w:val="00F751A2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02"/>
  </w:style>
  <w:style w:type="paragraph" w:styleId="Stopka">
    <w:name w:val="footer"/>
    <w:basedOn w:val="Normalny"/>
    <w:link w:val="Stopka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02"/>
  </w:style>
  <w:style w:type="paragraph" w:styleId="Tekstdymka">
    <w:name w:val="Balloon Text"/>
    <w:basedOn w:val="Normalny"/>
    <w:link w:val="TekstdymkaZnak"/>
    <w:uiPriority w:val="99"/>
    <w:semiHidden/>
    <w:unhideWhenUsed/>
    <w:rsid w:val="005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02"/>
  </w:style>
  <w:style w:type="paragraph" w:styleId="Stopka">
    <w:name w:val="footer"/>
    <w:basedOn w:val="Normalny"/>
    <w:link w:val="Stopka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02"/>
  </w:style>
  <w:style w:type="paragraph" w:styleId="Tekstdymka">
    <w:name w:val="Balloon Text"/>
    <w:basedOn w:val="Normalny"/>
    <w:link w:val="TekstdymkaZnak"/>
    <w:uiPriority w:val="99"/>
    <w:semiHidden/>
    <w:unhideWhenUsed/>
    <w:rsid w:val="005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3B4B.DE9F6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09A2-BA45-45FF-B21C-3427A275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8</cp:revision>
  <dcterms:created xsi:type="dcterms:W3CDTF">2016-11-10T14:06:00Z</dcterms:created>
  <dcterms:modified xsi:type="dcterms:W3CDTF">2016-11-15T08:16:00Z</dcterms:modified>
</cp:coreProperties>
</file>