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4" w:rsidRDefault="00771BB4" w:rsidP="00771BB4">
      <w:pPr>
        <w:spacing w:after="226" w:line="248" w:lineRule="auto"/>
        <w:ind w:right="41" w:firstLine="0"/>
      </w:pPr>
    </w:p>
    <w:p w:rsidR="00771BB4" w:rsidRDefault="00771BB4" w:rsidP="00771BB4">
      <w:pPr>
        <w:spacing w:after="226" w:line="248" w:lineRule="auto"/>
        <w:ind w:right="41" w:firstLine="0"/>
      </w:pPr>
    </w:p>
    <w:p w:rsidR="00200979" w:rsidRPr="00DD3C94" w:rsidRDefault="00200979" w:rsidP="00771BB4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605191">
        <w:rPr>
          <w:rFonts w:asciiTheme="minorHAnsi" w:hAnsiTheme="minorHAnsi" w:cs="Arial"/>
          <w:sz w:val="22"/>
        </w:rPr>
        <w:t>26</w:t>
      </w:r>
      <w:r w:rsidR="00E11503" w:rsidRPr="00DD3C94">
        <w:rPr>
          <w:rFonts w:asciiTheme="minorHAnsi" w:hAnsiTheme="minorHAnsi" w:cs="Arial"/>
          <w:sz w:val="22"/>
        </w:rPr>
        <w:t xml:space="preserve"> </w:t>
      </w:r>
      <w:r w:rsidR="00605191">
        <w:rPr>
          <w:rFonts w:asciiTheme="minorHAnsi" w:hAnsiTheme="minorHAnsi" w:cs="Arial"/>
          <w:sz w:val="22"/>
        </w:rPr>
        <w:t>stycznia</w:t>
      </w:r>
      <w:r w:rsidR="00E11503" w:rsidRPr="00DD3C94">
        <w:rPr>
          <w:rFonts w:asciiTheme="minorHAnsi" w:hAnsiTheme="minorHAnsi" w:cs="Arial"/>
          <w:sz w:val="22"/>
        </w:rPr>
        <w:t xml:space="preserve"> </w:t>
      </w:r>
      <w:r w:rsidR="00605191">
        <w:rPr>
          <w:rFonts w:asciiTheme="minorHAnsi" w:hAnsiTheme="minorHAnsi" w:cs="Arial"/>
          <w:sz w:val="22"/>
        </w:rPr>
        <w:t>2017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E26184" w:rsidRDefault="00E2618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6D7EA6" w:rsidRPr="006D7EA6" w:rsidRDefault="006D7EA6" w:rsidP="006D7EA6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6D7EA6">
        <w:rPr>
          <w:rFonts w:cs="Arial"/>
          <w:sz w:val="22"/>
        </w:rPr>
        <w:t xml:space="preserve">Lista wniosków o dofinansowanie projektów w naborze nr </w:t>
      </w:r>
      <w:r w:rsidR="00605191">
        <w:rPr>
          <w:rFonts w:cs="Arial"/>
          <w:sz w:val="22"/>
        </w:rPr>
        <w:t>RPWM.09.03.01-IZ.00-28-001</w:t>
      </w:r>
      <w:r w:rsidRPr="008C10FF">
        <w:rPr>
          <w:rFonts w:cs="Arial"/>
          <w:sz w:val="22"/>
        </w:rPr>
        <w:t>/16</w:t>
      </w:r>
      <w:r w:rsidRPr="006D7EA6">
        <w:rPr>
          <w:rFonts w:cs="Arial"/>
          <w:sz w:val="22"/>
        </w:rPr>
        <w:t xml:space="preserve"> uznanych za poprawne po weryfikacji wymogów formalnych w</w:t>
      </w:r>
      <w:r w:rsidR="008C10FF">
        <w:rPr>
          <w:rFonts w:cs="Arial"/>
          <w:sz w:val="22"/>
        </w:rPr>
        <w:t> </w:t>
      </w:r>
      <w:r w:rsidRPr="006D7EA6">
        <w:rPr>
          <w:rFonts w:asciiTheme="minorHAnsi" w:hAnsiTheme="minorHAnsi" w:cs="Arial"/>
          <w:sz w:val="22"/>
        </w:rPr>
        <w:t xml:space="preserve">ramach </w:t>
      </w:r>
      <w:r w:rsidR="00605191">
        <w:rPr>
          <w:rFonts w:asciiTheme="minorHAnsi" w:hAnsiTheme="minorHAnsi" w:cs="Arial"/>
          <w:sz w:val="22"/>
        </w:rPr>
        <w:t>Osi priorytetowej 9 Dostęp do wysokiej jakości usług publicznych, Działania 9.3 Infrastruktura edukacyjna</w:t>
      </w:r>
      <w:r w:rsidRPr="006D7EA6">
        <w:rPr>
          <w:rFonts w:asciiTheme="minorHAnsi" w:hAnsiTheme="minorHAnsi" w:cs="Arial"/>
          <w:sz w:val="22"/>
        </w:rPr>
        <w:t xml:space="preserve">, Poddziałanie </w:t>
      </w:r>
      <w:r w:rsidR="00605191">
        <w:rPr>
          <w:rFonts w:asciiTheme="minorHAnsi" w:hAnsiTheme="minorHAnsi" w:cs="Arial"/>
          <w:sz w:val="22"/>
        </w:rPr>
        <w:t>9.3.1 Infrastruktura kształcenia zawodowego</w:t>
      </w:r>
      <w:r w:rsidRPr="006D7EA6">
        <w:rPr>
          <w:rFonts w:asciiTheme="minorHAnsi" w:hAnsiTheme="minorHAnsi" w:cs="Arial"/>
          <w:sz w:val="22"/>
        </w:rPr>
        <w:t xml:space="preserve"> Regionalnego Programu Operacyjnego Województwa Warmińsko Mazurskiego na lata 2014-2020.</w:t>
      </w:r>
    </w:p>
    <w:p w:rsidR="006D7EA6" w:rsidRDefault="006D7EA6" w:rsidP="006D7EA6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540"/>
        <w:gridCol w:w="2148"/>
        <w:gridCol w:w="5584"/>
        <w:gridCol w:w="1683"/>
        <w:gridCol w:w="2292"/>
      </w:tblGrid>
      <w:tr w:rsidR="00605191" w:rsidRPr="009F4F2C" w:rsidTr="00256386">
        <w:trPr>
          <w:trHeight w:val="7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b/>
                <w:color w:val="auto"/>
                <w:szCs w:val="20"/>
              </w:rPr>
              <w:t xml:space="preserve">Numer wniosku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b/>
                <w:color w:val="auto"/>
                <w:szCs w:val="20"/>
              </w:rPr>
              <w:t xml:space="preserve">Wnioskodawca 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b/>
                <w:color w:val="auto"/>
                <w:szCs w:val="20"/>
              </w:rPr>
              <w:t xml:space="preserve">Tytuł projektu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b/>
                <w:color w:val="auto"/>
                <w:szCs w:val="20"/>
              </w:rPr>
              <w:t xml:space="preserve">Całkowity koszt projektu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b/>
                <w:color w:val="auto"/>
                <w:szCs w:val="20"/>
              </w:rPr>
              <w:t xml:space="preserve">Wnioskowana kwota dofinansowania środkami publicznymi </w:t>
            </w:r>
          </w:p>
        </w:tc>
      </w:tr>
      <w:tr w:rsidR="00605191" w:rsidRPr="009F4F2C" w:rsidTr="00256386">
        <w:trPr>
          <w:trHeight w:val="74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1.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RPWM.09.03.01-28-0001/16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Działdowski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„Wyposażenie pracowni ekonomicznej i sali wykładowej dla zawodów technik ekonomista i technik informatyk w Zespole Szkół Nr 1 w Działdowie”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322 000,00 zł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272 790,50 zł</w:t>
            </w:r>
          </w:p>
        </w:tc>
      </w:tr>
      <w:tr w:rsidR="00605191" w:rsidRPr="009F4F2C" w:rsidTr="00256386">
        <w:trPr>
          <w:trHeight w:val="84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RPWM.09.03.01-28-0002/16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Działdowski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„Wyposażenie czterech pracowni w zawodach technik mechatronik i mechanik pojazdów samochodowych w Zespole Szkół Zawodowych Nr 1 w Działdowie”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1 276 998,46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1 082 134,54 zł</w:t>
            </w:r>
          </w:p>
        </w:tc>
      </w:tr>
      <w:tr w:rsidR="00605191" w:rsidRPr="009F4F2C" w:rsidTr="00256386">
        <w:trPr>
          <w:trHeight w:val="98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3.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RPWM.09.03.01-28-0003/16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Lidzbarski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„Przebudowa i zmiana sposobu użytkowania poddasza bursy na pracownie oraz warsztaty szkolne przy Zespole Szkół i Placówek Oświatowych w Lidzbarku Warmińskim przy ul. Wierzbickiego 3B”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2 682 844,29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2 273 693,56 zł</w:t>
            </w:r>
          </w:p>
        </w:tc>
      </w:tr>
      <w:tr w:rsidR="00605191" w:rsidRPr="009F4F2C" w:rsidTr="00256386">
        <w:trPr>
          <w:trHeight w:val="541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4.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RPWM.09.03.01-28-0004/16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Ełcki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 xml:space="preserve">„Doposażenie </w:t>
            </w:r>
            <w:proofErr w:type="spellStart"/>
            <w:r w:rsidRPr="009F4F2C">
              <w:rPr>
                <w:rFonts w:eastAsia="Times New Roman" w:cs="Times New Roman"/>
                <w:color w:val="auto"/>
                <w:szCs w:val="20"/>
              </w:rPr>
              <w:t>CKPiU</w:t>
            </w:r>
            <w:proofErr w:type="spellEnd"/>
            <w:r w:rsidRPr="009F4F2C">
              <w:rPr>
                <w:rFonts w:eastAsia="Times New Roman" w:cs="Times New Roman"/>
                <w:color w:val="auto"/>
                <w:szCs w:val="20"/>
              </w:rPr>
              <w:t xml:space="preserve"> w Ełku w nowoczesne centrum obróbkowe”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910 271,00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746 422,22 zł</w:t>
            </w:r>
          </w:p>
        </w:tc>
      </w:tr>
      <w:tr w:rsidR="00605191" w:rsidRPr="009F4F2C" w:rsidTr="00256386">
        <w:trPr>
          <w:trHeight w:val="97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5.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RPWM.09.03.01-28-0005/16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Giżycki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 xml:space="preserve">„Wysoka jakość kształcenia zawodowego </w:t>
            </w:r>
            <w:r w:rsidRPr="009F4F2C">
              <w:rPr>
                <w:rFonts w:eastAsia="Times New Roman" w:cs="Times New Roman"/>
                <w:color w:val="auto"/>
                <w:sz w:val="18"/>
                <w:szCs w:val="20"/>
              </w:rPr>
              <w:t>w Powiecie</w:t>
            </w:r>
            <w:r w:rsidRPr="009F4F2C">
              <w:rPr>
                <w:rFonts w:eastAsia="Times New Roman" w:cs="Times New Roman"/>
                <w:color w:val="auto"/>
                <w:szCs w:val="20"/>
              </w:rPr>
              <w:t xml:space="preserve"> Giżyckim we współpracy z przedsiębiorcami”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2 014 127,63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1 663 079,81 zł</w:t>
            </w:r>
          </w:p>
        </w:tc>
      </w:tr>
      <w:tr w:rsidR="00605191" w:rsidRPr="009F4F2C" w:rsidTr="00256386">
        <w:trPr>
          <w:trHeight w:val="73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6.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RPWM.09.03.01-28-0006/16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Iławski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„Modernizacja budynków szkolnych na cele oświatowe przy ul. Mierosławskiego 10 w Iławie – Etap I”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5 402 999,56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4 479 999,01 zł</w:t>
            </w:r>
          </w:p>
        </w:tc>
      </w:tr>
      <w:tr w:rsidR="00605191" w:rsidRPr="009F4F2C" w:rsidTr="00256386">
        <w:trPr>
          <w:trHeight w:val="485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8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</w:tr>
      <w:tr w:rsidR="00605191" w:rsidRPr="009F4F2C" w:rsidTr="00256386">
        <w:trPr>
          <w:trHeight w:val="284"/>
        </w:trPr>
        <w:tc>
          <w:tcPr>
            <w:tcW w:w="15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73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57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</w:tr>
      <w:tr w:rsidR="00605191" w:rsidRPr="009F4F2C" w:rsidTr="00256386">
        <w:trPr>
          <w:trHeight w:val="116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7.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RPWM.09.03.01-28-0007/16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Gmina Olsztyn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„Przebudowa i doposażenie budynku „B” warsztatów Zespołu Szkół Mechaniczno-Energetycznych w Olsztynie na rzecz Kwalifikacyjnych Kursów Zawodowych z uwzględnieniem potrzeb rynku pracy”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5 746 596,90 zł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4 763 108,89 zł</w:t>
            </w:r>
          </w:p>
        </w:tc>
      </w:tr>
      <w:tr w:rsidR="00605191" w:rsidRPr="009F4F2C" w:rsidTr="00256386">
        <w:trPr>
          <w:trHeight w:val="83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8.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RPWM.09.03.01-28-0008/16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Gmina Olsztyn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„Poprawa warunków kształcenia zawodowego w Zespole Szkół Mechaniczno-Energetycznych w Olsztynie poprzez przebudowę i doposażenie budynku „A” warsztatów”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21 718 651,57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5 325 516,26 zł</w:t>
            </w:r>
          </w:p>
        </w:tc>
      </w:tr>
      <w:tr w:rsidR="00605191" w:rsidRPr="009F4F2C" w:rsidTr="00256386">
        <w:trPr>
          <w:trHeight w:val="94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9.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RPWM.09.03.01-28-0009/16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Gmina Miasto Elbląg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„Rozbudowa Centrum Kształcenia Praktycznego w Elblągu - dostosowanie kształcenia i szkolnictwa zawodowego do potrzeb rynku pracy”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3 557 153,60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2 948 880,33 zł</w:t>
            </w:r>
          </w:p>
        </w:tc>
      </w:tr>
      <w:tr w:rsidR="00605191" w:rsidRPr="009F4F2C" w:rsidTr="00256386">
        <w:trPr>
          <w:trHeight w:val="87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10.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RPWM.09.03.01-28-0010/16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Piski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„Budowa warsztatów szkolnych i wiaty magazynowej wraz z infrastrukturą towarzyszącą i zagospodarowaniem terenu</w:t>
            </w:r>
            <w:r w:rsidRPr="009F4F2C">
              <w:rPr>
                <w:rFonts w:eastAsia="Times New Roman" w:cs="Times New Roman"/>
                <w:color w:val="auto"/>
                <w:szCs w:val="20"/>
              </w:rPr>
              <w:br/>
              <w:t>jako inwestycja w branżowe szkolnictwo zawodowe”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3 125 000,00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2 578 125,00 zł</w:t>
            </w:r>
          </w:p>
        </w:tc>
      </w:tr>
      <w:tr w:rsidR="00605191" w:rsidRPr="009F4F2C" w:rsidTr="00256386">
        <w:trPr>
          <w:trHeight w:val="84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11.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RPWM.09.03.01-28-0011/16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Węgorzewski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„Wyższy standard edukacji – lepsza jakość życia lokalnych społeczności – rozbudowa infrastruktury kształcenia zawodowego w Powiecie Węgorzewskim”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2 645 495,86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1" w:rsidRPr="009F4F2C" w:rsidRDefault="00605191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2 184 826,07 zł</w:t>
            </w:r>
          </w:p>
        </w:tc>
      </w:tr>
      <w:tr w:rsidR="00256386" w:rsidRPr="007000F2" w:rsidTr="00256386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86" w:rsidRPr="007000F2" w:rsidRDefault="00256386" w:rsidP="00256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86" w:rsidRPr="007000F2" w:rsidRDefault="00256386" w:rsidP="0025638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86" w:rsidRPr="007000F2" w:rsidRDefault="00256386" w:rsidP="0025638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386" w:rsidRPr="007000F2" w:rsidRDefault="00256386" w:rsidP="0025638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 w:rsidRPr="007000F2">
              <w:rPr>
                <w:rFonts w:eastAsia="Times New Roman" w:cs="Times New Roman"/>
                <w:b/>
                <w:bCs/>
                <w:szCs w:val="20"/>
              </w:rPr>
              <w:t>suma: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86" w:rsidRPr="00256386" w:rsidRDefault="00BE03BE" w:rsidP="00BE03B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49 402 138,87 </w:t>
            </w:r>
            <w:r w:rsidR="00256386" w:rsidRPr="00256386">
              <w:rPr>
                <w:rFonts w:asciiTheme="minorHAnsi" w:hAnsiTheme="minorHAnsi" w:cs="Arial"/>
                <w:b/>
              </w:rPr>
              <w:t>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86" w:rsidRPr="00256386" w:rsidRDefault="00BE03BE" w:rsidP="00BE03B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28 318 576,19 </w:t>
            </w:r>
            <w:r w:rsidR="00256386" w:rsidRPr="00256386">
              <w:rPr>
                <w:rFonts w:asciiTheme="minorHAnsi" w:hAnsiTheme="minorHAnsi" w:cs="Arial"/>
                <w:b/>
              </w:rPr>
              <w:t>zł</w:t>
            </w:r>
          </w:p>
        </w:tc>
      </w:tr>
    </w:tbl>
    <w:p w:rsidR="00605191" w:rsidRDefault="00605191" w:rsidP="00605191">
      <w:pPr>
        <w:ind w:firstLine="0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86" w:rsidRDefault="00256386" w:rsidP="00511DFD">
      <w:pPr>
        <w:spacing w:after="0" w:line="240" w:lineRule="auto"/>
      </w:pPr>
      <w:r>
        <w:separator/>
      </w:r>
    </w:p>
  </w:endnote>
  <w:endnote w:type="continuationSeparator" w:id="0">
    <w:p w:rsidR="00256386" w:rsidRDefault="00256386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86" w:rsidRDefault="00256386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86" w:rsidRDefault="00256386" w:rsidP="00511DFD">
      <w:pPr>
        <w:spacing w:after="0" w:line="240" w:lineRule="auto"/>
      </w:pPr>
      <w:r>
        <w:separator/>
      </w:r>
    </w:p>
  </w:footnote>
  <w:footnote w:type="continuationSeparator" w:id="0">
    <w:p w:rsidR="00256386" w:rsidRDefault="00256386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86" w:rsidRDefault="002A00D1">
    <w:pPr>
      <w:pStyle w:val="Nagwek"/>
    </w:pPr>
    <w:r>
      <w:rPr>
        <w:rFonts w:ascii="Times New Roman" w:hAnsi="Times New Roman"/>
        <w:noProof/>
      </w:rPr>
      <w:pict>
        <v:group id="Group 45" o:spid="_x0000_s4097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56386" w:rsidRDefault="00256386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256386" w:rsidRDefault="00256386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643CC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1E5"/>
    <w:rsid w:val="001038F6"/>
    <w:rsid w:val="00110E8C"/>
    <w:rsid w:val="00112BE2"/>
    <w:rsid w:val="00136F40"/>
    <w:rsid w:val="00136F9F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386"/>
    <w:rsid w:val="00256BC2"/>
    <w:rsid w:val="00270047"/>
    <w:rsid w:val="00274302"/>
    <w:rsid w:val="0028726A"/>
    <w:rsid w:val="0029411A"/>
    <w:rsid w:val="002A00D1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374EA"/>
    <w:rsid w:val="00542EB3"/>
    <w:rsid w:val="0055048E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05191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D7EA6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0FF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BE03BE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25DD8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6766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BB19C677-B5E2-438F-9289-1E4FE62B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1098-AE93-4BB5-8C4B-4EA2ED3B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Beata Engel</cp:lastModifiedBy>
  <cp:revision>6</cp:revision>
  <cp:lastPrinted>2016-08-30T09:19:00Z</cp:lastPrinted>
  <dcterms:created xsi:type="dcterms:W3CDTF">2017-01-17T09:34:00Z</dcterms:created>
  <dcterms:modified xsi:type="dcterms:W3CDTF">2017-01-26T09:41:00Z</dcterms:modified>
</cp:coreProperties>
</file>