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BA" w:rsidRPr="004734BA" w:rsidRDefault="004734BA" w:rsidP="004734BA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 w:rsidRPr="004734BA">
        <w:rPr>
          <w:rStyle w:val="Pogrubienie"/>
          <w:rFonts w:ascii="Arial" w:hAnsi="Arial" w:cs="Arial"/>
          <w:color w:val="333333"/>
          <w:sz w:val="22"/>
          <w:szCs w:val="22"/>
        </w:rPr>
        <w:t>Poddziałanie 9.1.1 Rozwój specjalistycznych usług medycznych</w:t>
      </w:r>
    </w:p>
    <w:p w:rsidR="004734BA" w:rsidRPr="004734BA" w:rsidRDefault="004734BA" w:rsidP="004734BA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 w:rsidRPr="004734BA">
        <w:rPr>
          <w:rStyle w:val="Pogrubienie"/>
          <w:rFonts w:ascii="Arial" w:hAnsi="Arial" w:cs="Arial"/>
          <w:color w:val="333333"/>
          <w:sz w:val="22"/>
          <w:szCs w:val="22"/>
        </w:rPr>
        <w:t>Konkurs nr RPWM.09.01.01-IZ.00-28-001/16</w:t>
      </w:r>
    </w:p>
    <w:p w:rsidR="004734BA" w:rsidRDefault="004734BA" w:rsidP="004734BA">
      <w:pPr>
        <w:jc w:val="both"/>
        <w:rPr>
          <w:b/>
          <w:bCs/>
        </w:rPr>
      </w:pPr>
    </w:p>
    <w:p w:rsidR="004734BA" w:rsidRDefault="004734BA" w:rsidP="004734BA">
      <w:pPr>
        <w:jc w:val="both"/>
        <w:rPr>
          <w:b/>
          <w:bCs/>
        </w:rPr>
      </w:pPr>
      <w:r>
        <w:rPr>
          <w:b/>
          <w:bCs/>
        </w:rPr>
        <w:t>Ad 1. Jak należy interpretować „</w:t>
      </w:r>
      <w:proofErr w:type="spellStart"/>
      <w:r>
        <w:rPr>
          <w:b/>
          <w:bCs/>
        </w:rPr>
        <w:t>projekt</w:t>
      </w:r>
      <w:proofErr w:type="spellEnd"/>
      <w:r>
        <w:rPr>
          <w:b/>
          <w:bCs/>
        </w:rPr>
        <w:t xml:space="preserve"> przewiduje rozwój </w:t>
      </w:r>
      <w:proofErr w:type="spellStart"/>
      <w:r>
        <w:rPr>
          <w:b/>
          <w:bCs/>
        </w:rPr>
        <w:t>zdeinstytucjonaliowanych</w:t>
      </w:r>
      <w:proofErr w:type="spellEnd"/>
      <w:r>
        <w:rPr>
          <w:b/>
          <w:bCs/>
        </w:rPr>
        <w:t xml:space="preserve"> form opieki nad pacjentem, w szczególności środowiskowych form opieki”?</w:t>
      </w:r>
    </w:p>
    <w:p w:rsidR="004734BA" w:rsidRDefault="004734BA" w:rsidP="004734BA">
      <w:pPr>
        <w:jc w:val="both"/>
      </w:pPr>
      <w:r>
        <w:t xml:space="preserve">Szczegółowe zasady dotyczące przejścia od opieki instytucjonalnej do środowiskowej zostały opisane w „Ogólnoeuropejskich wytycznych dotyczących przejścia od opieki instytucjonalnej do opieki świadczonej na poziomie lokalnych społeczności” oraz w „Krajowym Programie Przeciwdziałania Ubóstwu i Wykluczeniu Społecznemu 2020”. Zgodnie z kryteriami wyboru </w:t>
      </w:r>
      <w:proofErr w:type="spellStart"/>
      <w:r>
        <w:t>projektów</w:t>
      </w:r>
      <w:proofErr w:type="spellEnd"/>
      <w:r>
        <w:t xml:space="preserve"> do </w:t>
      </w:r>
      <w:proofErr w:type="spellStart"/>
      <w:r>
        <w:t>dofinansowania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otrzyma 2 punkty jeżeli w projekcie przewidziano działania mające na celu  rozwój </w:t>
      </w:r>
      <w:proofErr w:type="spellStart"/>
      <w:r>
        <w:t>zdeinstytucjonalizowanych</w:t>
      </w:r>
      <w:proofErr w:type="spellEnd"/>
      <w:r>
        <w:t xml:space="preserve"> form opieki nad pacjentem, w szczególności środowiskowych form opieki, np. poprzez zastąpienie leczenia pacjenta w dużych placówkach stacjonarnych  na rzecz opieki nad pacjentem w domu itp.</w:t>
      </w:r>
    </w:p>
    <w:p w:rsidR="004734BA" w:rsidRDefault="004734BA" w:rsidP="004734BA">
      <w:pPr>
        <w:jc w:val="both"/>
        <w:rPr>
          <w:b/>
          <w:bCs/>
        </w:rPr>
      </w:pPr>
      <w:r>
        <w:rPr>
          <w:b/>
          <w:bCs/>
        </w:rPr>
        <w:t>Ad. 4.</w:t>
      </w:r>
      <w:r>
        <w:t xml:space="preserve">  </w:t>
      </w:r>
      <w:r>
        <w:rPr>
          <w:b/>
          <w:bCs/>
        </w:rPr>
        <w:t xml:space="preserve">W ramach kryteriów premiujących, kryterium nr 9 – Działania konsolidacyjne </w:t>
      </w:r>
      <w:r>
        <w:rPr>
          <w:b/>
          <w:bCs/>
        </w:rPr>
        <w:br/>
        <w:t>i Koordynowana Opieka Zdrowotna można otrzymać punkty „</w:t>
      </w:r>
      <w:proofErr w:type="spellStart"/>
      <w:r>
        <w:rPr>
          <w:b/>
          <w:bCs/>
        </w:rPr>
        <w:t>projekt</w:t>
      </w:r>
      <w:proofErr w:type="spellEnd"/>
      <w:r>
        <w:rPr>
          <w:b/>
          <w:bCs/>
        </w:rPr>
        <w:t xml:space="preserve"> przewiduje partnerstwo </w:t>
      </w:r>
    </w:p>
    <w:p w:rsidR="004734BA" w:rsidRDefault="004734BA" w:rsidP="004734BA">
      <w:pPr>
        <w:jc w:val="both"/>
        <w:rPr>
          <w:b/>
          <w:bCs/>
        </w:rPr>
      </w:pPr>
      <w:r>
        <w:rPr>
          <w:b/>
          <w:bCs/>
        </w:rPr>
        <w:t>z podmiotami świadczącymi usługi w zakresie podstawowej opieki zdrowotnej” – jak należy interpretować partnerstwo? Jako realizację projektu w partnerstwie? Czy nawiązanie współpracy</w:t>
      </w:r>
      <w:r>
        <w:rPr>
          <w:b/>
          <w:bCs/>
        </w:rPr>
        <w:br/>
        <w:t xml:space="preserve"> z POZ  na etapie realizacji projektu czy po realizacji projektu? Jak należy udokumentować partnerstwo? Czy punkty zostaną przyznane jeśli partnerstwo już funkcjonuje - zanim złożono wniosek o dofinansowanie?</w:t>
      </w:r>
    </w:p>
    <w:p w:rsidR="004734BA" w:rsidRDefault="004734BA" w:rsidP="004734BA">
      <w:pPr>
        <w:jc w:val="both"/>
      </w:pPr>
      <w:r>
        <w:t>W przypadku tego kryterium nie ma konieczności realizowania projektu partnerskiego we wniosku o dofinansowanie nie trzeba wybierać partnera. Partnera należy wybrać tylko w sytuacji, kiedy drugi podmiot będzie uczestniczył w realizacji przedmiotowego projektu np. finansowo lub gdy będzie odpowiedzialny za realizację działań zaplanowanych do realizacji w projekcie.</w:t>
      </w:r>
    </w:p>
    <w:p w:rsidR="004734BA" w:rsidRDefault="004734BA" w:rsidP="004734BA">
      <w:pPr>
        <w:jc w:val="both"/>
      </w:pPr>
      <w:r>
        <w:t xml:space="preserve">Wnioskodawca otrzyma 1 </w:t>
      </w:r>
      <w:proofErr w:type="spellStart"/>
      <w:r>
        <w:t>punkt</w:t>
      </w:r>
      <w:proofErr w:type="spellEnd"/>
      <w:r>
        <w:t xml:space="preserve"> jeżeli w projekcie przewidziano  partnerstwo z podmiotami świadczącymi usługi w zakresie podstawowej opieki zdrowotnej.</w:t>
      </w:r>
    </w:p>
    <w:p w:rsidR="004734BA" w:rsidRDefault="004734BA" w:rsidP="004734BA">
      <w:pPr>
        <w:jc w:val="both"/>
      </w:pPr>
      <w:r>
        <w:t xml:space="preserve">Nie ma znaczenie znaczenia czy partnerstwo powstanie przed czy w trakcie realizacji projektu. Ważne jest aby partnerstwo było realizowane w ramach przedmiotowego projektu .  </w:t>
      </w:r>
    </w:p>
    <w:p w:rsidR="004734BA" w:rsidRDefault="004734BA" w:rsidP="004734BA">
      <w:pPr>
        <w:jc w:val="both"/>
      </w:pPr>
      <w:r>
        <w:t>Na potwierdzenie przedmiotowego partnerstwa Wnioskodawca powinien przedłożyć załącznik dodatkowy w postaci np. kopii porozumienia o współpracy, kopii umowy współpracy lub innego dokumentów potwierdzającego współpracę  z POZ.</w:t>
      </w:r>
    </w:p>
    <w:p w:rsidR="004734BA" w:rsidRDefault="004734BA" w:rsidP="004734BA">
      <w:pPr>
        <w:jc w:val="both"/>
        <w:rPr>
          <w:b/>
          <w:bCs/>
        </w:rPr>
      </w:pPr>
      <w:r>
        <w:rPr>
          <w:b/>
          <w:bCs/>
        </w:rPr>
        <w:t xml:space="preserve">Ad 5. O dofinansowanie mogą ubiegać się wyłącznie podmioty, które wykonują świadczenia </w:t>
      </w:r>
      <w:r>
        <w:rPr>
          <w:b/>
          <w:bCs/>
        </w:rPr>
        <w:br/>
        <w:t xml:space="preserve">w ramach kontraktu z NFZ. Kontrakt jest przyznawany na rok. Obecnie Wnioskodawca posiada </w:t>
      </w:r>
      <w:r>
        <w:rPr>
          <w:b/>
          <w:bCs/>
        </w:rPr>
        <w:lastRenderedPageBreak/>
        <w:t>kontrakt. Co będzie w sytuacji, gdy w następnym roku lub też w okresie trwałości projektu Wnioskodawca nie otrzyma kontraktu?</w:t>
      </w:r>
    </w:p>
    <w:p w:rsidR="004734BA" w:rsidRDefault="004734BA" w:rsidP="004734BA">
      <w:pPr>
        <w:jc w:val="both"/>
      </w:pPr>
      <w:r>
        <w:t>Wnioskodawca powinien posiadać kontrakt z NFZ lub musi się zobowiązać do posiadania kontraktu w przypadku tworzenia nowych usług , które w chwili obecnej nie były zakontraktowane.</w:t>
      </w:r>
    </w:p>
    <w:p w:rsidR="004734BA" w:rsidRDefault="004734BA" w:rsidP="004734BA">
      <w:pPr>
        <w:jc w:val="both"/>
      </w:pPr>
      <w:r>
        <w:t xml:space="preserve">Jeżeli po podpisaniu umowy o dofinansowanie projektu Beneficjent, nie podpisze kontynuacji kontraktu z NFZ lub nie zawrze nowej umowy NFZ będzie zobowiązany do poinformowania o tym fakcie Instytucję Zarządzającą. </w:t>
      </w:r>
    </w:p>
    <w:p w:rsidR="004734BA" w:rsidRDefault="004734BA" w:rsidP="004734BA">
      <w:pPr>
        <w:jc w:val="both"/>
      </w:pPr>
      <w:r>
        <w:t xml:space="preserve">Decyzję co zrobić z danym projektem będą podejmowane indywidualnie w zależności od przyczyn nie posiadania kontraktu z NFZ. </w:t>
      </w:r>
    </w:p>
    <w:p w:rsidR="004734BA" w:rsidRDefault="004734BA" w:rsidP="004734BA">
      <w:pPr>
        <w:jc w:val="both"/>
        <w:rPr>
          <w:b/>
          <w:bCs/>
        </w:rPr>
      </w:pPr>
      <w:r>
        <w:rPr>
          <w:b/>
          <w:bCs/>
        </w:rPr>
        <w:t xml:space="preserve">Ad. 6. W przypadku przedsiębiorstw, wykonujących świadczenia wyłącznie w ramach kontraktu z NFZ i ubiegających się o 85% </w:t>
      </w:r>
      <w:proofErr w:type="spellStart"/>
      <w:r>
        <w:rPr>
          <w:b/>
          <w:bCs/>
        </w:rPr>
        <w:t>dofinansowania</w:t>
      </w:r>
      <w:proofErr w:type="spellEnd"/>
      <w:r>
        <w:rPr>
          <w:b/>
          <w:bCs/>
        </w:rPr>
        <w:t>, czy trwałość projektu będzie wynosiła 3 czy 5 lat?</w:t>
      </w:r>
    </w:p>
    <w:p w:rsidR="004734BA" w:rsidRDefault="004734BA" w:rsidP="004734BA">
      <w:pPr>
        <w:jc w:val="both"/>
      </w:pPr>
      <w:r>
        <w:t>Jeżeli Wnioskodawca jest mikro, małym lub średnim przedsiębiorcą to obowiązuje go 3 letni okres trwałości projektu od dnia dokonania płatności końcowej na rzecz Beneficjenta.</w:t>
      </w:r>
    </w:p>
    <w:p w:rsidR="004734BA" w:rsidRDefault="004734BA" w:rsidP="004734BA">
      <w:pPr>
        <w:jc w:val="both"/>
      </w:pPr>
      <w:r>
        <w:t>Jeżeli Wnioskodawca nie posiada statusu MŚP to obowiązuje go 5 letni okres trwałości projektu od dnia dokonania płatności końcowej na rzecz Beneficjenta.</w:t>
      </w:r>
    </w:p>
    <w:p w:rsidR="004734BA" w:rsidRDefault="004734BA" w:rsidP="004734BA">
      <w:pPr>
        <w:jc w:val="both"/>
      </w:pPr>
    </w:p>
    <w:p w:rsidR="004734BA" w:rsidRDefault="004734BA" w:rsidP="004734BA">
      <w:pPr>
        <w:jc w:val="both"/>
      </w:pPr>
    </w:p>
    <w:p w:rsidR="004734BA" w:rsidRDefault="004734BA" w:rsidP="004734BA">
      <w:pPr>
        <w:jc w:val="both"/>
        <w:rPr>
          <w:color w:val="1F497D"/>
        </w:rPr>
      </w:pPr>
    </w:p>
    <w:p w:rsidR="00D302B4" w:rsidRDefault="00D302B4"/>
    <w:sectPr w:rsidR="00D302B4" w:rsidSect="00D3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4BA"/>
    <w:rsid w:val="004734BA"/>
    <w:rsid w:val="00D3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4BA"/>
    <w:pPr>
      <w:spacing w:after="0" w:line="36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3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73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j.niedzwiecka</dc:creator>
  <cp:keywords/>
  <dc:description/>
  <cp:lastModifiedBy>j.niedzwiecka</cp:lastModifiedBy>
  <cp:revision>1</cp:revision>
  <dcterms:created xsi:type="dcterms:W3CDTF">2017-02-14T13:53:00Z</dcterms:created>
  <dcterms:modified xsi:type="dcterms:W3CDTF">2017-02-14T13:56:00Z</dcterms:modified>
</cp:coreProperties>
</file>