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06" w:rsidRPr="00ED4D9C" w:rsidRDefault="00910306" w:rsidP="00724DE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C399B" w:rsidRPr="003C399B" w:rsidRDefault="003C399B" w:rsidP="003C399B">
      <w:pPr>
        <w:spacing w:line="276" w:lineRule="auto"/>
        <w:ind w:left="7788"/>
        <w:rPr>
          <w:rFonts w:asciiTheme="minorHAnsi" w:hAnsiTheme="minorHAnsi" w:cs="Arial"/>
          <w:sz w:val="22"/>
          <w:szCs w:val="22"/>
        </w:rPr>
      </w:pPr>
      <w:r w:rsidRPr="003C399B">
        <w:rPr>
          <w:rFonts w:asciiTheme="minorHAnsi" w:hAnsiTheme="minorHAnsi" w:cs="Arial"/>
          <w:sz w:val="22"/>
          <w:szCs w:val="22"/>
        </w:rPr>
        <w:t>Załącznik nr 1</w:t>
      </w:r>
    </w:p>
    <w:p w:rsidR="003C399B" w:rsidRPr="003C399B" w:rsidRDefault="003C399B" w:rsidP="003C399B">
      <w:pPr>
        <w:spacing w:line="276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3C399B">
        <w:rPr>
          <w:rFonts w:asciiTheme="minorHAnsi" w:hAnsiTheme="minorHAnsi" w:cs="Arial"/>
          <w:sz w:val="22"/>
          <w:szCs w:val="22"/>
        </w:rPr>
        <w:t xml:space="preserve">do Uchwały </w:t>
      </w:r>
      <w:r>
        <w:rPr>
          <w:rFonts w:asciiTheme="minorHAnsi" w:hAnsiTheme="minorHAnsi" w:cs="Arial"/>
          <w:sz w:val="22"/>
          <w:szCs w:val="22"/>
        </w:rPr>
        <w:t>………………………..</w:t>
      </w:r>
      <w:r w:rsidRPr="003C399B">
        <w:rPr>
          <w:rFonts w:asciiTheme="minorHAnsi" w:hAnsiTheme="minorHAnsi" w:cs="Arial"/>
          <w:sz w:val="22"/>
          <w:szCs w:val="22"/>
        </w:rPr>
        <w:t xml:space="preserve"> </w:t>
      </w:r>
    </w:p>
    <w:p w:rsidR="003C399B" w:rsidRPr="003C399B" w:rsidRDefault="003C399B" w:rsidP="003C399B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3C399B">
        <w:rPr>
          <w:rFonts w:asciiTheme="minorHAnsi" w:hAnsiTheme="minorHAnsi" w:cs="Arial"/>
          <w:sz w:val="22"/>
          <w:szCs w:val="22"/>
        </w:rPr>
        <w:t>Zarządu Województwa Warmińsko-Mazurskiego</w:t>
      </w:r>
    </w:p>
    <w:p w:rsidR="003C399B" w:rsidRPr="003C399B" w:rsidRDefault="003C399B" w:rsidP="003C399B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3C399B">
        <w:rPr>
          <w:rFonts w:asciiTheme="minorHAnsi" w:hAnsiTheme="minorHAnsi" w:cs="Arial"/>
          <w:sz w:val="22"/>
          <w:szCs w:val="22"/>
        </w:rPr>
        <w:t xml:space="preserve">z dnia </w:t>
      </w:r>
      <w:r>
        <w:rPr>
          <w:rFonts w:asciiTheme="minorHAnsi" w:hAnsiTheme="minorHAnsi" w:cs="Arial"/>
          <w:sz w:val="22"/>
          <w:szCs w:val="22"/>
        </w:rPr>
        <w:t>………………………</w:t>
      </w:r>
      <w:r w:rsidRPr="003C399B">
        <w:rPr>
          <w:rFonts w:asciiTheme="minorHAnsi" w:hAnsiTheme="minorHAnsi" w:cs="Arial"/>
          <w:sz w:val="22"/>
          <w:szCs w:val="22"/>
        </w:rPr>
        <w:t xml:space="preserve"> 2017 r.</w:t>
      </w:r>
    </w:p>
    <w:p w:rsidR="006E734E" w:rsidRPr="00ED4D9C" w:rsidRDefault="006E734E" w:rsidP="006E734E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E734E" w:rsidRPr="00ED4D9C" w:rsidRDefault="006E734E" w:rsidP="006E734E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6E734E" w:rsidRPr="00ED4D9C" w:rsidRDefault="006E734E" w:rsidP="006E734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D4D9C">
        <w:rPr>
          <w:rFonts w:asciiTheme="minorHAnsi" w:hAnsiTheme="minorHAnsi" w:cs="Calibri"/>
          <w:b/>
          <w:sz w:val="22"/>
          <w:szCs w:val="22"/>
        </w:rPr>
        <w:t>Lista sprawdzająca – narzędzie pomocy dla Beneficjentów</w:t>
      </w:r>
    </w:p>
    <w:p w:rsidR="006E734E" w:rsidRPr="00ED4D9C" w:rsidRDefault="006E734E" w:rsidP="006E734E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6E734E" w:rsidRPr="00ED4D9C" w:rsidRDefault="006E734E" w:rsidP="006E734E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D4D9C">
        <w:rPr>
          <w:rFonts w:asciiTheme="minorHAnsi" w:hAnsiTheme="minorHAnsi" w:cs="Calibri"/>
          <w:sz w:val="22"/>
          <w:szCs w:val="22"/>
        </w:rPr>
        <w:t>Lista ta stanowi pomoc przy weryfikacji czy we wniosku o dofinansowanie projektu zostały zawarte wszystkie niezbędne elementy.</w:t>
      </w:r>
    </w:p>
    <w:p w:rsidR="006E734E" w:rsidRPr="00ED4D9C" w:rsidRDefault="006E734E" w:rsidP="006E734E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D4D9C">
        <w:rPr>
          <w:rFonts w:asciiTheme="minorHAnsi" w:hAnsiTheme="minorHAnsi" w:cs="Calibri"/>
          <w:sz w:val="22"/>
          <w:szCs w:val="22"/>
        </w:rPr>
        <w:t xml:space="preserve">Lista sprawdzająca </w:t>
      </w:r>
      <w:r w:rsidRPr="00ED4D9C">
        <w:rPr>
          <w:rFonts w:asciiTheme="minorHAnsi" w:hAnsiTheme="minorHAnsi" w:cs="Calibri"/>
          <w:b/>
          <w:sz w:val="22"/>
          <w:szCs w:val="22"/>
        </w:rPr>
        <w:t>nie jest dokumentacją konkursową</w:t>
      </w:r>
      <w:r w:rsidRPr="00ED4D9C">
        <w:rPr>
          <w:rFonts w:asciiTheme="minorHAnsi" w:hAnsiTheme="minorHAnsi" w:cs="Calibri"/>
          <w:sz w:val="22"/>
          <w:szCs w:val="22"/>
        </w:rPr>
        <w:t xml:space="preserve"> i nie stanowi podstawy do powoływania się na nią w proteście.</w:t>
      </w:r>
    </w:p>
    <w:p w:rsidR="006E734E" w:rsidRPr="00ED4D9C" w:rsidRDefault="006E734E" w:rsidP="006E734E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E734E" w:rsidRPr="00ED4D9C" w:rsidRDefault="006E734E" w:rsidP="006E734E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ED4D9C">
        <w:rPr>
          <w:rFonts w:asciiTheme="minorHAnsi" w:hAnsiTheme="minorHAnsi" w:cs="Calibri"/>
          <w:b/>
          <w:sz w:val="22"/>
          <w:szCs w:val="22"/>
        </w:rPr>
        <w:t>Wnioskodawco, sprawdź czy: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364"/>
        <w:gridCol w:w="569"/>
        <w:gridCol w:w="9"/>
        <w:gridCol w:w="532"/>
        <w:gridCol w:w="980"/>
      </w:tblGrid>
      <w:tr w:rsidR="006E734E" w:rsidRPr="00ED4D9C" w:rsidTr="00650D6E">
        <w:trPr>
          <w:jc w:val="center"/>
        </w:trPr>
        <w:tc>
          <w:tcPr>
            <w:tcW w:w="243" w:type="pct"/>
            <w:shd w:val="clear" w:color="auto" w:fill="E6E6E6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b/>
                <w:sz w:val="22"/>
                <w:szCs w:val="22"/>
              </w:rPr>
              <w:t>I</w:t>
            </w:r>
          </w:p>
        </w:tc>
        <w:tc>
          <w:tcPr>
            <w:tcW w:w="3806" w:type="pct"/>
            <w:shd w:val="clear" w:color="auto" w:fill="E6E6E6"/>
            <w:vAlign w:val="center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b/>
                <w:sz w:val="22"/>
                <w:szCs w:val="22"/>
              </w:rPr>
              <w:t>Podstawowe informacje i kryteria</w:t>
            </w:r>
          </w:p>
        </w:tc>
        <w:tc>
          <w:tcPr>
            <w:tcW w:w="263" w:type="pct"/>
            <w:gridSpan w:val="2"/>
            <w:shd w:val="clear" w:color="auto" w:fill="E6E6E6"/>
            <w:vAlign w:val="center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b/>
                <w:sz w:val="22"/>
                <w:szCs w:val="22"/>
              </w:rPr>
              <w:t>Tak</w:t>
            </w:r>
          </w:p>
        </w:tc>
        <w:tc>
          <w:tcPr>
            <w:tcW w:w="242" w:type="pct"/>
            <w:shd w:val="clear" w:color="auto" w:fill="E6E6E6"/>
            <w:vAlign w:val="center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b/>
                <w:sz w:val="22"/>
                <w:szCs w:val="22"/>
              </w:rPr>
              <w:t>Nie</w:t>
            </w:r>
          </w:p>
        </w:tc>
        <w:tc>
          <w:tcPr>
            <w:tcW w:w="446" w:type="pct"/>
            <w:shd w:val="clear" w:color="auto" w:fill="E6E6E6"/>
            <w:vAlign w:val="center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b/>
                <w:sz w:val="22"/>
                <w:szCs w:val="22"/>
              </w:rPr>
              <w:t>Nie dotyczy</w:t>
            </w: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zapoznałeś się z Instrukcją wypełniania wniosku o dofinansowanie projektu współfinansowanego z EFS w ramach Regionalnego Programu Operacyjnego Województwa Warmińsko- Mazurskiego na lata 2014-2020 (wersja </w:t>
            </w:r>
            <w:r w:rsidR="00B2578F" w:rsidRPr="00ED4D9C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.0)?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wersja elektroniczna wniosku o dofinansowanie jest zgodna z wersją papierową (sumy kontrolne wersji papierowej i elektronicznej są tożsame) oraz wydruk zawiera wszystkie strony o sumie kontrolnej zgodnej z wersją elektroniczną?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wniosek o dofinansowanie w wersji papierowej został opatrzony podpisami i pieczęciami osoby uprawnionej/osób uprawnionych do podejmowania wiążących decyzji w Twoim imieniu i Partnerów (o ile dotyczy)?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w polu 1.8 wpisałeś tytuł projektu (Pamiętaj, że nie może być on tożsamy z nazwą RPO WiM 2014-2020 ani nazwami Osi priorytetowych, Priorytetów Inwestycyjnych, Działań</w:t>
            </w: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i Poddziałań RPO WiM 2014-2020. Tytuł nie może liczyć więcej niż 1000 znaków i powinien zaczynać się od litery lub cyfry arabskiej – nie powinno się stosować jako pierwszego znaku</w:t>
            </w: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w tytule projektu innych znaków takich jak: cudzysłów, myślnik, nawias, itp., ani znaków specjalnych np. „^” „%” „&amp;”, itp.)?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polu 1.9 wskazałeś odpowiedni typ projektu Szczegółowego Opisu Osi Priorytetowych RPO WiM 2014-2020 (dalej: </w:t>
            </w:r>
            <w:proofErr w:type="spellStart"/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SzOOP</w:t>
            </w:r>
            <w:proofErr w:type="spellEnd"/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)?</w:t>
            </w:r>
          </w:p>
          <w:p w:rsidR="00A43957" w:rsidRPr="00ED4D9C" w:rsidRDefault="00A43957" w:rsidP="00DF53C4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ramach konkursu przewiduje się </w:t>
            </w:r>
            <w:r w:rsidR="00DF53C4" w:rsidRPr="00ED4D9C">
              <w:rPr>
                <w:rFonts w:asciiTheme="minorHAnsi" w:hAnsiTheme="minorHAnsi"/>
                <w:color w:val="auto"/>
                <w:sz w:val="22"/>
                <w:szCs w:val="22"/>
              </w:rPr>
              <w:t>r</w:t>
            </w:r>
            <w:r w:rsidR="00DB1099" w:rsidRPr="00ED4D9C">
              <w:rPr>
                <w:rFonts w:asciiTheme="minorHAnsi" w:hAnsiTheme="minorHAnsi"/>
                <w:color w:val="auto"/>
                <w:sz w:val="22"/>
                <w:szCs w:val="22"/>
              </w:rPr>
              <w:t>ealizację jednego typu projektu</w:t>
            </w:r>
            <w:r w:rsidR="00DF53C4" w:rsidRPr="00ED4D9C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p w:rsidR="006E734E" w:rsidRPr="00ED4D9C" w:rsidRDefault="00B2578F" w:rsidP="00B2578F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Realizacja programów profilaktycznych opracowanych na szczeblu krajowym pod nadzorem Ministerstwa Zdrowia w zakresie raka piersi, w tym działania zwiększające zgłaszalność na badania profilaktyczne. 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9C47EA" w:rsidRPr="00ED4D9C" w:rsidRDefault="006E734E" w:rsidP="001C4EB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w polu 1.13 wpisałeś prawidł</w:t>
            </w:r>
            <w:r w:rsidR="009C47EA"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owe miejsce realizacji projektu? </w:t>
            </w: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(np. zgodne z miejscem realizacji większości zadań w projekcie/ obszarem z którego rekrutowani są uczestnicy)?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informacje zawarte w polu 1.23 są zgodne z metodą rozliczania wydatków wskazaną</w:t>
            </w: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w projekcie?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trHeight w:val="365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informacje wykazane w polu 1.24 są zgodne z zapisami wniosku o dofinansowanie odnośnie pomocy publicznej?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w polu 1.25 wskazałeś prawidłowy typ projektu? (zgodnie z zapisami Regulaminu konkursu prawidłowy typ projektu: „inny”)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w polu 1.27 wskazałeś prawidłową informację na temat partnerstwa publiczno-prywatnego? (Wartość prawidłowa to „NIE”)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w polu 1.28 wskazałeś powiązanie planowanego projektu ze strategiami? („Strategia rozwoju społeczno-gospodarczego województwa warmińsko-mazurskiego do roku 2025”)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trHeight w:val="374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sz w:val="22"/>
                <w:szCs w:val="22"/>
              </w:rPr>
              <w:t xml:space="preserve">jeżeli projekt nie generuje dochodu, to </w:t>
            </w: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polu 1.33 </w:t>
            </w:r>
            <w:r w:rsidRPr="00ED4D9C">
              <w:rPr>
                <w:rFonts w:asciiTheme="minorHAnsi" w:hAnsiTheme="minorHAnsi"/>
                <w:sz w:val="22"/>
                <w:szCs w:val="22"/>
              </w:rPr>
              <w:t>wskazałeś odpowiedź „NIE”?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polu 2.1 oraz 2.2 </w:t>
            </w:r>
            <w:r w:rsidR="009C47EA"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wskazałeś </w:t>
            </w: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pełną nazwę oraz status prawny zgodnie z Twoimi danymi rejestrowymi?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w polach 2.7 - 2.8 wpisałeś numer NIP oraz REGON zgodnie z danymi rejestrowymi?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w polu 2.9 wskazałeś aktualny adres siedziby oraz aktualne dane kontaktowe</w:t>
            </w:r>
            <w:r w:rsidR="00AB3FC4"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Wnioskodawcy</w:t>
            </w: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(nr telefonu, poczta e-mail)?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polu 2.11 wskazałeś osobę (y) uprawnioną (e) </w:t>
            </w:r>
            <w:r w:rsidRPr="00ED4D9C">
              <w:rPr>
                <w:rFonts w:asciiTheme="minorHAnsi" w:hAnsiTheme="minorHAnsi"/>
                <w:sz w:val="22"/>
                <w:szCs w:val="22"/>
              </w:rPr>
              <w:t xml:space="preserve">do podejmowania  decyzji wiążących </w:t>
            </w:r>
            <w:r w:rsidRPr="00ED4D9C">
              <w:rPr>
                <w:rFonts w:asciiTheme="minorHAnsi" w:hAnsiTheme="minorHAnsi"/>
                <w:sz w:val="22"/>
                <w:szCs w:val="22"/>
              </w:rPr>
              <w:br/>
              <w:t>w Twoim imieniu (wraz z aktualnymi danymi kontaktowymi)?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w polu 2.12 wskazałeś osobę uprawnioną do kontaktów roboczych (wraz z aktualnymi danymi adresowym i danymi kontaktowymi)?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4E" w:rsidRPr="00ED4D9C" w:rsidRDefault="006E734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w polu 2.13 wskazałeś dane wszystkich partnerów realizujących projekt?</w:t>
            </w:r>
            <w:r w:rsidR="00AB3FC4"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(pamiętaj, że jako partnera należy wskazać jednostkę posiadającą </w:t>
            </w:r>
            <w:r w:rsidR="005411B6" w:rsidRPr="00ED4D9C">
              <w:rPr>
                <w:rFonts w:asciiTheme="minorHAnsi" w:hAnsiTheme="minorHAnsi"/>
                <w:color w:val="auto"/>
                <w:sz w:val="22"/>
                <w:szCs w:val="22"/>
              </w:rPr>
              <w:t>osobowość</w:t>
            </w:r>
            <w:r w:rsidR="00AB3FC4"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prawną np. Gminę/Powiat)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19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4E" w:rsidRPr="00ED4D9C" w:rsidRDefault="00E11DEF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polu 2.14 </w:t>
            </w:r>
            <w:r w:rsidR="006E734E" w:rsidRPr="00ED4D9C">
              <w:rPr>
                <w:rFonts w:asciiTheme="minorHAnsi" w:hAnsiTheme="minorHAnsi"/>
                <w:color w:val="auto"/>
                <w:sz w:val="22"/>
                <w:szCs w:val="22"/>
              </w:rPr>
              <w:t>wskazałeś osoby uprawnione do podejmowania decyzji wiążących w imieniu partnera (wraz z aktualnymi danymi adresowym i danymi kontaktowymi)?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trHeight w:val="522"/>
          <w:jc w:val="center"/>
        </w:trPr>
        <w:tc>
          <w:tcPr>
            <w:tcW w:w="243" w:type="pct"/>
            <w:shd w:val="clear" w:color="auto" w:fill="D9D9D9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b/>
                <w:sz w:val="22"/>
                <w:szCs w:val="22"/>
              </w:rPr>
              <w:t>II</w:t>
            </w:r>
          </w:p>
        </w:tc>
        <w:tc>
          <w:tcPr>
            <w:tcW w:w="3806" w:type="pct"/>
            <w:shd w:val="clear" w:color="auto" w:fill="D9D9D9"/>
            <w:vAlign w:val="center"/>
          </w:tcPr>
          <w:p w:rsidR="006E734E" w:rsidRPr="00ED4D9C" w:rsidRDefault="006E734E" w:rsidP="00032BF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b/>
                <w:sz w:val="22"/>
                <w:szCs w:val="22"/>
              </w:rPr>
              <w:t>Kryteria formalne wyboru projektu</w:t>
            </w:r>
          </w:p>
        </w:tc>
        <w:tc>
          <w:tcPr>
            <w:tcW w:w="263" w:type="pct"/>
            <w:gridSpan w:val="2"/>
            <w:shd w:val="clear" w:color="auto" w:fill="D9D9D9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D9D9D9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9D9D9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zgodnie z </w:t>
            </w:r>
            <w:proofErr w:type="spellStart"/>
            <w:r w:rsidRPr="00ED4D9C">
              <w:rPr>
                <w:rFonts w:asciiTheme="minorHAnsi" w:hAnsiTheme="minorHAnsi" w:cs="Calibri"/>
                <w:sz w:val="22"/>
                <w:szCs w:val="22"/>
              </w:rPr>
              <w:t>SzOOP</w:t>
            </w:r>
            <w:proofErr w:type="spellEnd"/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 jesteś podmiotem uprawnionym do ubiegania się o dofinansowanie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br/>
              <w:t>w ramach właściwego Działania/Poddziałania RPO WiM 2014-2020?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złożyłeś dopuszczalną w Regulaminie konkursu liczbę wniosków o dofinansowanie projektu (o ile dotyczy)?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rozliczasz wydatki za pomocą kwot ryczałtowych, jeżeli wartość wkładu publicznego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br/>
              <w:t>w projekcie nie przekracza 100 000 EUR?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vMerge w:val="restar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nie podlegasz wykluczeniu z możliwości ubiegania się o dofinansowanie ze środków UE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br/>
              <w:t>na podstawie odrębnych przepisów?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vMerge/>
            <w:shd w:val="clear" w:color="auto" w:fill="auto"/>
            <w:vAlign w:val="center"/>
          </w:tcPr>
          <w:p w:rsidR="006E734E" w:rsidRPr="00ED4D9C" w:rsidDel="00112870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Del="00DB6ABD" w:rsidRDefault="00CC480A" w:rsidP="00032BF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6E734E" w:rsidRPr="00ED4D9C">
              <w:rPr>
                <w:rFonts w:asciiTheme="minorHAnsi" w:hAnsiTheme="minorHAnsi" w:cs="Calibri"/>
                <w:sz w:val="22"/>
                <w:szCs w:val="22"/>
              </w:rPr>
              <w:t>artner/ partnerzy nie podlegają wykluczeniu z możliwości ubiegania się o dofinansowanie ze środków UE na podstawie odrębnych przepisów?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E11DE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w przypadku projektu partnerskiego wniosek spełnia wymogi określone w art. 33 ustawy 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br/>
              <w:t>z dnia 11 lipca 2014 r. o zasadach realizacji programów w zakresie polityki spójności finansowanych w perspektywie 2014-2020 (</w:t>
            </w:r>
            <w:proofErr w:type="spellStart"/>
            <w:r w:rsidRPr="00ED4D9C">
              <w:rPr>
                <w:rFonts w:asciiTheme="minorHAnsi" w:hAnsiTheme="minorHAnsi" w:cs="Calibri"/>
                <w:sz w:val="22"/>
                <w:szCs w:val="22"/>
              </w:rPr>
              <w:t>t.j</w:t>
            </w:r>
            <w:proofErr w:type="spellEnd"/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="00E11DEF" w:rsidRPr="00ED4D9C">
              <w:rPr>
                <w:rFonts w:asciiTheme="minorHAnsi" w:hAnsiTheme="minorHAnsi" w:cs="Calibri"/>
                <w:sz w:val="22"/>
                <w:szCs w:val="22"/>
              </w:rPr>
              <w:t>Dz.U. z 2016 r. poz. 217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 z </w:t>
            </w:r>
            <w:proofErr w:type="spellStart"/>
            <w:r w:rsidRPr="00ED4D9C">
              <w:rPr>
                <w:rFonts w:asciiTheme="minorHAnsi" w:hAnsiTheme="minorHAnsi" w:cs="Calibri"/>
                <w:sz w:val="22"/>
                <w:szCs w:val="22"/>
              </w:rPr>
              <w:t>późn</w:t>
            </w:r>
            <w:proofErr w:type="spellEnd"/>
            <w:r w:rsidRPr="00ED4D9C">
              <w:rPr>
                <w:rFonts w:asciiTheme="minorHAnsi" w:hAnsiTheme="minorHAnsi" w:cs="Calibri"/>
                <w:sz w:val="22"/>
                <w:szCs w:val="22"/>
              </w:rPr>
              <w:t>. zm.)?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E734E" w:rsidRPr="00ED4D9C" w:rsidRDefault="006E734E" w:rsidP="00032BF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okres realizacji projektu zawiera się w przedziale 1 stycznia 2014 – 31 grudnia 2023 roku?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E734E" w:rsidRPr="00ED4D9C" w:rsidTr="00650D6E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4E" w:rsidRPr="00ED4D9C" w:rsidRDefault="006E734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4E" w:rsidRPr="00ED4D9C" w:rsidRDefault="006E734E" w:rsidP="00032BF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wniosek o dofinansowanie oraz załączniki (o ile dotyczy) wypełniono w języku polskim?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E734E" w:rsidRPr="00ED4D9C" w:rsidRDefault="006E734E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956" w:rsidRPr="00ED4D9C" w:rsidRDefault="00670956" w:rsidP="00D467D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b/>
                <w:sz w:val="22"/>
                <w:szCs w:val="22"/>
              </w:rPr>
              <w:t>III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956" w:rsidRPr="00ED4D9C" w:rsidRDefault="00670956" w:rsidP="00D467D6">
            <w:pPr>
              <w:pStyle w:val="Nagwek"/>
              <w:tabs>
                <w:tab w:val="num" w:pos="1260"/>
                <w:tab w:val="num" w:pos="1440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b/>
                <w:sz w:val="22"/>
                <w:szCs w:val="22"/>
              </w:rPr>
              <w:t>Kryteria merytoryczne wyboru projektów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0956" w:rsidRPr="00ED4D9C" w:rsidRDefault="00670956" w:rsidP="00D467D6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0956" w:rsidRPr="00ED4D9C" w:rsidRDefault="00670956" w:rsidP="00D467D6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0956" w:rsidRPr="00ED4D9C" w:rsidRDefault="00670956" w:rsidP="00D467D6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522"/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0956" w:rsidRPr="00ED4D9C" w:rsidRDefault="00670956" w:rsidP="005411B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b/>
                <w:sz w:val="22"/>
                <w:szCs w:val="22"/>
              </w:rPr>
              <w:t xml:space="preserve">III </w:t>
            </w:r>
            <w:r w:rsidR="005411B6" w:rsidRPr="00ED4D9C">
              <w:rPr>
                <w:rFonts w:asciiTheme="minorHAnsi" w:hAnsiTheme="min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0956" w:rsidRPr="00ED4D9C" w:rsidRDefault="00670956" w:rsidP="00670956">
            <w:pPr>
              <w:pStyle w:val="Nagwek"/>
              <w:tabs>
                <w:tab w:val="num" w:pos="1260"/>
                <w:tab w:val="num" w:pos="1440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b/>
                <w:sz w:val="22"/>
                <w:szCs w:val="22"/>
              </w:rPr>
              <w:t>Kryteria merytoryczne zerojedynkowe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D9D9D9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D9D9D9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522"/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pStyle w:val="Nagwek"/>
              <w:tabs>
                <w:tab w:val="num" w:pos="1260"/>
                <w:tab w:val="num" w:pos="1440"/>
              </w:tabs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typ projektu, dobór grupy docelowej, minimalna i maksymalna wartość projektu oraz kwestie dotyczące limitów i ograniczeń w realizacji projektu określiłeś w sposób zgodny z zapisami właściwej Osi Priorytetowej RPO WiM 2014-2020 i </w:t>
            </w:r>
            <w:proofErr w:type="spellStart"/>
            <w:r w:rsidRPr="00ED4D9C">
              <w:rPr>
                <w:rFonts w:asciiTheme="minorHAnsi" w:hAnsiTheme="minorHAnsi" w:cs="Calibri"/>
                <w:sz w:val="22"/>
                <w:szCs w:val="22"/>
              </w:rPr>
              <w:t>SzOOP</w:t>
            </w:r>
            <w:proofErr w:type="spellEnd"/>
            <w:r w:rsidRPr="00ED4D9C">
              <w:rPr>
                <w:rFonts w:asciiTheme="minorHAnsi" w:hAnsiTheme="minorHAnsi" w:cs="Calibri"/>
                <w:sz w:val="22"/>
                <w:szCs w:val="22"/>
              </w:rPr>
              <w:t>?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522"/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wniosek nie zawiera wydatków w ramach cross-</w:t>
            </w:r>
            <w:proofErr w:type="spellStart"/>
            <w:r w:rsidRPr="00ED4D9C">
              <w:rPr>
                <w:rFonts w:asciiTheme="minorHAnsi" w:hAnsiTheme="minorHAnsi" w:cs="Calibri"/>
                <w:sz w:val="22"/>
                <w:szCs w:val="22"/>
              </w:rPr>
              <w:t>financingu</w:t>
            </w:r>
            <w:proofErr w:type="spellEnd"/>
            <w:r w:rsidRPr="00ED4D9C">
              <w:rPr>
                <w:rFonts w:asciiTheme="minorHAnsi" w:hAnsiTheme="minorHAnsi" w:cs="Calibri"/>
                <w:sz w:val="22"/>
                <w:szCs w:val="22"/>
              </w:rPr>
              <w:t>? Pamiętaj, że regulamin konkursu nie dopuszcza takiego rodzaju wydatków.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374"/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poziom środków trwałych nie przekracza dopuszczalnego poziomu określonego w </w:t>
            </w:r>
            <w:proofErr w:type="spellStart"/>
            <w:r w:rsidRPr="00ED4D9C">
              <w:rPr>
                <w:rFonts w:asciiTheme="minorHAnsi" w:hAnsiTheme="minorHAnsi" w:cs="Calibri"/>
                <w:sz w:val="22"/>
                <w:szCs w:val="22"/>
              </w:rPr>
              <w:t>SzOOP</w:t>
            </w:r>
            <w:proofErr w:type="spellEnd"/>
            <w:r w:rsidRPr="00ED4D9C">
              <w:rPr>
                <w:rFonts w:asciiTheme="minorHAnsi" w:hAnsiTheme="minorHAnsi" w:cs="Calibri"/>
                <w:sz w:val="22"/>
                <w:szCs w:val="22"/>
              </w:rPr>
              <w:t>?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374"/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7B48ED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poziom wkładu własnego wynosi co najmniej:</w:t>
            </w:r>
          </w:p>
          <w:p w:rsidR="00670956" w:rsidRPr="00ED4D9C" w:rsidRDefault="00670956" w:rsidP="00B2578F">
            <w:pPr>
              <w:pStyle w:val="Akapitzlist"/>
              <w:numPr>
                <w:ilvl w:val="0"/>
                <w:numId w:val="2"/>
              </w:numPr>
              <w:spacing w:before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dla </w:t>
            </w:r>
            <w:r w:rsidR="00B2578F" w:rsidRPr="00ED4D9C">
              <w:rPr>
                <w:rFonts w:asciiTheme="minorHAnsi" w:hAnsiTheme="minorHAnsi" w:cs="Calibri"/>
                <w:sz w:val="22"/>
                <w:szCs w:val="22"/>
              </w:rPr>
              <w:t xml:space="preserve">projektów publicznych i niepublicznych podmiotów leczniczych 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t>– 15%,</w:t>
            </w:r>
          </w:p>
          <w:p w:rsidR="00670956" w:rsidRPr="00ED4D9C" w:rsidRDefault="00670956" w:rsidP="00B2578F">
            <w:pPr>
              <w:pStyle w:val="Akapitzlist"/>
              <w:numPr>
                <w:ilvl w:val="0"/>
                <w:numId w:val="2"/>
              </w:numPr>
              <w:spacing w:before="0" w:after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dla </w:t>
            </w:r>
            <w:r w:rsidR="00650D6E" w:rsidRPr="00ED4D9C">
              <w:rPr>
                <w:rFonts w:asciiTheme="minorHAnsi" w:hAnsiTheme="minorHAnsi" w:cs="Calibri"/>
                <w:sz w:val="22"/>
                <w:szCs w:val="22"/>
              </w:rPr>
              <w:t>projektów</w:t>
            </w:r>
            <w:r w:rsidR="00B2578F" w:rsidRPr="00ED4D9C">
              <w:rPr>
                <w:rFonts w:asciiTheme="minorHAnsi" w:hAnsiTheme="minorHAnsi" w:cs="Calibri"/>
                <w:sz w:val="22"/>
                <w:szCs w:val="22"/>
              </w:rPr>
              <w:t xml:space="preserve"> podmiotów niepublicznych, innych niż podmioty lecznicze 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t>– 5%?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373"/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wartość kosztów pośrednich jest zgodna z limitami określonymi w Regulaminie konkursu?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522"/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650D6E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zawarłeś we wniosku zapisy/informacje </w:t>
            </w:r>
            <w:r w:rsidR="00650D6E" w:rsidRPr="00ED4D9C">
              <w:rPr>
                <w:rFonts w:asciiTheme="minorHAnsi" w:hAnsiTheme="minorHAnsi" w:cs="Calibri"/>
                <w:sz w:val="22"/>
                <w:szCs w:val="22"/>
              </w:rPr>
              <w:t>odnośnie zasady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 równości szans kobiet i mężczyzn (w oparciu o standard minimum)?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322"/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zawarłeś we wniosku zapisy/informacje potwierdzające czy projekt jest zgodny z zasadą zrównoważonego rozwoju?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522"/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zawarłeś we wniosku zapisy/informacje jak będzie realizowana zasada równości szans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br/>
              <w:t>i niedyskryminacji, w tym dostępności dla osób z niepełnosprawnościami?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522"/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7B48ED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projekt jest zgodny z właściwym prawodawstwem krajowym, w tym z ustawą z dnia </w:t>
            </w:r>
            <w:r w:rsidRPr="00ED4D9C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29 stycznia 2004 r. Prawo Zamówień Publicznych (</w:t>
            </w:r>
            <w:proofErr w:type="spellStart"/>
            <w:r w:rsidRPr="00ED4D9C">
              <w:rPr>
                <w:rFonts w:asciiTheme="minorHAnsi" w:hAnsiTheme="minorHAnsi" w:cs="Arial"/>
                <w:color w:val="000000"/>
                <w:sz w:val="22"/>
                <w:szCs w:val="22"/>
              </w:rPr>
              <w:t>t.j</w:t>
            </w:r>
            <w:proofErr w:type="spellEnd"/>
            <w:r w:rsidRPr="00ED4D9C">
              <w:rPr>
                <w:rFonts w:asciiTheme="minorHAnsi" w:hAnsiTheme="minorHAnsi" w:cs="Arial"/>
                <w:color w:val="000000"/>
                <w:sz w:val="22"/>
                <w:szCs w:val="22"/>
              </w:rPr>
              <w:t>. Dz.U. z 2015 r. poz. 2164)?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522"/>
          <w:jc w:val="center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3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956" w:rsidRPr="00ED4D9C" w:rsidRDefault="00670956" w:rsidP="00032BF0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D4D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projekt jest zgodny z zasadami pomocy publicznej lub pomocy de </w:t>
            </w:r>
            <w:proofErr w:type="spellStart"/>
            <w:r w:rsidRPr="00ED4D9C">
              <w:rPr>
                <w:rFonts w:asciiTheme="minorHAnsi" w:hAnsiTheme="minorHAnsi" w:cs="Arial"/>
                <w:color w:val="000000"/>
                <w:sz w:val="22"/>
                <w:szCs w:val="22"/>
              </w:rPr>
              <w:t>minimis</w:t>
            </w:r>
            <w:proofErr w:type="spellEnd"/>
            <w:r w:rsidRPr="00ED4D9C">
              <w:rPr>
                <w:rFonts w:asciiTheme="minorHAnsi" w:hAnsiTheme="minorHAnsi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522"/>
          <w:jc w:val="center"/>
        </w:trPr>
        <w:tc>
          <w:tcPr>
            <w:tcW w:w="243" w:type="pct"/>
            <w:shd w:val="clear" w:color="auto" w:fill="D9D9D9"/>
            <w:vAlign w:val="center"/>
          </w:tcPr>
          <w:p w:rsidR="00670956" w:rsidRPr="00ED4D9C" w:rsidRDefault="005411B6" w:rsidP="005411B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ED4D9C">
              <w:rPr>
                <w:rFonts w:asciiTheme="minorHAnsi" w:hAnsiTheme="minorHAnsi" w:cs="Calibri"/>
                <w:b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3806" w:type="pct"/>
            <w:shd w:val="clear" w:color="auto" w:fill="D9D9D9"/>
            <w:vAlign w:val="center"/>
          </w:tcPr>
          <w:p w:rsidR="00670956" w:rsidRPr="00ED4D9C" w:rsidRDefault="00670956" w:rsidP="00555978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Kryteria merytoryczne – </w:t>
            </w:r>
            <w:r w:rsidR="00555978" w:rsidRPr="00ED4D9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specyficzne obligatoryjne</w:t>
            </w:r>
          </w:p>
        </w:tc>
        <w:tc>
          <w:tcPr>
            <w:tcW w:w="263" w:type="pct"/>
            <w:gridSpan w:val="2"/>
            <w:shd w:val="clear" w:color="auto" w:fill="D9D9D9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D9D9D9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9D9D9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806" w:type="pct"/>
            <w:shd w:val="clear" w:color="auto" w:fill="auto"/>
          </w:tcPr>
          <w:p w:rsidR="00670956" w:rsidRPr="00ED4D9C" w:rsidRDefault="00650D6E" w:rsidP="00F1596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4D9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projektodawca składa wniosek o dofinansowanie projektu obejmujący swym zasięgiem całe województwo warmińsko-mazurskie?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11B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5411B6" w:rsidRPr="00ED4D9C" w:rsidRDefault="005411B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806" w:type="pct"/>
            <w:shd w:val="clear" w:color="auto" w:fill="auto"/>
            <w:vAlign w:val="bottom"/>
          </w:tcPr>
          <w:p w:rsidR="005411B6" w:rsidRPr="00ED4D9C" w:rsidRDefault="00650D6E" w:rsidP="005411B6">
            <w:pPr>
              <w:spacing w:line="276" w:lineRule="auto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ED4D9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projekt będzie realizowany zgodnie z założeniami zawartymi w Programie profilaktyki raka piersi?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5411B6" w:rsidRPr="00ED4D9C" w:rsidRDefault="005411B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5411B6" w:rsidRPr="00ED4D9C" w:rsidRDefault="005411B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5411B6" w:rsidRPr="00ED4D9C" w:rsidRDefault="005411B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5411B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806" w:type="pct"/>
            <w:shd w:val="clear" w:color="auto" w:fill="auto"/>
          </w:tcPr>
          <w:p w:rsidR="00670956" w:rsidRPr="00ED4D9C" w:rsidRDefault="00650D6E" w:rsidP="00650D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4D9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projekt skierowany jest w co najmniej 50% do osób zamieszkałych na obszarach „białych plam” w zakresie profilaktyki raka piersi?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5411B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806" w:type="pct"/>
            <w:shd w:val="clear" w:color="auto" w:fill="auto"/>
          </w:tcPr>
          <w:p w:rsidR="00670956" w:rsidRPr="00ED4D9C" w:rsidRDefault="00650D6E" w:rsidP="00F15961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grupę docelową w projekcie stanowią osoby w wieku aktywności zawodowej, będące w grupie podwyższonego ryzyka, tj. kobiety w wieku 50-64 lat?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50D6E" w:rsidRPr="00ED4D9C" w:rsidTr="00650D6E">
        <w:trPr>
          <w:trHeight w:val="349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50D6E" w:rsidRPr="00ED4D9C" w:rsidRDefault="00650D6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806" w:type="pct"/>
            <w:shd w:val="clear" w:color="auto" w:fill="auto"/>
          </w:tcPr>
          <w:p w:rsidR="00650D6E" w:rsidRPr="00ED4D9C" w:rsidRDefault="00650D6E" w:rsidP="00032BF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color w:val="auto"/>
                <w:sz w:val="22"/>
                <w:szCs w:val="22"/>
              </w:rPr>
              <w:t>realizacja projektu odbywa się w partnerstwie z co najmniej jedną placówką POZ?</w:t>
            </w:r>
          </w:p>
        </w:tc>
        <w:tc>
          <w:tcPr>
            <w:tcW w:w="259" w:type="pct"/>
            <w:shd w:val="clear" w:color="auto" w:fill="auto"/>
          </w:tcPr>
          <w:p w:rsidR="00650D6E" w:rsidRPr="00ED4D9C" w:rsidRDefault="00650D6E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650D6E" w:rsidRPr="00ED4D9C" w:rsidRDefault="00650D6E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</w:tcPr>
          <w:p w:rsidR="00650D6E" w:rsidRPr="00ED4D9C" w:rsidRDefault="00650D6E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836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5411B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806" w:type="pct"/>
            <w:shd w:val="clear" w:color="auto" w:fill="auto"/>
          </w:tcPr>
          <w:p w:rsidR="00670956" w:rsidRPr="00ED4D9C" w:rsidRDefault="00650D6E" w:rsidP="00F1596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wnioskodawca lub co najmniej jeden z partnerów w projekcie posiada, co najmniej 36 miesięczne doświadczenie w obszarze, w którym realizowany był Program profilaktyki raka piersi na obszarze województwa warmińsko – mazurskiego?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622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5411B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5411B6" w:rsidRPr="00ED4D9C" w:rsidRDefault="00650D6E" w:rsidP="00F15961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wnioskodawca/partner posiada lub zapewnia udział podmiotu posiadającego kontrakt z Płatnikiem w ramach  Programu profilaktyki raka piersi?</w:t>
            </w:r>
          </w:p>
          <w:p w:rsidR="005411B6" w:rsidRPr="00ED4D9C" w:rsidRDefault="005411B6" w:rsidP="00F1596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50D6E" w:rsidRPr="00ED4D9C" w:rsidTr="00650D6E">
        <w:trPr>
          <w:trHeight w:val="523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50D6E" w:rsidRPr="00ED4D9C" w:rsidRDefault="00650D6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50D6E" w:rsidRPr="00ED4D9C" w:rsidRDefault="00650D6E" w:rsidP="00F15961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okres realizacji projektu wynosi do 36 miesięcy?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50D6E" w:rsidRPr="00ED4D9C" w:rsidRDefault="00650D6E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50D6E" w:rsidRPr="00ED4D9C" w:rsidRDefault="00650D6E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50D6E" w:rsidRPr="00ED4D9C" w:rsidRDefault="00650D6E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50D6E" w:rsidRPr="00ED4D9C" w:rsidTr="00650D6E">
        <w:trPr>
          <w:trHeight w:val="764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50D6E" w:rsidRPr="00ED4D9C" w:rsidRDefault="00650D6E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50D6E" w:rsidRPr="00ED4D9C" w:rsidRDefault="00650D6E" w:rsidP="00F15961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grupę docelową w ramach projektu stanowią co najmniej w 20% kobiety, które nie wykonywały badań profilaktycznych w kierunku nowotworów Raka piersi (na podstawie Systemu Informatycznego Monitorowania Profilaktyki – SIMP), a które kwalifikują się do udziału w programie?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50D6E" w:rsidRPr="00ED4D9C" w:rsidRDefault="00650D6E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50D6E" w:rsidRPr="00ED4D9C" w:rsidRDefault="00650D6E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50D6E" w:rsidRPr="00ED4D9C" w:rsidRDefault="00650D6E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522"/>
          <w:jc w:val="center"/>
        </w:trPr>
        <w:tc>
          <w:tcPr>
            <w:tcW w:w="243" w:type="pct"/>
            <w:shd w:val="clear" w:color="auto" w:fill="D9D9D9"/>
            <w:vAlign w:val="center"/>
          </w:tcPr>
          <w:p w:rsidR="00670956" w:rsidRPr="00ED4D9C" w:rsidRDefault="00555978" w:rsidP="00032BF0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b/>
                <w:sz w:val="22"/>
                <w:szCs w:val="22"/>
              </w:rPr>
              <w:t>IV</w:t>
            </w:r>
          </w:p>
        </w:tc>
        <w:tc>
          <w:tcPr>
            <w:tcW w:w="3806" w:type="pct"/>
            <w:shd w:val="clear" w:color="auto" w:fill="D9D9D9"/>
            <w:vAlign w:val="center"/>
          </w:tcPr>
          <w:p w:rsidR="00670956" w:rsidRPr="00ED4D9C" w:rsidDel="00895D5A" w:rsidRDefault="00670956" w:rsidP="00032BF0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Preferencje dotyczące grupy docelowej w ramach realizowanego projektu</w:t>
            </w:r>
          </w:p>
        </w:tc>
        <w:tc>
          <w:tcPr>
            <w:tcW w:w="263" w:type="pct"/>
            <w:gridSpan w:val="2"/>
            <w:shd w:val="clear" w:color="auto" w:fill="D9D9D9"/>
            <w:vAlign w:val="center"/>
          </w:tcPr>
          <w:p w:rsidR="00670956" w:rsidRPr="00ED4D9C" w:rsidRDefault="00670956" w:rsidP="00032BF0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670956" w:rsidRPr="00ED4D9C" w:rsidRDefault="00670956" w:rsidP="00032BF0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9D9D9"/>
            <w:vAlign w:val="center"/>
          </w:tcPr>
          <w:p w:rsidR="00670956" w:rsidRPr="00ED4D9C" w:rsidRDefault="00670956" w:rsidP="00032BF0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FFFFFF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806" w:type="pct"/>
            <w:shd w:val="clear" w:color="auto" w:fill="FFFFFF"/>
            <w:vAlign w:val="center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złożyłeś czytelną deklarację preferowania osób o znacznym lub umiarkowanym stopniu niepełnosprawności oraz z niepełnosprawnościami sprzężonymi, z niepełnosprawnością intelektualną oraz osób z zaburzeniami psychicznymi?</w:t>
            </w:r>
          </w:p>
        </w:tc>
        <w:tc>
          <w:tcPr>
            <w:tcW w:w="263" w:type="pct"/>
            <w:gridSpan w:val="2"/>
            <w:shd w:val="clear" w:color="auto" w:fill="FFFFFF"/>
            <w:vAlign w:val="center"/>
          </w:tcPr>
          <w:p w:rsidR="00670956" w:rsidRPr="00ED4D9C" w:rsidRDefault="00670956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:rsidR="00670956" w:rsidRPr="00ED4D9C" w:rsidRDefault="00670956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670956" w:rsidRPr="00ED4D9C" w:rsidRDefault="00670956" w:rsidP="00032BF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trHeight w:val="522"/>
          <w:jc w:val="center"/>
        </w:trPr>
        <w:tc>
          <w:tcPr>
            <w:tcW w:w="243" w:type="pct"/>
            <w:shd w:val="clear" w:color="auto" w:fill="D9D9D9"/>
            <w:vAlign w:val="center"/>
          </w:tcPr>
          <w:p w:rsidR="00670956" w:rsidRPr="00ED4D9C" w:rsidRDefault="00555978" w:rsidP="00032BF0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V</w:t>
            </w:r>
          </w:p>
        </w:tc>
        <w:tc>
          <w:tcPr>
            <w:tcW w:w="3806" w:type="pct"/>
            <w:shd w:val="clear" w:color="auto" w:fill="D9D9D9"/>
            <w:vAlign w:val="center"/>
          </w:tcPr>
          <w:p w:rsidR="00670956" w:rsidRPr="00ED4D9C" w:rsidRDefault="00670956" w:rsidP="00032BF0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D4D9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Spełnienie wszystkich limitów i ograniczeń wskazanych w Regulaminie konkursu</w:t>
            </w:r>
          </w:p>
        </w:tc>
        <w:tc>
          <w:tcPr>
            <w:tcW w:w="263" w:type="pct"/>
            <w:gridSpan w:val="2"/>
            <w:shd w:val="clear" w:color="auto" w:fill="D9D9D9"/>
            <w:vAlign w:val="center"/>
          </w:tcPr>
          <w:p w:rsidR="00670956" w:rsidRPr="00ED4D9C" w:rsidRDefault="00670956" w:rsidP="00032BF0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670956" w:rsidRPr="00ED4D9C" w:rsidRDefault="00670956" w:rsidP="00032BF0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9D9D9"/>
            <w:vAlign w:val="center"/>
          </w:tcPr>
          <w:p w:rsidR="00670956" w:rsidRPr="00ED4D9C" w:rsidRDefault="00670956" w:rsidP="00032BF0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70956" w:rsidRPr="00ED4D9C" w:rsidRDefault="00670956" w:rsidP="00032BF0">
            <w:pPr>
              <w:pStyle w:val="Akapitzlist"/>
              <w:spacing w:before="0" w:after="0"/>
              <w:ind w:left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realizujesz projekt zgodnie z zasadami określonymi w Wytycznych w zakresie kwalifikowalności wydatków w zakresie Europejskiego Funduszu Rozwoju Regionalnego, 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lastRenderedPageBreak/>
              <w:t>Europejskiego Funduszu Społecznego oraz Funduszu Spójności na lata 2014-2020? Czy zapoznałeś się z tym dokumentem i złożyłeś tego czytelną deklarację?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70956" w:rsidRPr="00ED4D9C" w:rsidRDefault="00670956" w:rsidP="0045059F">
            <w:pPr>
              <w:pStyle w:val="Akapitzlist"/>
              <w:spacing w:before="0" w:after="0"/>
              <w:ind w:left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realizacja wsparcia odbywa się zgodnie z zapisami RPO WiM 2014-2020 z uwzględnieniem zasad określonych w wytycznych horyzontalnych Ministra Infrastruktury i Rozwoju (Spis wytycznych znajduje się w części 5 pkt. 2 </w:t>
            </w:r>
            <w:proofErr w:type="spellStart"/>
            <w:r w:rsidRPr="00ED4D9C">
              <w:rPr>
                <w:rFonts w:asciiTheme="minorHAnsi" w:hAnsiTheme="minorHAnsi" w:cs="Calibri"/>
                <w:sz w:val="22"/>
                <w:szCs w:val="22"/>
              </w:rPr>
              <w:t>SzOOP</w:t>
            </w:r>
            <w:proofErr w:type="spellEnd"/>
            <w:r w:rsidRPr="00ED4D9C">
              <w:rPr>
                <w:rFonts w:asciiTheme="minorHAnsi" w:hAnsiTheme="minorHAnsi" w:cs="Calibri"/>
                <w:sz w:val="22"/>
                <w:szCs w:val="22"/>
              </w:rPr>
              <w:t>)? Czy zapoznałeś się z tymi dokumentami i złożyłeś czytelną deklarację</w:t>
            </w:r>
            <w:r w:rsidR="005411B6" w:rsidRPr="00ED4D9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t>we wniosku o dofinansowanie projektu?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70956" w:rsidRPr="00ED4D9C" w:rsidRDefault="00AD1047" w:rsidP="00650D6E">
            <w:pPr>
              <w:pStyle w:val="Akapitzlist"/>
              <w:spacing w:before="0" w:after="0"/>
              <w:ind w:left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AD1047">
              <w:rPr>
                <w:rFonts w:asciiTheme="minorHAnsi" w:hAnsiTheme="minorHAnsi" w:cs="Calibri"/>
                <w:sz w:val="22"/>
                <w:szCs w:val="22"/>
              </w:rPr>
              <w:t>odejmowane działania w sektorze ochrony zdrowia muszą być zgodne z Planem działań w sektorze zdrowia dla województwa warmińsko-mazurskiego wdrażanego z wykorzystaniem funduszy unijnych na szczeblu krajowym i regionalnym, po zatwierdzeniu przez Komitet Sterujący.</w:t>
            </w:r>
            <w:r w:rsidR="00ED4D9C" w:rsidRPr="00ED4D9C">
              <w:rPr>
                <w:rFonts w:asciiTheme="minorHAnsi" w:hAnsiTheme="minorHAnsi" w:cs="Calibri"/>
                <w:sz w:val="22"/>
                <w:szCs w:val="22"/>
              </w:rPr>
              <w:t>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70956" w:rsidRPr="00ED4D9C" w:rsidRDefault="00650D6E" w:rsidP="00032BF0">
            <w:pPr>
              <w:pStyle w:val="Akapitzlist"/>
              <w:spacing w:before="0" w:after="0"/>
              <w:ind w:left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wsparcie jest realizowane w miejscu zamieszkania uczestnika projektu. W przypadku konieczności świadczenia usług opieki zdrowotnej w innym miejscu, Beneficjent zapewnia zwrot kosztów dojazdu (z miejsca zamieszkania i z powrotem) lub zapewnia zorganizowany dojazd</w:t>
            </w:r>
            <w:r w:rsidR="00ED4D9C" w:rsidRPr="00ED4D9C">
              <w:rPr>
                <w:rFonts w:asciiTheme="minorHAnsi" w:hAnsiTheme="minorHAnsi" w:cs="Calibri"/>
                <w:sz w:val="22"/>
                <w:szCs w:val="22"/>
              </w:rPr>
              <w:t xml:space="preserve"> do miejsca wykonywania badania?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70956" w:rsidRPr="00ED4D9C" w:rsidRDefault="00650D6E" w:rsidP="00DC7E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działania informacyjno-edukacyjne oraz dotyczące edukacji prozdrowotnej o charakterze lokalnym, polegające na zachęcaniu </w:t>
            </w:r>
            <w:r w:rsidR="00DC7EBE">
              <w:rPr>
                <w:rFonts w:asciiTheme="minorHAnsi" w:hAnsiTheme="minorHAnsi" w:cs="Calibri"/>
                <w:sz w:val="22"/>
                <w:szCs w:val="22"/>
              </w:rPr>
              <w:t>osób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 do badań profilaktycznych nie mogą stanowić jed</w:t>
            </w:r>
            <w:r w:rsidR="00ED4D9C" w:rsidRPr="00ED4D9C">
              <w:rPr>
                <w:rFonts w:asciiTheme="minorHAnsi" w:hAnsiTheme="minorHAnsi" w:cs="Calibri"/>
                <w:sz w:val="22"/>
                <w:szCs w:val="22"/>
              </w:rPr>
              <w:t>ynych działań w ramach projektu?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70956" w:rsidRPr="00ED4D9C" w:rsidRDefault="00650D6E" w:rsidP="00D71D8B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prowadzenie działań z zakresu edukacji prozdrowotnej możliwe jest wyłącznie przez osoby z wykształceniem lekarskim lub pielęgniarskim lub przez absolwe</w:t>
            </w:r>
            <w:r w:rsidR="00ED4D9C" w:rsidRPr="00ED4D9C">
              <w:rPr>
                <w:rFonts w:asciiTheme="minorHAnsi" w:hAnsiTheme="minorHAnsi" w:cs="Calibri"/>
                <w:sz w:val="22"/>
                <w:szCs w:val="22"/>
              </w:rPr>
              <w:t>ntów kierunku zdrowie publiczne?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70956" w:rsidRPr="00ED4D9C" w:rsidRDefault="00ED4D9C" w:rsidP="00032BF0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650D6E" w:rsidRPr="00ED4D9C">
              <w:rPr>
                <w:rFonts w:asciiTheme="minorHAnsi" w:hAnsiTheme="minorHAnsi" w:cs="Calibri"/>
                <w:sz w:val="22"/>
                <w:szCs w:val="22"/>
              </w:rPr>
              <w:t>rojekt w 50 % skierowany jest do osób zamieszkałych w miejscowościach poniżej 20 tys. mieszkańców, w tym w szczególności obszary wiejskie (zgodnie z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 definicją GUS)?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70956" w:rsidRPr="00ED4D9C" w:rsidRDefault="00ED4D9C" w:rsidP="00AF6DE2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z</w:t>
            </w:r>
            <w:r w:rsidR="00650D6E" w:rsidRPr="00ED4D9C">
              <w:rPr>
                <w:rFonts w:asciiTheme="minorHAnsi" w:hAnsiTheme="minorHAnsi" w:cs="Calibri"/>
                <w:sz w:val="22"/>
                <w:szCs w:val="22"/>
              </w:rPr>
              <w:t xml:space="preserve">e środków projektu nie dopuszcza się zakupu </w:t>
            </w:r>
            <w:proofErr w:type="spellStart"/>
            <w:r w:rsidR="00650D6E" w:rsidRPr="00ED4D9C">
              <w:rPr>
                <w:rFonts w:asciiTheme="minorHAnsi" w:hAnsiTheme="minorHAnsi" w:cs="Calibri"/>
                <w:sz w:val="22"/>
                <w:szCs w:val="22"/>
              </w:rPr>
              <w:t>mammobusa</w:t>
            </w:r>
            <w:proofErr w:type="spellEnd"/>
            <w:r w:rsidR="00650D6E" w:rsidRPr="00ED4D9C">
              <w:rPr>
                <w:rFonts w:asciiTheme="minorHAnsi" w:hAnsiTheme="minorHAnsi" w:cs="Calibri"/>
                <w:sz w:val="22"/>
                <w:szCs w:val="22"/>
              </w:rPr>
              <w:t>, natomiast w ramach projektu kwalifikowal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ny jest koszt wynajmu </w:t>
            </w:r>
            <w:proofErr w:type="spellStart"/>
            <w:r w:rsidRPr="00ED4D9C">
              <w:rPr>
                <w:rFonts w:asciiTheme="minorHAnsi" w:hAnsiTheme="minorHAnsi" w:cs="Calibri"/>
                <w:sz w:val="22"/>
                <w:szCs w:val="22"/>
              </w:rPr>
              <w:t>mammobusa</w:t>
            </w:r>
            <w:proofErr w:type="spellEnd"/>
            <w:r w:rsidRPr="00ED4D9C">
              <w:rPr>
                <w:rFonts w:asciiTheme="minorHAnsi" w:hAnsiTheme="minorHAnsi" w:cs="Calibri"/>
                <w:sz w:val="22"/>
                <w:szCs w:val="22"/>
              </w:rPr>
              <w:t>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032BF0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70956" w:rsidRPr="00ED4D9C" w:rsidRDefault="00ED4D9C" w:rsidP="00D71D8B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z</w:t>
            </w:r>
            <w:r w:rsidR="00650D6E" w:rsidRPr="00ED4D9C">
              <w:rPr>
                <w:rFonts w:asciiTheme="minorHAnsi" w:hAnsiTheme="minorHAnsi" w:cs="Calibri"/>
                <w:sz w:val="22"/>
                <w:szCs w:val="22"/>
              </w:rPr>
              <w:t>e środków dofinansowania nie może zostać sfinansowany koszt badania mammograficznego uczestnika projektu, którego finansowanie zagwarantowane jest ze środków publicznych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t xml:space="preserve"> będących w dyspozycji Płatnika?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D71D8B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70956" w:rsidRPr="00ED4D9C" w:rsidRDefault="00ED4D9C" w:rsidP="00D71D8B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="00650D6E" w:rsidRPr="00ED4D9C">
              <w:rPr>
                <w:rFonts w:asciiTheme="minorHAnsi" w:hAnsiTheme="minorHAnsi" w:cs="Calibri"/>
                <w:sz w:val="22"/>
                <w:szCs w:val="22"/>
              </w:rPr>
              <w:t>oszt badania mammograficznego uczestnika projektu może zostać wykazany w projekcie, jako wkład własny pod warunkiem, że źródłem jego finansowania są środki Płatnika będące  w dyspozycji Ben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t>eficjenta lub partnera projektu?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D71D8B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70956" w:rsidRPr="00ED4D9C" w:rsidRDefault="00ED4D9C" w:rsidP="00ED4D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650D6E" w:rsidRPr="00ED4D9C">
              <w:rPr>
                <w:rFonts w:asciiTheme="minorHAnsi" w:hAnsiTheme="minorHAnsi" w:cs="Calibri"/>
                <w:sz w:val="22"/>
                <w:szCs w:val="22"/>
              </w:rPr>
              <w:t>nioskodawca ma obowiązek monitorowania liczby uczestniczek, które ponownie zgłosiły się na badanie w ramach projektu (każda uczestniczka bez względu na liczbę wykonanych badań w projekcie może być liczona tylko raz do wska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t>źników produktu oraz rezultatu)?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D71D8B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70956" w:rsidRPr="00ED4D9C" w:rsidRDefault="00ED4D9C" w:rsidP="009640B7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650D6E" w:rsidRPr="00ED4D9C">
              <w:rPr>
                <w:rFonts w:asciiTheme="minorHAnsi" w:hAnsiTheme="minorHAnsi" w:cs="Calibri"/>
                <w:sz w:val="22"/>
                <w:szCs w:val="22"/>
              </w:rPr>
              <w:t>nioskodawca zapewni, iż świadczenia opieki zdrowotnej będą realizowane zgodnie z wymogami prawnymi, w szczególnośc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t>i w kontekście praw pacjenta?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70956" w:rsidRPr="00ED4D9C" w:rsidTr="00650D6E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670956" w:rsidRPr="00ED4D9C" w:rsidRDefault="00670956" w:rsidP="00D71D8B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3806" w:type="pct"/>
            <w:shd w:val="clear" w:color="auto" w:fill="auto"/>
            <w:vAlign w:val="center"/>
          </w:tcPr>
          <w:p w:rsidR="00670956" w:rsidRPr="00ED4D9C" w:rsidRDefault="00ED4D9C" w:rsidP="009640B7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D9C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="00650D6E" w:rsidRPr="00ED4D9C">
              <w:rPr>
                <w:rFonts w:asciiTheme="minorHAnsi" w:hAnsiTheme="minorHAnsi" w:cs="Calibri"/>
                <w:sz w:val="22"/>
                <w:szCs w:val="22"/>
              </w:rPr>
              <w:t>oszty zapewnienia opieki nad osobą niesamodzielną, którą opiekuje się osoba objęta wsparciem w ramach projektu, w czasie korzystania ze wsparc</w:t>
            </w:r>
            <w:r w:rsidRPr="00ED4D9C">
              <w:rPr>
                <w:rFonts w:asciiTheme="minorHAnsi" w:hAnsiTheme="minorHAnsi" w:cs="Calibri"/>
                <w:sz w:val="22"/>
                <w:szCs w:val="22"/>
              </w:rPr>
              <w:t>ia są kosztami kwalifikowalnymi?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auto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6" w:type="pct"/>
          </w:tcPr>
          <w:p w:rsidR="00670956" w:rsidRPr="00ED4D9C" w:rsidRDefault="00670956" w:rsidP="00032BF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97087" w:rsidRPr="00ED4D9C" w:rsidRDefault="00097087">
      <w:pPr>
        <w:rPr>
          <w:rFonts w:asciiTheme="minorHAnsi" w:hAnsiTheme="minorHAnsi"/>
          <w:sz w:val="22"/>
          <w:szCs w:val="22"/>
        </w:rPr>
      </w:pPr>
    </w:p>
    <w:sectPr w:rsidR="00097087" w:rsidRPr="00ED4D9C" w:rsidSect="006B1070">
      <w:headerReference w:type="default" r:id="rId8"/>
      <w:pgSz w:w="11906" w:h="16838"/>
      <w:pgMar w:top="34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1B" w:rsidRDefault="00BB2B1B" w:rsidP="00910306">
      <w:r>
        <w:separator/>
      </w:r>
    </w:p>
  </w:endnote>
  <w:endnote w:type="continuationSeparator" w:id="0">
    <w:p w:rsidR="00BB2B1B" w:rsidRDefault="00BB2B1B" w:rsidP="0091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1B" w:rsidRDefault="00BB2B1B" w:rsidP="00910306">
      <w:r>
        <w:separator/>
      </w:r>
    </w:p>
  </w:footnote>
  <w:footnote w:type="continuationSeparator" w:id="0">
    <w:p w:rsidR="00BB2B1B" w:rsidRDefault="00BB2B1B" w:rsidP="0091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06" w:rsidRDefault="00910306">
    <w:pPr>
      <w:pStyle w:val="Nagwek"/>
    </w:pPr>
    <w:r w:rsidRPr="00910306">
      <w:rPr>
        <w:rFonts w:ascii="Calibri" w:hAnsi="Calibri" w:cs="Arial"/>
        <w:noProof/>
        <w:sz w:val="20"/>
        <w:szCs w:val="20"/>
      </w:rPr>
      <w:drawing>
        <wp:inline distT="0" distB="0" distL="0" distR="0" wp14:anchorId="2E7CAA23" wp14:editId="7F97CC2A">
          <wp:extent cx="6400800" cy="7502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452" cy="752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0306" w:rsidRDefault="00910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44E"/>
    <w:multiLevelType w:val="hybridMultilevel"/>
    <w:tmpl w:val="37DEC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19EB"/>
    <w:multiLevelType w:val="hybridMultilevel"/>
    <w:tmpl w:val="07FA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6F5F"/>
    <w:multiLevelType w:val="multilevel"/>
    <w:tmpl w:val="579093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1144" w:hanging="576"/>
      </w:pPr>
    </w:lvl>
    <w:lvl w:ilvl="2">
      <w:start w:val="1"/>
      <w:numFmt w:val="decimal"/>
      <w:pStyle w:val="Nagwek3"/>
      <w:lvlText w:val="%1.%2.%3"/>
      <w:lvlJc w:val="left"/>
      <w:pPr>
        <w:ind w:left="1004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C82AAC"/>
    <w:multiLevelType w:val="hybridMultilevel"/>
    <w:tmpl w:val="3278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3176C"/>
    <w:multiLevelType w:val="hybridMultilevel"/>
    <w:tmpl w:val="5EF66A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A2EB1"/>
    <w:multiLevelType w:val="hybridMultilevel"/>
    <w:tmpl w:val="FD0E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24DD"/>
    <w:multiLevelType w:val="hybridMultilevel"/>
    <w:tmpl w:val="D5BC1CB8"/>
    <w:lvl w:ilvl="0" w:tplc="2A7408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76E00"/>
    <w:multiLevelType w:val="hybridMultilevel"/>
    <w:tmpl w:val="BF2ED666"/>
    <w:lvl w:ilvl="0" w:tplc="7E1461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72CA"/>
    <w:multiLevelType w:val="hybridMultilevel"/>
    <w:tmpl w:val="393E53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DA5075"/>
    <w:multiLevelType w:val="hybridMultilevel"/>
    <w:tmpl w:val="D8946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D3C56"/>
    <w:multiLevelType w:val="hybridMultilevel"/>
    <w:tmpl w:val="03D2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1481"/>
    <w:multiLevelType w:val="hybridMultilevel"/>
    <w:tmpl w:val="E6B2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071C9"/>
    <w:multiLevelType w:val="hybridMultilevel"/>
    <w:tmpl w:val="77CC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E"/>
    <w:rsid w:val="00097087"/>
    <w:rsid w:val="000D2999"/>
    <w:rsid w:val="0013588E"/>
    <w:rsid w:val="00154DA3"/>
    <w:rsid w:val="001B4343"/>
    <w:rsid w:val="001C4EB6"/>
    <w:rsid w:val="002C2205"/>
    <w:rsid w:val="003A620E"/>
    <w:rsid w:val="003C399B"/>
    <w:rsid w:val="0045059F"/>
    <w:rsid w:val="00463E6B"/>
    <w:rsid w:val="005411B6"/>
    <w:rsid w:val="00555978"/>
    <w:rsid w:val="0058449F"/>
    <w:rsid w:val="00650D6E"/>
    <w:rsid w:val="00670956"/>
    <w:rsid w:val="006E734E"/>
    <w:rsid w:val="007249E0"/>
    <w:rsid w:val="00724DED"/>
    <w:rsid w:val="007B48ED"/>
    <w:rsid w:val="00910306"/>
    <w:rsid w:val="009272FD"/>
    <w:rsid w:val="009640B7"/>
    <w:rsid w:val="009C47EA"/>
    <w:rsid w:val="00A43957"/>
    <w:rsid w:val="00AB3FC4"/>
    <w:rsid w:val="00AD1047"/>
    <w:rsid w:val="00AF6DE2"/>
    <w:rsid w:val="00B2578F"/>
    <w:rsid w:val="00B51ACA"/>
    <w:rsid w:val="00B55BAD"/>
    <w:rsid w:val="00B55C5B"/>
    <w:rsid w:val="00BB2B1B"/>
    <w:rsid w:val="00CC480A"/>
    <w:rsid w:val="00CF1B36"/>
    <w:rsid w:val="00D71D8B"/>
    <w:rsid w:val="00DB1099"/>
    <w:rsid w:val="00DC7EBE"/>
    <w:rsid w:val="00DD1F86"/>
    <w:rsid w:val="00DF53C4"/>
    <w:rsid w:val="00DF7CDC"/>
    <w:rsid w:val="00E11DEF"/>
    <w:rsid w:val="00E21BBE"/>
    <w:rsid w:val="00ED4D9C"/>
    <w:rsid w:val="00EF4945"/>
    <w:rsid w:val="00F11ACE"/>
    <w:rsid w:val="00F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B3796-E60A-4102-9870-8FC7B8E1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1D8B"/>
    <w:pPr>
      <w:numPr>
        <w:numId w:val="8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D8B"/>
    <w:pPr>
      <w:numPr>
        <w:ilvl w:val="1"/>
        <w:numId w:val="8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D8B"/>
    <w:pPr>
      <w:numPr>
        <w:ilvl w:val="2"/>
        <w:numId w:val="8"/>
      </w:num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1D8B"/>
    <w:pPr>
      <w:numPr>
        <w:ilvl w:val="3"/>
        <w:numId w:val="8"/>
      </w:num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hAnsi="Calibri"/>
      <w:caps/>
      <w:color w:val="365F91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1D8B"/>
    <w:pPr>
      <w:numPr>
        <w:ilvl w:val="4"/>
        <w:numId w:val="8"/>
      </w:numPr>
      <w:pBdr>
        <w:bottom w:val="single" w:sz="6" w:space="1" w:color="4F81BD"/>
      </w:pBdr>
      <w:spacing w:before="300" w:line="276" w:lineRule="auto"/>
      <w:outlineLvl w:val="4"/>
    </w:pPr>
    <w:rPr>
      <w:rFonts w:ascii="Calibri" w:hAnsi="Calibri"/>
      <w:caps/>
      <w:color w:val="365F91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1D8B"/>
    <w:pPr>
      <w:numPr>
        <w:ilvl w:val="5"/>
        <w:numId w:val="8"/>
      </w:numPr>
      <w:pBdr>
        <w:bottom w:val="dotted" w:sz="6" w:space="1" w:color="4F81BD"/>
      </w:pBdr>
      <w:spacing w:before="300" w:line="276" w:lineRule="auto"/>
      <w:outlineLvl w:val="5"/>
    </w:pPr>
    <w:rPr>
      <w:rFonts w:ascii="Calibri" w:hAnsi="Calibri"/>
      <w:caps/>
      <w:color w:val="365F91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1D8B"/>
    <w:pPr>
      <w:numPr>
        <w:ilvl w:val="6"/>
        <w:numId w:val="8"/>
      </w:numPr>
      <w:spacing w:before="300" w:line="276" w:lineRule="auto"/>
      <w:outlineLvl w:val="6"/>
    </w:pPr>
    <w:rPr>
      <w:rFonts w:ascii="Calibri" w:hAnsi="Calibri"/>
      <w:caps/>
      <w:color w:val="365F91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1D8B"/>
    <w:pPr>
      <w:numPr>
        <w:ilvl w:val="7"/>
        <w:numId w:val="8"/>
      </w:numPr>
      <w:spacing w:before="300" w:line="276" w:lineRule="auto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D8B"/>
    <w:pPr>
      <w:numPr>
        <w:ilvl w:val="8"/>
        <w:numId w:val="8"/>
      </w:numPr>
      <w:spacing w:before="300" w:line="276" w:lineRule="auto"/>
      <w:outlineLvl w:val="8"/>
    </w:pPr>
    <w:rPr>
      <w:rFonts w:ascii="Calibri" w:hAnsi="Calibri"/>
      <w:i/>
      <w:caps/>
      <w:spacing w:val="1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E73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E7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E734E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6E734E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8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rsid w:val="00F15961"/>
    <w:pPr>
      <w:spacing w:before="120" w:line="288" w:lineRule="auto"/>
      <w:ind w:left="720"/>
      <w:contextualSpacing/>
      <w:jc w:val="both"/>
    </w:pPr>
    <w:rPr>
      <w:rFonts w:ascii="Tahoma" w:hAnsi="Tahoma"/>
      <w:sz w:val="18"/>
      <w:szCs w:val="18"/>
      <w:lang w:eastAsia="en-US"/>
    </w:rPr>
  </w:style>
  <w:style w:type="character" w:customStyle="1" w:styleId="ListParagraphChar">
    <w:name w:val="List Paragraph Char"/>
    <w:link w:val="Akapitzlist1"/>
    <w:uiPriority w:val="99"/>
    <w:locked/>
    <w:rsid w:val="00F15961"/>
    <w:rPr>
      <w:rFonts w:ascii="Tahoma" w:eastAsia="Times New Roman" w:hAnsi="Tahoma" w:cs="Times New Roman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15961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D71D8B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basedOn w:val="Domylnaczcionkaakapitu"/>
    <w:link w:val="Nagwek2"/>
    <w:uiPriority w:val="9"/>
    <w:rsid w:val="00D71D8B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Nagwek3Znak">
    <w:name w:val="Nagłówek 3 Znak"/>
    <w:basedOn w:val="Domylnaczcionkaakapitu"/>
    <w:link w:val="Nagwek3"/>
    <w:uiPriority w:val="9"/>
    <w:rsid w:val="00D71D8B"/>
    <w:rPr>
      <w:rFonts w:ascii="Calibri" w:eastAsia="Times New Roman" w:hAnsi="Calibri" w:cs="Times New Roman"/>
      <w:caps/>
      <w:color w:val="243F60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D71D8B"/>
    <w:rPr>
      <w:rFonts w:ascii="Calibri" w:eastAsia="Times New Roman" w:hAnsi="Calibri" w:cs="Times New Roman"/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D8B"/>
    <w:rPr>
      <w:rFonts w:ascii="Calibri" w:eastAsia="Times New Roman" w:hAnsi="Calibri" w:cs="Times New Roman"/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D8B"/>
    <w:rPr>
      <w:rFonts w:ascii="Calibri" w:eastAsia="Times New Roman" w:hAnsi="Calibri" w:cs="Times New Roman"/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D8B"/>
    <w:rPr>
      <w:rFonts w:ascii="Calibri" w:eastAsia="Times New Roman" w:hAnsi="Calibri" w:cs="Times New Roman"/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D8B"/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D8B"/>
    <w:rPr>
      <w:rFonts w:ascii="Calibri" w:eastAsia="Times New Roman" w:hAnsi="Calibri" w:cs="Times New Roman"/>
      <w:i/>
      <w:caps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10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3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0D385-7536-487B-B7D7-D7B3EE84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i.drobnica</dc:creator>
  <cp:keywords/>
  <dc:description/>
  <cp:lastModifiedBy>Natalia Szydłowska</cp:lastModifiedBy>
  <cp:revision>17</cp:revision>
  <cp:lastPrinted>2017-02-10T11:58:00Z</cp:lastPrinted>
  <dcterms:created xsi:type="dcterms:W3CDTF">2016-10-05T08:21:00Z</dcterms:created>
  <dcterms:modified xsi:type="dcterms:W3CDTF">2017-03-06T07:41:00Z</dcterms:modified>
</cp:coreProperties>
</file>