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D2" w:rsidRDefault="00807C8F">
      <w:pPr>
        <w:pStyle w:val="Standard"/>
      </w:pPr>
      <w:bookmarkStart w:id="0" w:name="_GoBack"/>
      <w:bookmarkEnd w:id="0"/>
      <w:r>
        <w:rPr>
          <w:rFonts w:ascii="Cambria" w:hAnsi="Cambria" w:cs="Times New Roman"/>
        </w:rPr>
        <w:t>Załącznik nr 2- Istotne warunki umowy</w:t>
      </w:r>
    </w:p>
    <w:p w:rsidR="008A0AD2" w:rsidRDefault="00807C8F">
      <w:pPr>
        <w:pStyle w:val="Standard"/>
      </w:pPr>
      <w:r>
        <w:rPr>
          <w:rFonts w:ascii="Cambria" w:hAnsi="Cambria" w:cs="Times New Roman"/>
          <w:b/>
        </w:rPr>
        <w:t xml:space="preserve">PRZEDMIOT UMOWY: </w:t>
      </w:r>
      <w:r>
        <w:rPr>
          <w:rFonts w:ascii="Cambria" w:hAnsi="Cambria" w:cs="Arial"/>
        </w:rPr>
        <w:t>Budowa nowej hali  zgodnie ze specyfikacją</w:t>
      </w:r>
    </w:p>
    <w:p w:rsidR="008A0AD2" w:rsidRDefault="00807C8F">
      <w:pPr>
        <w:pStyle w:val="Standard"/>
      </w:pPr>
      <w:r>
        <w:rPr>
          <w:rFonts w:ascii="Cambria" w:hAnsi="Cambria" w:cs="Times New Roman"/>
          <w:b/>
        </w:rPr>
        <w:t>Przedmiot i forma umowy</w:t>
      </w:r>
    </w:p>
    <w:p w:rsidR="008A0AD2" w:rsidRDefault="00807C8F">
      <w:pPr>
        <w:pStyle w:val="Standard"/>
        <w:numPr>
          <w:ilvl w:val="0"/>
          <w:numId w:val="13"/>
        </w:numPr>
        <w:spacing w:after="0" w:line="276" w:lineRule="auto"/>
        <w:jc w:val="both"/>
      </w:pPr>
      <w:r>
        <w:rPr>
          <w:rFonts w:ascii="Cambria" w:eastAsia="Calibri" w:hAnsi="Cambria" w:cs="Times New Roman"/>
        </w:rPr>
        <w:t xml:space="preserve">Umowa pomiędzy Zamawiającym a Wykonawcą zostanie zawarta w </w:t>
      </w:r>
      <w:r>
        <w:rPr>
          <w:rFonts w:ascii="Cambria" w:eastAsia="Calibri" w:hAnsi="Cambria" w:cs="Times New Roman"/>
        </w:rPr>
        <w:t xml:space="preserve">formie pisemnej pod rygorem nieważności w </w:t>
      </w:r>
      <w:r>
        <w:rPr>
          <w:rFonts w:ascii="Cambria" w:hAnsi="Cambria" w:cs="Times New Roman"/>
          <w:lang w:eastAsia="pl-PL"/>
        </w:rPr>
        <w:t>terminie określonym przez Zamawiającego, nie później niż przed upływem terminu związania ofertą na warunkach określonych w ofercie.</w:t>
      </w:r>
    </w:p>
    <w:p w:rsidR="008A0AD2" w:rsidRDefault="00807C8F">
      <w:pPr>
        <w:pStyle w:val="Akapitzlist"/>
        <w:numPr>
          <w:ilvl w:val="0"/>
          <w:numId w:val="5"/>
        </w:numPr>
        <w:jc w:val="both"/>
      </w:pPr>
      <w:r>
        <w:rPr>
          <w:rFonts w:ascii="Cambria" w:eastAsia="Calibri" w:hAnsi="Cambria" w:cs="Times New Roman"/>
          <w:color w:val="000000"/>
        </w:rPr>
        <w:t xml:space="preserve">Przedmiot umowy będzie obejmował </w:t>
      </w:r>
      <w:r>
        <w:rPr>
          <w:rFonts w:ascii="Cambria" w:hAnsi="Cambria" w:cs="Arial"/>
        </w:rPr>
        <w:t>budowę nowej hali na działce o nr ewidencyjnym 9/</w:t>
      </w:r>
      <w:r>
        <w:rPr>
          <w:rFonts w:ascii="Cambria" w:hAnsi="Cambria" w:cs="Arial"/>
        </w:rPr>
        <w:t>44 w Ostródzie.</w:t>
      </w:r>
    </w:p>
    <w:p w:rsidR="008A0AD2" w:rsidRDefault="008A0AD2">
      <w:pPr>
        <w:pStyle w:val="Akapitzlist"/>
        <w:spacing w:before="120" w:after="120"/>
        <w:jc w:val="both"/>
        <w:rPr>
          <w:rFonts w:ascii="Cambria" w:eastAsia="Calibri" w:hAnsi="Cambria" w:cs="Times New Roman"/>
          <w:color w:val="000000"/>
        </w:rPr>
      </w:pPr>
    </w:p>
    <w:p w:rsidR="008A0AD2" w:rsidRDefault="00807C8F">
      <w:pPr>
        <w:pStyle w:val="Standard"/>
      </w:pPr>
      <w:r>
        <w:rPr>
          <w:rFonts w:ascii="Cambria" w:hAnsi="Cambria" w:cs="Times New Roman"/>
          <w:b/>
        </w:rPr>
        <w:t>Warunki realizacji</w:t>
      </w:r>
    </w:p>
    <w:p w:rsidR="008A0AD2" w:rsidRDefault="00807C8F">
      <w:pPr>
        <w:pStyle w:val="Standard"/>
        <w:numPr>
          <w:ilvl w:val="0"/>
          <w:numId w:val="14"/>
        </w:numPr>
        <w:spacing w:after="0" w:line="276" w:lineRule="auto"/>
        <w:jc w:val="both"/>
      </w:pPr>
      <w:r>
        <w:rPr>
          <w:rFonts w:ascii="Cambria" w:hAnsi="Cambria" w:cs="Times New Roman"/>
          <w:lang w:eastAsia="pl-PL"/>
        </w:rPr>
        <w:t xml:space="preserve">Przedmiot umowy zostanie zrealizowany w terminie maksymalnym do </w:t>
      </w:r>
      <w:r>
        <w:rPr>
          <w:rFonts w:ascii="Cambria" w:hAnsi="Cambria" w:cs="Times New Roman"/>
          <w:b/>
          <w:lang w:eastAsia="pl-PL"/>
        </w:rPr>
        <w:t>10.03.2018 r.</w:t>
      </w:r>
    </w:p>
    <w:p w:rsidR="008A0AD2" w:rsidRDefault="00807C8F">
      <w:pPr>
        <w:pStyle w:val="Akapitzlist"/>
        <w:numPr>
          <w:ilvl w:val="0"/>
          <w:numId w:val="6"/>
        </w:numPr>
        <w:jc w:val="both"/>
      </w:pPr>
      <w:r>
        <w:rPr>
          <w:rFonts w:ascii="Cambria" w:hAnsi="Cambria" w:cs="Times New Roman"/>
        </w:rPr>
        <w:t>Za dzień zakończenia realizacji przedmiotu umowy uznaje się dzień, w którym końcowy protokół odbioru zostanie podpisany bez uwag przez obie st</w:t>
      </w:r>
      <w:r>
        <w:rPr>
          <w:rFonts w:ascii="Cambria" w:hAnsi="Cambria" w:cs="Times New Roman"/>
        </w:rPr>
        <w:t>rony.</w:t>
      </w:r>
    </w:p>
    <w:p w:rsidR="008A0AD2" w:rsidRDefault="00807C8F">
      <w:pPr>
        <w:pStyle w:val="Akapitzlist"/>
        <w:numPr>
          <w:ilvl w:val="0"/>
          <w:numId w:val="6"/>
        </w:numPr>
        <w:jc w:val="both"/>
      </w:pPr>
      <w:r>
        <w:rPr>
          <w:rFonts w:ascii="Cambria" w:hAnsi="Cambria" w:cs="Times New Roman"/>
        </w:rPr>
        <w:t>Realizacji przedmiotu umowy będzie przebiegała etapowo.</w:t>
      </w:r>
    </w:p>
    <w:p w:rsidR="008A0AD2" w:rsidRDefault="00807C8F">
      <w:pPr>
        <w:pStyle w:val="Akapitzlist"/>
        <w:numPr>
          <w:ilvl w:val="0"/>
          <w:numId w:val="6"/>
        </w:numPr>
        <w:jc w:val="both"/>
      </w:pPr>
      <w:r>
        <w:rPr>
          <w:rFonts w:ascii="Cambria" w:hAnsi="Cambria" w:cs="Times New Roman"/>
        </w:rPr>
        <w:t>Przewiduje się maksymalnie 5 etapów prac budowlanych i wykończeniowych.</w:t>
      </w:r>
    </w:p>
    <w:p w:rsidR="008A0AD2" w:rsidRDefault="00807C8F">
      <w:pPr>
        <w:pStyle w:val="Akapitzlist"/>
        <w:numPr>
          <w:ilvl w:val="0"/>
          <w:numId w:val="6"/>
        </w:numPr>
        <w:jc w:val="both"/>
      </w:pPr>
      <w:r>
        <w:rPr>
          <w:rFonts w:ascii="Cambria" w:hAnsi="Cambria" w:cs="Times New Roman"/>
        </w:rPr>
        <w:t>Wykonawca będzie zobowiązany do przystąpienia do wykonywania przedmiotu umowy w terminie 14 dni kalendarzowych od jej podp</w:t>
      </w:r>
      <w:r>
        <w:rPr>
          <w:rFonts w:ascii="Cambria" w:hAnsi="Cambria" w:cs="Times New Roman"/>
        </w:rPr>
        <w:t>isania, zaś do realizacji poszczególnych etapów (poza etapem I) w terminie 7 dni kalendarzowych od dnia odbioru poprzedniego etapu prac.</w:t>
      </w:r>
    </w:p>
    <w:p w:rsidR="008A0AD2" w:rsidRDefault="00807C8F">
      <w:pPr>
        <w:pStyle w:val="Akapitzlist"/>
        <w:numPr>
          <w:ilvl w:val="0"/>
          <w:numId w:val="6"/>
        </w:numPr>
        <w:jc w:val="both"/>
      </w:pPr>
      <w:r>
        <w:rPr>
          <w:rFonts w:ascii="Cambria" w:hAnsi="Cambria" w:cs="Times New Roman"/>
        </w:rPr>
        <w:t>Zamawiający będzie zobowiązany do odbioru każdego etapu prac w terminie 7 dni kalendarzowych od uzyskania od Wykonawcy</w:t>
      </w:r>
      <w:r>
        <w:rPr>
          <w:rFonts w:ascii="Cambria" w:hAnsi="Cambria" w:cs="Times New Roman"/>
        </w:rPr>
        <w:t xml:space="preserve"> informacji o takiej możliwości.</w:t>
      </w:r>
    </w:p>
    <w:p w:rsidR="008A0AD2" w:rsidRDefault="00807C8F">
      <w:pPr>
        <w:pStyle w:val="Akapitzlist"/>
        <w:numPr>
          <w:ilvl w:val="0"/>
          <w:numId w:val="6"/>
        </w:numPr>
        <w:jc w:val="both"/>
      </w:pPr>
      <w:r>
        <w:rPr>
          <w:rFonts w:ascii="Cambria" w:hAnsi="Cambria" w:cs="Times New Roman"/>
        </w:rPr>
        <w:t>Wykonawca w umowie jest zobowiązany oświadczyć, że posiada uprawnienia zawodowe zgodnie z obowiązującymi przepisami prawa oraz środki finansowe, urządzenia i personel konieczne do należytego wykonania przedmiotu umowy.</w:t>
      </w:r>
    </w:p>
    <w:p w:rsidR="008A0AD2" w:rsidRDefault="00807C8F">
      <w:pPr>
        <w:pStyle w:val="Akapitzlist"/>
        <w:numPr>
          <w:ilvl w:val="0"/>
          <w:numId w:val="6"/>
        </w:numPr>
        <w:jc w:val="both"/>
      </w:pPr>
      <w:r>
        <w:rPr>
          <w:rFonts w:ascii="Cambria" w:hAnsi="Cambria" w:cs="Times New Roman"/>
        </w:rPr>
        <w:t>Realizacja przedmiotu umowy przez Wykonawcę nastąpi przy użyciu narzędzi i materiałów będących własnością Wykonawcy.</w:t>
      </w:r>
    </w:p>
    <w:p w:rsidR="008A0AD2" w:rsidRDefault="008A0AD2">
      <w:pPr>
        <w:pStyle w:val="Standard"/>
        <w:spacing w:after="0" w:line="276" w:lineRule="auto"/>
        <w:ind w:left="720"/>
        <w:jc w:val="both"/>
        <w:rPr>
          <w:rFonts w:ascii="Cambria" w:hAnsi="Cambria" w:cs="Times New Roman"/>
        </w:rPr>
      </w:pPr>
    </w:p>
    <w:p w:rsidR="008A0AD2" w:rsidRDefault="00807C8F">
      <w:pPr>
        <w:pStyle w:val="Standard"/>
      </w:pPr>
      <w:r>
        <w:rPr>
          <w:rFonts w:ascii="Cambria" w:hAnsi="Cambria" w:cs="Times New Roman"/>
          <w:b/>
        </w:rPr>
        <w:t>Sposób rozliczenia</w:t>
      </w:r>
    </w:p>
    <w:p w:rsidR="008A0AD2" w:rsidRDefault="00807C8F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</w:pPr>
      <w:r>
        <w:rPr>
          <w:rFonts w:ascii="Cambria" w:hAnsi="Cambria" w:cs="Times New Roman"/>
        </w:rPr>
        <w:t>Zamawiający zobowiązuje się zapłacić Wykonawcy wynagrodzenie zgodnie z ceną wyrażoną w ofercie.</w:t>
      </w:r>
    </w:p>
    <w:p w:rsidR="008A0AD2" w:rsidRDefault="00807C8F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</w:pPr>
      <w:r>
        <w:rPr>
          <w:rFonts w:ascii="Cambria" w:hAnsi="Cambria" w:cs="Times New Roman"/>
        </w:rPr>
        <w:t>Rozliczenie za przedm</w:t>
      </w:r>
      <w:r>
        <w:rPr>
          <w:rFonts w:ascii="Cambria" w:hAnsi="Cambria" w:cs="Times New Roman"/>
        </w:rPr>
        <w:t xml:space="preserve">iot umowy będzie odbywało się etapowo, </w:t>
      </w:r>
      <w:r>
        <w:rPr>
          <w:rFonts w:ascii="Cambria" w:hAnsi="Cambria"/>
        </w:rPr>
        <w:t>po odbiorze przez Zamawiającego poszczególnych etapów wykonanych robót, potwierdzonych protokołem zdawczo-odbiorczym.</w:t>
      </w:r>
    </w:p>
    <w:p w:rsidR="008A0AD2" w:rsidRDefault="00807C8F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</w:pPr>
      <w:r>
        <w:rPr>
          <w:rFonts w:ascii="Cambria" w:hAnsi="Cambria"/>
        </w:rPr>
        <w:t>Rozliczenie za przedmiot umowy będzie odbywało się na podstawie wystawionych i doręczonych Zamawiaj</w:t>
      </w:r>
      <w:r>
        <w:rPr>
          <w:rFonts w:ascii="Cambria" w:hAnsi="Cambria"/>
        </w:rPr>
        <w:t>ącemu przez Wykonawcę faktur VAT, na rachunek bankowy wskazany na fakturach VAT.</w:t>
      </w:r>
    </w:p>
    <w:p w:rsidR="008A0AD2" w:rsidRDefault="00807C8F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</w:pPr>
      <w:r>
        <w:rPr>
          <w:rFonts w:ascii="Cambria" w:hAnsi="Cambria" w:cs="Times New Roman"/>
        </w:rPr>
        <w:t>Termin na zapłatę wynagrodzenia Wykonawcy, wskazany każdorazowo na fakturze VAT, będzie nie krótszy niż 7 dni.</w:t>
      </w:r>
    </w:p>
    <w:p w:rsidR="008A0AD2" w:rsidRDefault="00807C8F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</w:pPr>
      <w:r>
        <w:rPr>
          <w:rFonts w:ascii="Cambria" w:hAnsi="Cambria"/>
        </w:rPr>
        <w:t xml:space="preserve">Wykonawca otrzyma zaliczki (max 5) na realizację poszczególnych </w:t>
      </w:r>
      <w:r>
        <w:rPr>
          <w:rFonts w:ascii="Cambria" w:hAnsi="Cambria"/>
        </w:rPr>
        <w:t>etapów robót, w kwotach ustalonych w umowie.</w:t>
      </w:r>
    </w:p>
    <w:p w:rsidR="008A0AD2" w:rsidRDefault="00807C8F">
      <w:pPr>
        <w:pStyle w:val="Standard"/>
        <w:numPr>
          <w:ilvl w:val="0"/>
          <w:numId w:val="11"/>
        </w:numPr>
        <w:spacing w:after="0" w:line="276" w:lineRule="auto"/>
        <w:ind w:left="709" w:hanging="283"/>
        <w:jc w:val="both"/>
      </w:pPr>
      <w:r>
        <w:rPr>
          <w:rFonts w:ascii="Cambria" w:hAnsi="Cambria" w:cs="Times New Roman"/>
        </w:rPr>
        <w:lastRenderedPageBreak/>
        <w:t>Płatność uważana będzie za zrealizowaną w dniu, w którym bank obciąży konto Zamawiającego.</w:t>
      </w:r>
    </w:p>
    <w:p w:rsidR="008A0AD2" w:rsidRDefault="008A0AD2">
      <w:pPr>
        <w:pStyle w:val="Standard"/>
        <w:spacing w:after="0" w:line="276" w:lineRule="auto"/>
        <w:ind w:left="709"/>
        <w:jc w:val="both"/>
        <w:rPr>
          <w:rFonts w:ascii="Cambria" w:hAnsi="Cambria" w:cs="Times New Roman"/>
        </w:rPr>
      </w:pPr>
    </w:p>
    <w:p w:rsidR="008A0AD2" w:rsidRDefault="008A0AD2">
      <w:pPr>
        <w:pStyle w:val="Akapitzlist"/>
        <w:spacing w:line="276" w:lineRule="auto"/>
        <w:jc w:val="both"/>
        <w:rPr>
          <w:rFonts w:ascii="Cambria" w:hAnsi="Cambria" w:cs="Times New Roman"/>
        </w:rPr>
      </w:pPr>
    </w:p>
    <w:p w:rsidR="008A0AD2" w:rsidRDefault="00807C8F">
      <w:pPr>
        <w:pStyle w:val="Standard"/>
      </w:pPr>
      <w:r>
        <w:rPr>
          <w:rFonts w:ascii="Cambria" w:hAnsi="Cambria" w:cs="Times New Roman"/>
          <w:b/>
        </w:rPr>
        <w:t>Rękojmia, gwarancja</w:t>
      </w:r>
    </w:p>
    <w:p w:rsidR="008A0AD2" w:rsidRDefault="00807C8F">
      <w:pPr>
        <w:pStyle w:val="Akapitzlist"/>
        <w:numPr>
          <w:ilvl w:val="0"/>
          <w:numId w:val="16"/>
        </w:numPr>
        <w:spacing w:after="200" w:line="276" w:lineRule="auto"/>
        <w:jc w:val="both"/>
      </w:pPr>
      <w:r>
        <w:rPr>
          <w:rFonts w:ascii="Cambria" w:eastAsia="Calibri" w:hAnsi="Cambria" w:cs="Times New Roman"/>
          <w:color w:val="000000"/>
        </w:rPr>
        <w:t xml:space="preserve">Wykonawca udzieli gwarancji jakości na wykonanie przedmiotu umowy od dnia protokolarnego odbioru </w:t>
      </w:r>
      <w:r>
        <w:rPr>
          <w:rFonts w:ascii="Cambria" w:eastAsia="Calibri" w:hAnsi="Cambria" w:cs="Times New Roman"/>
          <w:color w:val="000000"/>
        </w:rPr>
        <w:t>prac.</w:t>
      </w:r>
    </w:p>
    <w:p w:rsidR="008A0AD2" w:rsidRDefault="00807C8F">
      <w:pPr>
        <w:pStyle w:val="Akapitzlist"/>
        <w:numPr>
          <w:ilvl w:val="0"/>
          <w:numId w:val="7"/>
        </w:numPr>
      </w:pPr>
      <w:r>
        <w:rPr>
          <w:rFonts w:ascii="Cambria" w:eastAsia="Calibri" w:hAnsi="Cambria" w:cs="Times New Roman"/>
          <w:color w:val="000000"/>
        </w:rPr>
        <w:t>Wykonawca ponosi względem Zamawiającego pełną odpowiedzialność z tytułu rękojmi za wady fizyczne i prawne wykonanych robót.</w:t>
      </w:r>
    </w:p>
    <w:p w:rsidR="008A0AD2" w:rsidRDefault="008A0AD2">
      <w:pPr>
        <w:pStyle w:val="Akapitzlist"/>
        <w:rPr>
          <w:rFonts w:ascii="Cambria" w:eastAsia="Calibri" w:hAnsi="Cambria" w:cs="Times New Roman"/>
          <w:color w:val="000000"/>
        </w:rPr>
      </w:pPr>
    </w:p>
    <w:p w:rsidR="008A0AD2" w:rsidRDefault="008A0AD2">
      <w:pPr>
        <w:pStyle w:val="Akapitzlist"/>
        <w:rPr>
          <w:rFonts w:ascii="Cambria" w:eastAsia="Calibri" w:hAnsi="Cambria" w:cs="Times New Roman"/>
          <w:color w:val="000000"/>
        </w:rPr>
      </w:pPr>
    </w:p>
    <w:p w:rsidR="008A0AD2" w:rsidRDefault="00807C8F">
      <w:pPr>
        <w:pStyle w:val="Standard"/>
      </w:pPr>
      <w:r>
        <w:rPr>
          <w:rFonts w:ascii="Cambria" w:hAnsi="Cambria" w:cs="Times New Roman"/>
          <w:b/>
        </w:rPr>
        <w:t>Kary umowne</w:t>
      </w:r>
    </w:p>
    <w:p w:rsidR="008A0AD2" w:rsidRDefault="00807C8F">
      <w:pPr>
        <w:pStyle w:val="Akapitzlist"/>
        <w:numPr>
          <w:ilvl w:val="1"/>
          <w:numId w:val="8"/>
        </w:numPr>
        <w:ind w:left="709" w:hanging="425"/>
        <w:jc w:val="both"/>
      </w:pPr>
      <w:r>
        <w:rPr>
          <w:rFonts w:ascii="Cambria" w:hAnsi="Cambria" w:cs="Times New Roman"/>
        </w:rPr>
        <w:t xml:space="preserve">W przypadku opóźnienia w zakończeniu realizacji któregokolwiek etapu prac, będących przedmiotem Umowy, </w:t>
      </w:r>
      <w:r>
        <w:rPr>
          <w:rFonts w:ascii="Cambria" w:hAnsi="Cambria" w:cs="Times New Roman"/>
        </w:rPr>
        <w:t xml:space="preserve">Zamawiającemu przysługuje prawo do zastosowania kary umownej - potrącenia z wynagrodzenia Wykonawcy wynagrodzenia za wykonanie umowy, w wysokości </w:t>
      </w:r>
      <w:r>
        <w:rPr>
          <w:rFonts w:ascii="Cambria" w:hAnsi="Cambria" w:cs="Times New Roman"/>
          <w:b/>
        </w:rPr>
        <w:t>1,0%</w:t>
      </w:r>
      <w:r>
        <w:rPr>
          <w:rFonts w:ascii="Cambria" w:hAnsi="Cambria" w:cs="Times New Roman"/>
        </w:rPr>
        <w:t xml:space="preserve"> (jeden procent), za każdy dzień zwłoki.</w:t>
      </w:r>
    </w:p>
    <w:p w:rsidR="008A0AD2" w:rsidRDefault="00807C8F">
      <w:pPr>
        <w:pStyle w:val="Akapitzlist"/>
        <w:numPr>
          <w:ilvl w:val="1"/>
          <w:numId w:val="8"/>
        </w:numPr>
        <w:ind w:left="709" w:hanging="425"/>
        <w:jc w:val="both"/>
      </w:pPr>
      <w:r>
        <w:rPr>
          <w:rFonts w:ascii="Cambria" w:hAnsi="Cambria" w:cs="Times New Roman"/>
        </w:rPr>
        <w:t>W przypadku opóźnienia przystąpienia Wykonawcy do rozpoczęcia re</w:t>
      </w:r>
      <w:r>
        <w:rPr>
          <w:rFonts w:ascii="Cambria" w:hAnsi="Cambria" w:cs="Times New Roman"/>
        </w:rPr>
        <w:t xml:space="preserve">alizacji przedmiotu umowy, Zamawiającemu przysługuje prawo do zastosowania kary umownej  - potrącenia z wynagrodzenia Wykonawcy wynagrodzenia należnego za wykonanie umowy, w wysokości </w:t>
      </w:r>
      <w:r>
        <w:rPr>
          <w:rFonts w:ascii="Cambria" w:hAnsi="Cambria" w:cs="Times New Roman"/>
          <w:b/>
        </w:rPr>
        <w:t>1,0%</w:t>
      </w:r>
      <w:r>
        <w:rPr>
          <w:rFonts w:ascii="Cambria" w:hAnsi="Cambria" w:cs="Times New Roman"/>
        </w:rPr>
        <w:t xml:space="preserve"> (jeden procent), za każdy dzień zwłoki.</w:t>
      </w:r>
    </w:p>
    <w:p w:rsidR="008A0AD2" w:rsidRDefault="00807C8F">
      <w:pPr>
        <w:pStyle w:val="Akapitzlist"/>
        <w:numPr>
          <w:ilvl w:val="1"/>
          <w:numId w:val="8"/>
        </w:numPr>
        <w:ind w:left="709" w:hanging="425"/>
        <w:jc w:val="both"/>
      </w:pPr>
      <w:r>
        <w:rPr>
          <w:rFonts w:ascii="Cambria" w:hAnsi="Cambria" w:cs="Times New Roman"/>
        </w:rPr>
        <w:t>W przypadku odstąpienia pr</w:t>
      </w:r>
      <w:r>
        <w:rPr>
          <w:rFonts w:ascii="Cambria" w:hAnsi="Cambria" w:cs="Times New Roman"/>
        </w:rPr>
        <w:t xml:space="preserve">zez Zamawiającego od umowy z przyczyn leżących po stronie Wykonawcy, Zamawiającemu przysługuje prawo do zastosowania kary umownej - potrącenia z wynagrodzenia Wykonawcy części wynagrodzenia w wysokości </w:t>
      </w:r>
      <w:r>
        <w:rPr>
          <w:rFonts w:ascii="Cambria" w:hAnsi="Cambria" w:cs="Times New Roman"/>
          <w:b/>
        </w:rPr>
        <w:t>15%</w:t>
      </w:r>
      <w:r>
        <w:rPr>
          <w:rFonts w:ascii="Cambria" w:hAnsi="Cambria" w:cs="Times New Roman"/>
        </w:rPr>
        <w:t xml:space="preserve"> (pietnaście procent) wartości wynagrodzenia należn</w:t>
      </w:r>
      <w:r>
        <w:rPr>
          <w:rFonts w:ascii="Cambria" w:hAnsi="Cambria" w:cs="Times New Roman"/>
        </w:rPr>
        <w:t>ego za wykonanie umowy.</w:t>
      </w:r>
    </w:p>
    <w:p w:rsidR="008A0AD2" w:rsidRDefault="00807C8F">
      <w:pPr>
        <w:pStyle w:val="Akapitzlist"/>
        <w:numPr>
          <w:ilvl w:val="1"/>
          <w:numId w:val="8"/>
        </w:numPr>
        <w:ind w:left="709" w:hanging="425"/>
        <w:jc w:val="both"/>
      </w:pPr>
      <w:r>
        <w:rPr>
          <w:rFonts w:ascii="Cambria" w:hAnsi="Cambria" w:cs="Times New Roman"/>
        </w:rPr>
        <w:t xml:space="preserve">W przypadku opóźnienia ze strony Zamawiającego w przekazaniu placu budowy, Wykonawcy przysługuje prawo do naliczenia kary umownej w wysokości </w:t>
      </w:r>
      <w:r>
        <w:rPr>
          <w:rFonts w:ascii="Cambria" w:hAnsi="Cambria" w:cs="Times New Roman"/>
          <w:b/>
        </w:rPr>
        <w:t xml:space="preserve">1,0% </w:t>
      </w:r>
      <w:r>
        <w:rPr>
          <w:rFonts w:ascii="Cambria" w:hAnsi="Cambria" w:cs="Times New Roman"/>
        </w:rPr>
        <w:t>(jeden procent) części wynagrodzenia należnego za wykonanie umowy, za każdy dzień zw</w:t>
      </w:r>
      <w:r>
        <w:rPr>
          <w:rFonts w:ascii="Cambria" w:hAnsi="Cambria" w:cs="Times New Roman"/>
        </w:rPr>
        <w:t>łoki.</w:t>
      </w:r>
    </w:p>
    <w:p w:rsidR="008A0AD2" w:rsidRDefault="00807C8F">
      <w:pPr>
        <w:pStyle w:val="Akapitzlist"/>
        <w:numPr>
          <w:ilvl w:val="1"/>
          <w:numId w:val="8"/>
        </w:numPr>
        <w:ind w:left="709" w:hanging="425"/>
        <w:jc w:val="both"/>
      </w:pPr>
      <w:r>
        <w:rPr>
          <w:rFonts w:ascii="Cambria" w:hAnsi="Cambria" w:cs="Times New Roman"/>
        </w:rPr>
        <w:t xml:space="preserve">W przypadku zwłoki ze strony Zamawiającego w odbiorze poszczególnych etapów, Wykonawcy przysługuje prawo do naliczenia kary umownej w wysokości </w:t>
      </w:r>
      <w:r>
        <w:rPr>
          <w:rFonts w:ascii="Cambria" w:hAnsi="Cambria" w:cs="Times New Roman"/>
          <w:b/>
        </w:rPr>
        <w:t>1,0%</w:t>
      </w:r>
      <w:r>
        <w:rPr>
          <w:rFonts w:ascii="Cambria" w:hAnsi="Cambria" w:cs="Times New Roman"/>
        </w:rPr>
        <w:t xml:space="preserve"> (jeden procent) wynagrodzenia należnego za wykonanie umowy, za każdy dzień zwłoki.</w:t>
      </w:r>
    </w:p>
    <w:p w:rsidR="008A0AD2" w:rsidRDefault="00807C8F">
      <w:pPr>
        <w:pStyle w:val="Akapitzlist"/>
        <w:numPr>
          <w:ilvl w:val="1"/>
          <w:numId w:val="8"/>
        </w:numPr>
        <w:ind w:left="709" w:hanging="425"/>
        <w:jc w:val="both"/>
      </w:pPr>
      <w:r>
        <w:rPr>
          <w:rFonts w:ascii="Cambria" w:hAnsi="Cambria" w:cs="Times New Roman"/>
        </w:rPr>
        <w:t>W przypadku odstą</w:t>
      </w:r>
      <w:r>
        <w:rPr>
          <w:rFonts w:ascii="Cambria" w:hAnsi="Cambria" w:cs="Times New Roman"/>
        </w:rPr>
        <w:t xml:space="preserve">pienia przez Wykonawcę od umowy z przyczyn leżących po stronie Zamawiającego, Wykonawcy przysługuje prawo do naliczenia kary umownej w wysokości </w:t>
      </w:r>
      <w:r>
        <w:rPr>
          <w:rFonts w:ascii="Cambria" w:hAnsi="Cambria" w:cs="Times New Roman"/>
          <w:b/>
        </w:rPr>
        <w:t>15%</w:t>
      </w:r>
      <w:r>
        <w:rPr>
          <w:rFonts w:ascii="Cambria" w:hAnsi="Cambria" w:cs="Times New Roman"/>
        </w:rPr>
        <w:t xml:space="preserve"> (piętnaście procent) wynagrodzenia należnego za Wykonanie umowy, za każdy dzień zwłoki.</w:t>
      </w:r>
    </w:p>
    <w:p w:rsidR="008A0AD2" w:rsidRDefault="00807C8F">
      <w:pPr>
        <w:pStyle w:val="Akapitzlist"/>
        <w:numPr>
          <w:ilvl w:val="1"/>
          <w:numId w:val="8"/>
        </w:numPr>
        <w:ind w:left="709" w:hanging="425"/>
        <w:jc w:val="both"/>
      </w:pPr>
      <w:r>
        <w:rPr>
          <w:rFonts w:ascii="Cambria" w:hAnsi="Cambria" w:cs="Times New Roman"/>
        </w:rPr>
        <w:t>Wszystkie kary umo</w:t>
      </w:r>
      <w:r>
        <w:rPr>
          <w:rFonts w:ascii="Cambria" w:hAnsi="Cambria" w:cs="Times New Roman"/>
        </w:rPr>
        <w:t>wne będą naliczane od wynagrodzenia netto.</w:t>
      </w:r>
    </w:p>
    <w:p w:rsidR="008A0AD2" w:rsidRDefault="00807C8F">
      <w:pPr>
        <w:pStyle w:val="Akapitzlist"/>
        <w:numPr>
          <w:ilvl w:val="1"/>
          <w:numId w:val="8"/>
        </w:numPr>
        <w:ind w:left="709" w:hanging="425"/>
        <w:jc w:val="both"/>
      </w:pPr>
      <w:r>
        <w:rPr>
          <w:rFonts w:ascii="Cambria" w:hAnsi="Cambria" w:cs="Times New Roman"/>
        </w:rPr>
        <w:t>W przypadku kiedy kara umowna określona w podpisanej umowie nie pokrywa wysokości szkody Zamawiającemu oraz Wykonawcy przysługuje prawo dochodzenia odszkodowania uzupełniającego na zasadach ogólnych, do pełnej wy</w:t>
      </w:r>
      <w:r>
        <w:rPr>
          <w:rFonts w:ascii="Cambria" w:hAnsi="Cambria" w:cs="Times New Roman"/>
        </w:rPr>
        <w:t>sokości szkody.</w:t>
      </w:r>
    </w:p>
    <w:p w:rsidR="008A0AD2" w:rsidRDefault="008A0AD2">
      <w:pPr>
        <w:pStyle w:val="Standard"/>
        <w:ind w:left="284"/>
        <w:jc w:val="both"/>
        <w:rPr>
          <w:rFonts w:ascii="Cambria" w:hAnsi="Cambria" w:cs="Times New Roman"/>
          <w:b/>
        </w:rPr>
      </w:pPr>
    </w:p>
    <w:p w:rsidR="008A0AD2" w:rsidRDefault="00807C8F">
      <w:pPr>
        <w:pStyle w:val="Standard"/>
      </w:pPr>
      <w:r>
        <w:rPr>
          <w:rFonts w:ascii="Cambria" w:hAnsi="Cambria" w:cs="Times New Roman"/>
          <w:b/>
        </w:rPr>
        <w:t>Klauzula poufności</w:t>
      </w:r>
    </w:p>
    <w:p w:rsidR="008A0AD2" w:rsidRDefault="00807C8F">
      <w:pPr>
        <w:pStyle w:val="Akapitzlist"/>
        <w:numPr>
          <w:ilvl w:val="1"/>
          <w:numId w:val="5"/>
        </w:numPr>
        <w:tabs>
          <w:tab w:val="left" w:pos="2410"/>
        </w:tabs>
        <w:spacing w:after="0" w:line="276" w:lineRule="auto"/>
        <w:ind w:left="1134" w:hanging="708"/>
        <w:jc w:val="both"/>
      </w:pPr>
      <w:r>
        <w:rPr>
          <w:rFonts w:ascii="Cambria" w:hAnsi="Cambria" w:cs="Times New Roman"/>
          <w:lang w:eastAsia="ar-SA"/>
        </w:rPr>
        <w:lastRenderedPageBreak/>
        <w:t>W czasie trwania realizacji przedmiotu zamówienia, a także po jej ustaniu Wykonawca zobowiązuje się do zachowania w tajemnicy wszystkich informacji technicznych, technologicznych, organizacyjnych lub innych informacji po</w:t>
      </w:r>
      <w:r>
        <w:rPr>
          <w:rFonts w:ascii="Cambria" w:hAnsi="Cambria" w:cs="Times New Roman"/>
          <w:lang w:eastAsia="ar-SA"/>
        </w:rPr>
        <w:t>siadających wartość gospodarczą (informacje poufne), z którymi zapozna się, bądź, które uzyska od Zamawiającego w związku z wykonywaniem przedmiotu zamówienia, za wyjątkiem informacji ujawnionych do wiadomości publicznej i powszechnie znanych.</w:t>
      </w:r>
    </w:p>
    <w:p w:rsidR="008A0AD2" w:rsidRDefault="00807C8F">
      <w:pPr>
        <w:pStyle w:val="Akapitzlist"/>
        <w:numPr>
          <w:ilvl w:val="1"/>
          <w:numId w:val="5"/>
        </w:numPr>
        <w:tabs>
          <w:tab w:val="left" w:pos="2268"/>
        </w:tabs>
        <w:spacing w:after="60" w:line="276" w:lineRule="auto"/>
        <w:ind w:left="1134" w:hanging="708"/>
        <w:jc w:val="both"/>
      </w:pPr>
      <w:r>
        <w:rPr>
          <w:rFonts w:ascii="Cambria" w:hAnsi="Cambria" w:cs="Times New Roman"/>
          <w:lang w:eastAsia="ar-SA"/>
        </w:rPr>
        <w:t>Wykonawca oś</w:t>
      </w:r>
      <w:r>
        <w:rPr>
          <w:rFonts w:ascii="Cambria" w:hAnsi="Cambria" w:cs="Times New Roman"/>
          <w:lang w:eastAsia="ar-SA"/>
        </w:rPr>
        <w:t>wiadcza, że będzie korzystał z informacji przekazanych przez Zamawiającego wyłącznie w celu wykonania przedmiotu zamówienia i w sposób zapewniający ochronę poufności.</w:t>
      </w:r>
    </w:p>
    <w:p w:rsidR="008A0AD2" w:rsidRDefault="008A0AD2">
      <w:pPr>
        <w:pStyle w:val="Akapitzlist"/>
        <w:ind w:left="1440"/>
        <w:jc w:val="both"/>
      </w:pPr>
    </w:p>
    <w:sectPr w:rsidR="008A0AD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8F" w:rsidRDefault="00807C8F">
      <w:pPr>
        <w:spacing w:after="0" w:line="240" w:lineRule="auto"/>
      </w:pPr>
      <w:r>
        <w:separator/>
      </w:r>
    </w:p>
  </w:endnote>
  <w:endnote w:type="continuationSeparator" w:id="0">
    <w:p w:rsidR="00807C8F" w:rsidRDefault="0080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8F" w:rsidRDefault="00807C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7C8F" w:rsidRDefault="0080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044"/>
    <w:multiLevelType w:val="multilevel"/>
    <w:tmpl w:val="A94A0A3E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1D64302"/>
    <w:multiLevelType w:val="multilevel"/>
    <w:tmpl w:val="DB84DF78"/>
    <w:styleLink w:val="WWNum9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81B19D2"/>
    <w:multiLevelType w:val="multilevel"/>
    <w:tmpl w:val="79F8BDDA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8E238F0"/>
    <w:multiLevelType w:val="multilevel"/>
    <w:tmpl w:val="35323698"/>
    <w:styleLink w:val="WWNum10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cs="Courier New"/>
      </w:rPr>
    </w:lvl>
    <w:lvl w:ilvl="2">
      <w:numFmt w:val="bullet"/>
      <w:lvlText w:val=""/>
      <w:lvlJc w:val="left"/>
      <w:pPr>
        <w:ind w:left="3600" w:hanging="360"/>
      </w:p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cs="Courier New"/>
      </w:rPr>
    </w:lvl>
    <w:lvl w:ilvl="5">
      <w:numFmt w:val="bullet"/>
      <w:lvlText w:val=""/>
      <w:lvlJc w:val="left"/>
      <w:pPr>
        <w:ind w:left="5760" w:hanging="360"/>
      </w:p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cs="Courier New"/>
      </w:rPr>
    </w:lvl>
    <w:lvl w:ilvl="8">
      <w:numFmt w:val="bullet"/>
      <w:lvlText w:val=""/>
      <w:lvlJc w:val="left"/>
      <w:pPr>
        <w:ind w:left="7920" w:hanging="360"/>
      </w:pPr>
    </w:lvl>
  </w:abstractNum>
  <w:abstractNum w:abstractNumId="4" w15:restartNumberingAfterBreak="0">
    <w:nsid w:val="5F9A5D1E"/>
    <w:multiLevelType w:val="multilevel"/>
    <w:tmpl w:val="0456A5F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5FA86897"/>
    <w:multiLevelType w:val="multilevel"/>
    <w:tmpl w:val="91EED7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68566C0D"/>
    <w:multiLevelType w:val="multilevel"/>
    <w:tmpl w:val="E18668A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</w:rPr>
    </w:lvl>
    <w:lvl w:ilvl="1">
      <w:start w:val="1"/>
      <w:numFmt w:val="lowerLetter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6CCF230F"/>
    <w:multiLevelType w:val="multilevel"/>
    <w:tmpl w:val="735E7802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1F45D67"/>
    <w:multiLevelType w:val="multilevel"/>
    <w:tmpl w:val="FC5E3B02"/>
    <w:styleLink w:val="WWNum11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9DE0879"/>
    <w:multiLevelType w:val="multilevel"/>
    <w:tmpl w:val="91D28DB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DBE2DD2"/>
    <w:multiLevelType w:val="multilevel"/>
    <w:tmpl w:val="FB629BE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E9D2ED2"/>
    <w:multiLevelType w:val="multilevel"/>
    <w:tmpl w:val="EDD6BFE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  <w:num w:numId="13">
    <w:abstractNumId w:val="5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A0AD2"/>
    <w:rsid w:val="00807C8F"/>
    <w:rsid w:val="008A0AD2"/>
    <w:rsid w:val="00A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D70FB-90B9-4480-A70F-A35224D3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Calibri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</dc:creator>
  <cp:lastModifiedBy>Kinga Muller</cp:lastModifiedBy>
  <cp:revision>2</cp:revision>
  <dcterms:created xsi:type="dcterms:W3CDTF">2017-09-07T10:35:00Z</dcterms:created>
  <dcterms:modified xsi:type="dcterms:W3CDTF">2017-09-07T10:35:00Z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