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EE" w:rsidRPr="00CE3502" w:rsidRDefault="004148EE" w:rsidP="00CA6459">
      <w:pPr>
        <w:tabs>
          <w:tab w:val="left" w:pos="5220"/>
        </w:tabs>
        <w:rPr>
          <w:rFonts w:ascii="Arial" w:hAnsi="Arial" w:cs="Arial"/>
          <w:b/>
          <w:sz w:val="22"/>
          <w:szCs w:val="22"/>
        </w:rPr>
      </w:pPr>
    </w:p>
    <w:p w:rsidR="00024AF3" w:rsidRPr="00CE3502" w:rsidRDefault="00636C45" w:rsidP="00024AF3">
      <w:pPr>
        <w:tabs>
          <w:tab w:val="left" w:pos="5220"/>
        </w:tabs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>U</w:t>
      </w:r>
      <w:r w:rsidR="00024AF3" w:rsidRPr="00CE3502">
        <w:rPr>
          <w:rFonts w:ascii="Arial" w:hAnsi="Arial" w:cs="Arial"/>
          <w:b/>
          <w:sz w:val="22"/>
          <w:szCs w:val="22"/>
        </w:rPr>
        <w:t xml:space="preserve">chwała </w:t>
      </w:r>
    </w:p>
    <w:p w:rsidR="00024AF3" w:rsidRPr="00CE3502" w:rsidRDefault="00024AF3" w:rsidP="00024AF3">
      <w:pPr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>Zarządu Województwa Warmińsko-Mazurskiego</w:t>
      </w:r>
    </w:p>
    <w:p w:rsidR="00024AF3" w:rsidRDefault="00024AF3" w:rsidP="00024AF3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 xml:space="preserve">z dnia </w:t>
      </w:r>
      <w:r w:rsidR="00A86B83">
        <w:rPr>
          <w:rFonts w:ascii="Arial" w:hAnsi="Arial" w:cs="Arial"/>
          <w:b/>
          <w:sz w:val="22"/>
          <w:szCs w:val="22"/>
        </w:rPr>
        <w:t>11 września 2017 r.</w:t>
      </w:r>
    </w:p>
    <w:p w:rsidR="004148EE" w:rsidRDefault="004148EE" w:rsidP="00024AF3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</w:p>
    <w:p w:rsidR="004148EE" w:rsidRPr="00CE3502" w:rsidRDefault="004148EE" w:rsidP="00024AF3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</w:p>
    <w:p w:rsidR="00024AF3" w:rsidRPr="00CE3502" w:rsidRDefault="00024AF3" w:rsidP="00024AF3">
      <w:pPr>
        <w:jc w:val="center"/>
        <w:rPr>
          <w:rFonts w:ascii="Arial" w:hAnsi="Arial" w:cs="Arial"/>
          <w:b/>
          <w:sz w:val="22"/>
          <w:szCs w:val="22"/>
        </w:rPr>
      </w:pPr>
    </w:p>
    <w:p w:rsidR="00C130F5" w:rsidRPr="00B95F4B" w:rsidRDefault="00C130F5" w:rsidP="00C130F5">
      <w:pPr>
        <w:jc w:val="both"/>
        <w:rPr>
          <w:rFonts w:ascii="Arial" w:hAnsi="Arial" w:cs="Arial"/>
          <w:b/>
          <w:sz w:val="22"/>
          <w:szCs w:val="22"/>
        </w:rPr>
      </w:pPr>
      <w:r w:rsidRPr="00EC7BFB">
        <w:rPr>
          <w:rFonts w:ascii="Arial" w:hAnsi="Arial" w:cs="Arial"/>
          <w:b/>
          <w:sz w:val="22"/>
          <w:szCs w:val="22"/>
        </w:rPr>
        <w:t xml:space="preserve">zmieniająca Uchwałę Nr </w:t>
      </w:r>
      <w:r>
        <w:rPr>
          <w:rFonts w:ascii="Arial" w:hAnsi="Arial" w:cs="Arial"/>
          <w:b/>
          <w:sz w:val="22"/>
          <w:szCs w:val="22"/>
        </w:rPr>
        <w:t>26/329/17/V</w:t>
      </w:r>
      <w:r w:rsidRPr="00EC7BFB">
        <w:rPr>
          <w:rFonts w:ascii="Arial" w:hAnsi="Arial" w:cs="Arial"/>
          <w:b/>
          <w:sz w:val="22"/>
          <w:szCs w:val="22"/>
        </w:rPr>
        <w:t xml:space="preserve"> Zarządu Województwa Warmińsko-Mazurskiego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7BFB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 </w:t>
      </w:r>
      <w:r w:rsidRPr="00EC7BFB">
        <w:rPr>
          <w:rFonts w:ascii="Arial" w:hAnsi="Arial" w:cs="Arial"/>
          <w:b/>
          <w:sz w:val="22"/>
          <w:szCs w:val="22"/>
        </w:rPr>
        <w:t xml:space="preserve">dnia </w:t>
      </w:r>
      <w:r>
        <w:rPr>
          <w:rFonts w:ascii="Arial" w:hAnsi="Arial" w:cs="Arial"/>
          <w:b/>
          <w:sz w:val="22"/>
          <w:szCs w:val="22"/>
        </w:rPr>
        <w:t>24 kwietnia</w:t>
      </w:r>
      <w:r w:rsidRPr="00EC7BFB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7</w:t>
      </w:r>
      <w:r w:rsidRPr="00EC7BFB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7BFB">
        <w:rPr>
          <w:rFonts w:ascii="Arial" w:hAnsi="Arial" w:cs="Arial"/>
          <w:b/>
          <w:sz w:val="22"/>
          <w:szCs w:val="22"/>
        </w:rPr>
        <w:t xml:space="preserve">w sprawie ogłoszenia konkursu nr </w:t>
      </w:r>
      <w:r w:rsidRPr="00EC7BFB">
        <w:rPr>
          <w:rFonts w:ascii="Arial" w:hAnsi="Arial" w:cs="Arial"/>
          <w:b/>
          <w:bCs/>
          <w:sz w:val="22"/>
          <w:szCs w:val="22"/>
        </w:rPr>
        <w:t>RPWM.0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C7BFB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EC7BFB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C7BFB">
        <w:rPr>
          <w:rFonts w:ascii="Arial" w:hAnsi="Arial" w:cs="Arial"/>
          <w:b/>
          <w:bCs/>
          <w:sz w:val="22"/>
          <w:szCs w:val="22"/>
        </w:rPr>
        <w:t>-IZ.00-28-00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EC7BFB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EC7B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 dofinansowanie projektów ze </w:t>
      </w:r>
      <w:r w:rsidRPr="00EC7BFB">
        <w:rPr>
          <w:rFonts w:ascii="Arial" w:hAnsi="Arial" w:cs="Arial"/>
          <w:b/>
          <w:sz w:val="22"/>
          <w:szCs w:val="22"/>
        </w:rPr>
        <w:t xml:space="preserve">środków Regionalnego Programu Operacyjnego Województwa Warmińsko-Mazurskiego na </w:t>
      </w:r>
      <w:r w:rsidRPr="004D10E8">
        <w:rPr>
          <w:rFonts w:ascii="Arial" w:hAnsi="Arial" w:cs="Arial"/>
          <w:b/>
          <w:sz w:val="22"/>
          <w:szCs w:val="22"/>
        </w:rPr>
        <w:t xml:space="preserve">lata 2014-2020 z zakresu Osi </w:t>
      </w:r>
      <w:r w:rsidRPr="00BC762B">
        <w:rPr>
          <w:rFonts w:ascii="Arial" w:hAnsi="Arial" w:cs="Arial"/>
          <w:b/>
          <w:sz w:val="22"/>
          <w:szCs w:val="22"/>
        </w:rPr>
        <w:t xml:space="preserve">priorytetowej </w:t>
      </w:r>
      <w:r>
        <w:rPr>
          <w:rFonts w:ascii="Arial" w:hAnsi="Arial" w:cs="Arial"/>
          <w:b/>
          <w:sz w:val="22"/>
          <w:szCs w:val="22"/>
        </w:rPr>
        <w:t>3</w:t>
      </w:r>
      <w:r w:rsidRPr="00BC762B">
        <w:rPr>
          <w:rFonts w:ascii="Arial" w:hAnsi="Arial" w:cs="Arial"/>
          <w:b/>
          <w:sz w:val="22"/>
          <w:szCs w:val="22"/>
        </w:rPr>
        <w:t xml:space="preserve"> Cyfrowy Region, Działanie 3.2 E-zdrowie</w:t>
      </w:r>
      <w:r>
        <w:rPr>
          <w:rFonts w:ascii="Arial" w:hAnsi="Arial" w:cs="Arial"/>
          <w:b/>
          <w:sz w:val="22"/>
          <w:szCs w:val="22"/>
        </w:rPr>
        <w:t>.</w:t>
      </w:r>
    </w:p>
    <w:p w:rsidR="00C130F5" w:rsidRDefault="00C130F5" w:rsidP="00C130F5">
      <w:pPr>
        <w:jc w:val="both"/>
        <w:rPr>
          <w:rFonts w:ascii="Arial" w:hAnsi="Arial" w:cs="Arial"/>
          <w:b/>
          <w:sz w:val="22"/>
          <w:szCs w:val="22"/>
        </w:rPr>
      </w:pPr>
    </w:p>
    <w:p w:rsidR="00024AF3" w:rsidRPr="00CE3502" w:rsidRDefault="00C130F5" w:rsidP="00C130F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C7DB6">
        <w:rPr>
          <w:rFonts w:ascii="Arial" w:hAnsi="Arial" w:cs="Arial"/>
          <w:sz w:val="22"/>
          <w:szCs w:val="22"/>
        </w:rPr>
        <w:br/>
      </w:r>
      <w:r w:rsidRPr="004D10E8">
        <w:rPr>
          <w:rFonts w:ascii="Arial" w:hAnsi="Arial" w:cs="Arial"/>
          <w:sz w:val="22"/>
          <w:szCs w:val="22"/>
        </w:rPr>
        <w:t>Na podstawie art. 41 ust. 1 i ust. 2 pkt 4 ustawy z dnia 5 czerwca 1998 r. o samorządzie województwa (tj. Dz.U. z 2016 r., poz. 486, ze zm.), art. 9 ust.1 pkt 2, art. 41 ust. 1, ust. 2</w:t>
      </w:r>
      <w:r>
        <w:rPr>
          <w:rFonts w:ascii="Arial" w:hAnsi="Arial" w:cs="Arial"/>
          <w:sz w:val="22"/>
          <w:szCs w:val="22"/>
        </w:rPr>
        <w:t>, ust. 3</w:t>
      </w:r>
      <w:r w:rsidRPr="004D10E8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</w:t>
      </w:r>
      <w:r w:rsidRPr="004D10E8">
        <w:rPr>
          <w:rFonts w:ascii="Arial" w:hAnsi="Arial" w:cs="Arial"/>
          <w:sz w:val="22"/>
          <w:szCs w:val="22"/>
        </w:rPr>
        <w:t>ust. 5 ustawy z dnia 11 lipca 2014 r. o zasadach realizacji programów w zakresie polityki spójności finansowanych w perspektywie finansowej 2014</w:t>
      </w:r>
      <w:r w:rsidR="003D289B">
        <w:rPr>
          <w:rFonts w:ascii="Arial" w:hAnsi="Arial" w:cs="Arial"/>
          <w:sz w:val="22"/>
          <w:szCs w:val="22"/>
        </w:rPr>
        <w:t>-</w:t>
      </w:r>
      <w:r w:rsidRPr="004D10E8">
        <w:rPr>
          <w:rFonts w:ascii="Arial" w:hAnsi="Arial" w:cs="Arial"/>
          <w:sz w:val="22"/>
          <w:szCs w:val="22"/>
        </w:rPr>
        <w:t>2020 (tj</w:t>
      </w:r>
      <w:r>
        <w:rPr>
          <w:rFonts w:ascii="Arial" w:hAnsi="Arial" w:cs="Arial"/>
          <w:sz w:val="22"/>
          <w:szCs w:val="22"/>
        </w:rPr>
        <w:t>.</w:t>
      </w:r>
      <w:r w:rsidRPr="004D10E8">
        <w:rPr>
          <w:rFonts w:ascii="Arial" w:hAnsi="Arial" w:cs="Arial"/>
          <w:sz w:val="22"/>
          <w:szCs w:val="22"/>
        </w:rPr>
        <w:t xml:space="preserve"> Dz.</w:t>
      </w:r>
      <w:r>
        <w:rPr>
          <w:rFonts w:ascii="Arial" w:hAnsi="Arial" w:cs="Arial"/>
          <w:sz w:val="22"/>
          <w:szCs w:val="22"/>
        </w:rPr>
        <w:t xml:space="preserve"> </w:t>
      </w:r>
      <w:r w:rsidRPr="004D10E8">
        <w:rPr>
          <w:rFonts w:ascii="Arial" w:hAnsi="Arial" w:cs="Arial"/>
          <w:sz w:val="22"/>
          <w:szCs w:val="22"/>
        </w:rPr>
        <w:t>U. z 201</w:t>
      </w:r>
      <w:r>
        <w:rPr>
          <w:rFonts w:ascii="Arial" w:hAnsi="Arial" w:cs="Arial"/>
          <w:sz w:val="22"/>
          <w:szCs w:val="22"/>
        </w:rPr>
        <w:t>7</w:t>
      </w:r>
      <w:r w:rsidRPr="004D10E8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> 1460)</w:t>
      </w:r>
      <w:r w:rsidRPr="004D10E8">
        <w:rPr>
          <w:rFonts w:ascii="Arial" w:hAnsi="Arial" w:cs="Arial"/>
          <w:sz w:val="22"/>
          <w:szCs w:val="22"/>
        </w:rPr>
        <w:t xml:space="preserve"> uchwala się, co następuje</w:t>
      </w:r>
      <w:r w:rsidR="00024AF3" w:rsidRPr="00CE3502">
        <w:rPr>
          <w:rFonts w:ascii="Arial" w:hAnsi="Arial" w:cs="Arial"/>
          <w:sz w:val="22"/>
          <w:szCs w:val="22"/>
        </w:rPr>
        <w:t xml:space="preserve">: </w:t>
      </w:r>
    </w:p>
    <w:p w:rsidR="00FD14DD" w:rsidRPr="00CE3502" w:rsidRDefault="00FD14DD" w:rsidP="00AE52E0">
      <w:pPr>
        <w:jc w:val="center"/>
        <w:rPr>
          <w:rFonts w:ascii="Arial" w:hAnsi="Arial" w:cs="Arial"/>
          <w:sz w:val="22"/>
          <w:szCs w:val="22"/>
        </w:rPr>
      </w:pPr>
    </w:p>
    <w:p w:rsidR="00AE52E0" w:rsidRPr="00CE3502" w:rsidRDefault="00024AF3" w:rsidP="00AE52E0">
      <w:pPr>
        <w:jc w:val="center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t>§ 1</w:t>
      </w:r>
    </w:p>
    <w:p w:rsidR="00B57167" w:rsidRPr="00CE3502" w:rsidRDefault="00B57167" w:rsidP="00FD14DD">
      <w:pPr>
        <w:jc w:val="both"/>
        <w:rPr>
          <w:rFonts w:ascii="Arial" w:hAnsi="Arial" w:cs="Arial"/>
          <w:sz w:val="22"/>
          <w:szCs w:val="22"/>
        </w:rPr>
      </w:pPr>
    </w:p>
    <w:p w:rsidR="00CA08B6" w:rsidRPr="00B91B30" w:rsidRDefault="00C130F5" w:rsidP="00B91B3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B91B30">
        <w:rPr>
          <w:rFonts w:ascii="Arial" w:hAnsi="Arial" w:cs="Arial"/>
          <w:sz w:val="22"/>
          <w:szCs w:val="22"/>
        </w:rPr>
        <w:t xml:space="preserve">W Regulaminie konkursu nr </w:t>
      </w:r>
      <w:r w:rsidRPr="00B91B30">
        <w:rPr>
          <w:rFonts w:ascii="Arial" w:hAnsi="Arial" w:cs="Arial"/>
          <w:bCs/>
          <w:sz w:val="22"/>
          <w:szCs w:val="22"/>
        </w:rPr>
        <w:t>RPWM.03.02.00-IZ.00-28-001/17</w:t>
      </w:r>
      <w:r w:rsidRPr="00B91B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1B30">
        <w:rPr>
          <w:rFonts w:ascii="Arial" w:hAnsi="Arial" w:cs="Arial"/>
          <w:sz w:val="22"/>
          <w:szCs w:val="22"/>
        </w:rPr>
        <w:t>stanowiącym załącznik Nr 2 do Uchwały Nr 26/329/17/V Zarządu Województwa Warmińsko-Mazurskiego z 24 kwietnia 2017 r. w sprawie ogłoszenia konkursu nr RPWM.03.02.00-IZ.00-28-001/17 ze środków Regionalnego Programu Operacyjnego Województwa Warmińsko-Mazurskiego na lata 2014-2020 z zakresu Osi priorytetowej 3 Cyfrowy Region, Działanie 3.2 E-zdrowie, zmienionej Uchwałą Nr 36/491/17/V Zarządu Województwa Warmińsko-Mazurskiego z 12 czerwca 2017 r., zmienionej Uchwałą Nr 40/610/17/V Zarządu Województwa Warmińsko-Mazurskiego z 4 lipca 2017 r.</w:t>
      </w:r>
      <w:r w:rsidR="0027379E">
        <w:rPr>
          <w:rFonts w:ascii="Arial" w:hAnsi="Arial" w:cs="Arial"/>
          <w:sz w:val="22"/>
          <w:szCs w:val="22"/>
        </w:rPr>
        <w:t>,</w:t>
      </w:r>
      <w:r w:rsidR="0027379E" w:rsidRPr="0027379E">
        <w:rPr>
          <w:rFonts w:ascii="Arial" w:hAnsi="Arial" w:cs="Arial"/>
          <w:sz w:val="22"/>
          <w:szCs w:val="22"/>
        </w:rPr>
        <w:t xml:space="preserve"> </w:t>
      </w:r>
      <w:r w:rsidR="0027379E" w:rsidRPr="00B91B30">
        <w:rPr>
          <w:rFonts w:ascii="Arial" w:hAnsi="Arial" w:cs="Arial"/>
          <w:sz w:val="22"/>
          <w:szCs w:val="22"/>
        </w:rPr>
        <w:t xml:space="preserve">zmienionej Uchwałą Nr </w:t>
      </w:r>
      <w:r w:rsidR="00A86B83">
        <w:rPr>
          <w:rFonts w:ascii="Arial" w:hAnsi="Arial" w:cs="Arial"/>
          <w:sz w:val="22"/>
          <w:szCs w:val="22"/>
        </w:rPr>
        <w:t>51/798</w:t>
      </w:r>
      <w:bookmarkStart w:id="0" w:name="_GoBack"/>
      <w:bookmarkEnd w:id="0"/>
      <w:r w:rsidR="0027379E" w:rsidRPr="00B91B30">
        <w:rPr>
          <w:rFonts w:ascii="Arial" w:hAnsi="Arial" w:cs="Arial"/>
          <w:sz w:val="22"/>
          <w:szCs w:val="22"/>
        </w:rPr>
        <w:t xml:space="preserve">/17/V Zarządu Województwa Warmińsko-Mazurskiego z </w:t>
      </w:r>
      <w:r w:rsidR="0027379E">
        <w:rPr>
          <w:rFonts w:ascii="Arial" w:hAnsi="Arial" w:cs="Arial"/>
          <w:sz w:val="22"/>
          <w:szCs w:val="22"/>
        </w:rPr>
        <w:t>28</w:t>
      </w:r>
      <w:r w:rsidR="0027379E" w:rsidRPr="00B91B30">
        <w:rPr>
          <w:rFonts w:ascii="Arial" w:hAnsi="Arial" w:cs="Arial"/>
          <w:sz w:val="22"/>
          <w:szCs w:val="22"/>
        </w:rPr>
        <w:t xml:space="preserve"> </w:t>
      </w:r>
      <w:r w:rsidR="0027379E">
        <w:rPr>
          <w:rFonts w:ascii="Arial" w:hAnsi="Arial" w:cs="Arial"/>
          <w:sz w:val="22"/>
          <w:szCs w:val="22"/>
        </w:rPr>
        <w:t xml:space="preserve">sierpnia </w:t>
      </w:r>
      <w:r w:rsidR="0027379E" w:rsidRPr="00B91B30">
        <w:rPr>
          <w:rFonts w:ascii="Arial" w:hAnsi="Arial" w:cs="Arial"/>
          <w:sz w:val="22"/>
          <w:szCs w:val="22"/>
        </w:rPr>
        <w:t xml:space="preserve">2017 r. </w:t>
      </w:r>
      <w:r w:rsidRPr="00B91B30">
        <w:rPr>
          <w:rFonts w:ascii="Arial" w:hAnsi="Arial" w:cs="Arial"/>
          <w:sz w:val="22"/>
          <w:szCs w:val="22"/>
        </w:rPr>
        <w:t>wprowadza się następujące zmiany</w:t>
      </w:r>
      <w:r w:rsidR="00CA6459" w:rsidRPr="00B91B30">
        <w:rPr>
          <w:rFonts w:ascii="Arial" w:hAnsi="Arial" w:cs="Arial"/>
          <w:sz w:val="22"/>
          <w:szCs w:val="22"/>
        </w:rPr>
        <w:t>:</w:t>
      </w:r>
    </w:p>
    <w:p w:rsidR="00CA6459" w:rsidRPr="00CA6459" w:rsidRDefault="00CA6459" w:rsidP="00CA6459">
      <w:pPr>
        <w:pStyle w:val="Akapitzlist"/>
        <w:ind w:left="426"/>
        <w:jc w:val="both"/>
        <w:rPr>
          <w:rFonts w:ascii="Arial" w:hAnsi="Arial" w:cs="Arial"/>
          <w:bCs/>
          <w:i/>
          <w:sz w:val="22"/>
          <w:szCs w:val="22"/>
        </w:rPr>
      </w:pPr>
    </w:p>
    <w:p w:rsidR="00D90759" w:rsidRDefault="0027379E" w:rsidP="00D9075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D90759">
        <w:rPr>
          <w:rFonts w:ascii="Arial" w:hAnsi="Arial" w:cs="Arial"/>
          <w:sz w:val="22"/>
          <w:szCs w:val="22"/>
        </w:rPr>
        <w:t xml:space="preserve"> </w:t>
      </w:r>
      <w:r w:rsidR="00D90759" w:rsidRPr="00E678CE">
        <w:rPr>
          <w:rFonts w:ascii="Arial" w:hAnsi="Arial" w:cs="Arial"/>
          <w:bCs/>
          <w:sz w:val="22"/>
          <w:szCs w:val="22"/>
        </w:rPr>
        <w:t>W § 4</w:t>
      </w:r>
      <w:r w:rsidR="00D90759" w:rsidRPr="00301935">
        <w:rPr>
          <w:rFonts w:ascii="Arial" w:hAnsi="Arial" w:cs="Arial"/>
          <w:bCs/>
          <w:i/>
          <w:sz w:val="22"/>
          <w:szCs w:val="22"/>
        </w:rPr>
        <w:t xml:space="preserve"> Przedmiot konkursu. Limity i ograniczenia w realizacji projektów</w:t>
      </w:r>
      <w:r w:rsidR="00D90759">
        <w:rPr>
          <w:rFonts w:ascii="Arial" w:hAnsi="Arial" w:cs="Arial"/>
          <w:bCs/>
          <w:i/>
          <w:sz w:val="22"/>
          <w:szCs w:val="22"/>
        </w:rPr>
        <w:t>:</w:t>
      </w:r>
    </w:p>
    <w:p w:rsidR="00D90759" w:rsidRDefault="00D90759" w:rsidP="00D90759">
      <w:pPr>
        <w:pStyle w:val="Akapitzlist"/>
        <w:ind w:left="786"/>
        <w:jc w:val="both"/>
        <w:rPr>
          <w:rFonts w:ascii="Arial" w:hAnsi="Arial" w:cs="Arial"/>
          <w:bCs/>
          <w:i/>
          <w:sz w:val="22"/>
          <w:szCs w:val="22"/>
        </w:rPr>
      </w:pPr>
    </w:p>
    <w:p w:rsidR="00D90759" w:rsidRPr="00301935" w:rsidRDefault="00D90759" w:rsidP="00D90759">
      <w:pPr>
        <w:pStyle w:val="Akapitzlist"/>
        <w:numPr>
          <w:ilvl w:val="0"/>
          <w:numId w:val="33"/>
        </w:numPr>
        <w:ind w:left="851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ust. 6 otrzymuje brzmienie:</w:t>
      </w:r>
    </w:p>
    <w:p w:rsidR="00D90759" w:rsidRDefault="00D90759" w:rsidP="00D90759">
      <w:pPr>
        <w:pStyle w:val="Akapitzlist"/>
        <w:ind w:left="786"/>
        <w:jc w:val="both"/>
        <w:rPr>
          <w:rFonts w:ascii="Arial" w:hAnsi="Arial" w:cs="Arial"/>
          <w:bCs/>
          <w:i/>
          <w:sz w:val="22"/>
          <w:szCs w:val="22"/>
        </w:rPr>
      </w:pPr>
    </w:p>
    <w:p w:rsidR="00D90759" w:rsidRDefault="00D90759" w:rsidP="00D90759">
      <w:pPr>
        <w:pStyle w:val="Akapitzlist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E678CE">
        <w:rPr>
          <w:rFonts w:ascii="Arial" w:hAnsi="Arial" w:cs="Arial"/>
          <w:bCs/>
          <w:i/>
          <w:sz w:val="22"/>
          <w:szCs w:val="22"/>
        </w:rPr>
        <w:t>„</w:t>
      </w:r>
      <w:r w:rsidRPr="00C130F5">
        <w:rPr>
          <w:rFonts w:ascii="Arial" w:hAnsi="Arial" w:cs="Arial"/>
          <w:bCs/>
          <w:i/>
          <w:sz w:val="22"/>
          <w:szCs w:val="22"/>
        </w:rPr>
        <w:t>ust.</w:t>
      </w:r>
      <w:r w:rsidRPr="00E678CE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6</w:t>
      </w:r>
      <w:r w:rsidRPr="00E678CE">
        <w:rPr>
          <w:rFonts w:ascii="Arial" w:hAnsi="Arial" w:cs="Arial"/>
          <w:bCs/>
          <w:i/>
          <w:sz w:val="22"/>
          <w:szCs w:val="22"/>
        </w:rPr>
        <w:t>. Projekty realizowane w ramach konkursu muszą być zgodne z zasadami określonymi w  Wytycznych Ministra właściwego do spraw rozwoju regionalnego w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E678CE">
        <w:rPr>
          <w:rFonts w:ascii="Arial" w:hAnsi="Arial" w:cs="Arial"/>
          <w:bCs/>
          <w:i/>
          <w:sz w:val="22"/>
          <w:szCs w:val="22"/>
        </w:rPr>
        <w:t>zakresie kwalifikowalności wydatków w ramach Europejskiego Funduszu Rozwoju Regionalnego, Europejskiego Funduszu Społecznego oraz Funduszu Spójności na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E678CE">
        <w:rPr>
          <w:rFonts w:ascii="Arial" w:hAnsi="Arial" w:cs="Arial"/>
          <w:bCs/>
          <w:i/>
          <w:sz w:val="22"/>
          <w:szCs w:val="22"/>
        </w:rPr>
        <w:t>lata 2014-2020.”</w:t>
      </w:r>
    </w:p>
    <w:p w:rsidR="00D90759" w:rsidRPr="00BF71DC" w:rsidRDefault="00D90759" w:rsidP="00D9075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90759" w:rsidRPr="00BF71DC" w:rsidRDefault="00D90759" w:rsidP="00D90759">
      <w:pPr>
        <w:pStyle w:val="Akapitzlist"/>
        <w:numPr>
          <w:ilvl w:val="0"/>
          <w:numId w:val="33"/>
        </w:numPr>
        <w:ind w:left="851"/>
        <w:jc w:val="both"/>
        <w:rPr>
          <w:rFonts w:ascii="Arial" w:hAnsi="Arial" w:cs="Arial"/>
          <w:bCs/>
          <w:i/>
          <w:sz w:val="22"/>
          <w:szCs w:val="22"/>
        </w:rPr>
      </w:pPr>
      <w:r w:rsidRPr="00BF71DC">
        <w:rPr>
          <w:rFonts w:ascii="Arial" w:eastAsia="Calibri" w:hAnsi="Arial" w:cs="Arial"/>
          <w:sz w:val="22"/>
          <w:szCs w:val="22"/>
          <w:lang w:eastAsia="en-US"/>
        </w:rPr>
        <w:t xml:space="preserve">po ust. </w:t>
      </w:r>
      <w:r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BF71DC">
        <w:rPr>
          <w:rFonts w:ascii="Arial" w:eastAsia="Calibri" w:hAnsi="Arial" w:cs="Arial"/>
          <w:sz w:val="22"/>
          <w:szCs w:val="22"/>
          <w:lang w:eastAsia="en-US"/>
        </w:rPr>
        <w:t xml:space="preserve"> dodaje się ust. </w:t>
      </w:r>
      <w:r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BF71DC">
        <w:rPr>
          <w:rFonts w:ascii="Arial" w:eastAsia="Calibri" w:hAnsi="Arial" w:cs="Arial"/>
          <w:sz w:val="22"/>
          <w:szCs w:val="22"/>
          <w:lang w:eastAsia="en-US"/>
        </w:rPr>
        <w:t xml:space="preserve"> w brzmieniu</w:t>
      </w:r>
      <w:r w:rsidRPr="00BF71DC">
        <w:rPr>
          <w:rFonts w:ascii="Arial" w:eastAsia="Calibri" w:hAnsi="Arial" w:cs="Arial"/>
          <w:i/>
          <w:sz w:val="22"/>
          <w:szCs w:val="22"/>
          <w:lang w:eastAsia="en-US"/>
        </w:rPr>
        <w:t>:</w:t>
      </w:r>
    </w:p>
    <w:p w:rsidR="00D90759" w:rsidRPr="00B56E01" w:rsidRDefault="00D90759" w:rsidP="00D90759">
      <w:pPr>
        <w:pStyle w:val="Akapitzlist"/>
        <w:ind w:left="786"/>
        <w:jc w:val="both"/>
        <w:rPr>
          <w:rFonts w:ascii="Arial" w:hAnsi="Arial" w:cs="Arial"/>
          <w:bCs/>
          <w:i/>
          <w:sz w:val="22"/>
          <w:szCs w:val="22"/>
        </w:rPr>
      </w:pPr>
    </w:p>
    <w:p w:rsidR="00D90759" w:rsidRPr="00E678CE" w:rsidRDefault="00D90759" w:rsidP="00D90759">
      <w:pPr>
        <w:pStyle w:val="Akapitzlist"/>
        <w:ind w:left="786"/>
        <w:jc w:val="both"/>
        <w:rPr>
          <w:rFonts w:ascii="Arial" w:hAnsi="Arial" w:cs="Arial"/>
          <w:bCs/>
          <w:i/>
          <w:sz w:val="22"/>
          <w:szCs w:val="22"/>
        </w:rPr>
      </w:pPr>
      <w:r w:rsidRPr="00E678CE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D90759">
        <w:rPr>
          <w:rFonts w:ascii="Arial" w:eastAsia="Calibri" w:hAnsi="Arial" w:cs="Arial"/>
          <w:i/>
          <w:sz w:val="22"/>
          <w:szCs w:val="22"/>
          <w:lang w:eastAsia="en-US"/>
        </w:rPr>
        <w:t>ust.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14.</w:t>
      </w:r>
      <w:r w:rsidRPr="00E678C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E678CE">
        <w:rPr>
          <w:rFonts w:ascii="Arial" w:hAnsi="Arial" w:cs="Arial"/>
          <w:i/>
          <w:sz w:val="22"/>
          <w:szCs w:val="22"/>
        </w:rPr>
        <w:t>Projekty realizowane w ramach konkursu muszą być zgodne z zasadami:</w:t>
      </w:r>
    </w:p>
    <w:p w:rsidR="00D90759" w:rsidRPr="00E11CDD" w:rsidRDefault="00D90759" w:rsidP="00D90759">
      <w:pPr>
        <w:pStyle w:val="Akapitzlist"/>
        <w:numPr>
          <w:ilvl w:val="0"/>
          <w:numId w:val="21"/>
        </w:numPr>
        <w:suppressAutoHyphens/>
        <w:ind w:left="497" w:firstLine="70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Zastosowanie uproszczonych metod rozliczania wydatków:</w:t>
      </w:r>
    </w:p>
    <w:p w:rsidR="00D90759" w:rsidRDefault="00D90759" w:rsidP="00D90759">
      <w:pPr>
        <w:pStyle w:val="Akapitzlist"/>
        <w:numPr>
          <w:ilvl w:val="0"/>
          <w:numId w:val="32"/>
        </w:numPr>
        <w:suppressAutoHyphens/>
        <w:ind w:left="92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Rozliczanie wydatków metodami uproszczonymi nie ma zastosowania.</w:t>
      </w:r>
    </w:p>
    <w:p w:rsidR="00D90759" w:rsidRDefault="00D90759" w:rsidP="00D90759">
      <w:pPr>
        <w:pStyle w:val="Akapitzlist"/>
        <w:numPr>
          <w:ilvl w:val="0"/>
          <w:numId w:val="32"/>
        </w:numPr>
        <w:suppressAutoHyphens/>
        <w:ind w:left="92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Wszystkie wydatki w ramach projektów rozliczane są na podstawie rzeczywiście poniesionych wydatków.</w:t>
      </w:r>
    </w:p>
    <w:p w:rsidR="00D90759" w:rsidRPr="00E11CDD" w:rsidRDefault="00D90759" w:rsidP="00D90759">
      <w:pPr>
        <w:pStyle w:val="Akapitzlist"/>
        <w:numPr>
          <w:ilvl w:val="0"/>
          <w:numId w:val="21"/>
        </w:numPr>
        <w:tabs>
          <w:tab w:val="left" w:pos="426"/>
        </w:tabs>
        <w:suppressAutoHyphens/>
        <w:ind w:left="497" w:firstLine="70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Wydatki kwalifikowalne związane z realizacją projektu:</w:t>
      </w:r>
    </w:p>
    <w:p w:rsidR="00D90759" w:rsidRPr="00E11CDD" w:rsidRDefault="00D90759" w:rsidP="00D90759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Nadzór:</w:t>
      </w:r>
    </w:p>
    <w:p w:rsidR="00D90759" w:rsidRDefault="00D90759" w:rsidP="00D90759">
      <w:pPr>
        <w:pStyle w:val="Akapitzlist"/>
        <w:ind w:left="922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przypadku robót budowlanych nadzór inwestorski, autorski, konserwatorski są kwalifikowalne pod warunkiem umieszczenia takiej kategorii wydatku we wniosku o dofinansowanie projektu stanowiącym załącznik do umowy o dofinansowanie projektu. Jednocześnie koszty te powinny być związane (zintegrowane) z kosztami inwestycyjnymi, tj. powinny być ponoszone w tym samym czasie, co prace na gruncie, budynkach, maszynach oraz powinny być uznawane za część inwestycji. </w:t>
      </w:r>
    </w:p>
    <w:p w:rsidR="00D90759" w:rsidRPr="00E11CDD" w:rsidRDefault="00D90759" w:rsidP="00D90759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Inwestor zastępczy oraz Inżynier kontraktu:</w:t>
      </w:r>
    </w:p>
    <w:p w:rsidR="00D90759" w:rsidRDefault="00D90759" w:rsidP="00D90759">
      <w:pPr>
        <w:pStyle w:val="Akapitzlist"/>
        <w:ind w:left="922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Wydatek poniesiony przez Wnioskodawcę/Beneficjenta na rzecz inwestora zastępczego/inżyniera kontraktu w ramach RPO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WiM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2014-2020 będzie stanowił koszt kwalifikowalny, o ile wydatek został przewidziany we wniosku o dofinansowanie projektu i umowie/uchwale o dofinansowanie projektu oraz został poniesiony zgodnie z zasadami określonymi w Regulaminie naboru. </w:t>
      </w:r>
    </w:p>
    <w:p w:rsidR="00D90759" w:rsidRDefault="00D90759" w:rsidP="00D90759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b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Roboty budowlane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D90759" w:rsidRDefault="00D90759" w:rsidP="00D90759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zakup materiałów lub robót budowlanych mogą być uznane za wydatki kwalifikowalne, jeśli zostały przewidziane we wniosku o dofinansowanie projektu będącym załącznikiem do umowy o dofinansowanie projektu;</w:t>
      </w:r>
    </w:p>
    <w:p w:rsidR="00D90759" w:rsidRDefault="00D90759" w:rsidP="00D90759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odszkodowania za zajęcie cudzej nieruchomości na czas prowadzenia robót budowlanych mogą być uznane za kwalifikowalne, jeżeli zostały przewidziane we wniosku o dofinansowanie projektu będącym załącznikiem do umowy/uchwały o dofinansowanie projektu;</w:t>
      </w:r>
    </w:p>
    <w:p w:rsidR="00D90759" w:rsidRDefault="00D90759" w:rsidP="00D90759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uzyskaniem prawa dostępu do terenu budowy mogą być uznane za kwalifikowalne, jeśli nie jest możliwy swobodny dostęp do terenu budowy z drogi publicznej;</w:t>
      </w:r>
    </w:p>
    <w:p w:rsidR="00D90759" w:rsidRDefault="00D90759" w:rsidP="00D90759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Roboty zamienne mogą stanowić wydatek kwalifikowalny jeżeli są potwierdzone protokołem konieczności do wysokości nie przekraczającej wartości robót pierwotnie założonych;</w:t>
      </w:r>
    </w:p>
    <w:p w:rsidR="00D90759" w:rsidRDefault="00D90759" w:rsidP="00D90759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przypadku projektów realizowanych w systemie zaprojektuj i wybuduj istnieje możliwość złożenia projektu do dofinansowanie tylko w przypadku, gdy inwestycja jest gotowa do realizacji, tzn. na etapie składania wniosku o dofinansowanie posiada już pełną dokumentację techniczną (projekt budowlany); </w:t>
      </w:r>
    </w:p>
    <w:p w:rsidR="00D90759" w:rsidRDefault="00D90759" w:rsidP="00D90759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przypadku wydatku polegającego na robotach budowlanych, kwalifikowalny jest jedynie zakres objęty wnioskiem o dofinansowanie, niezbędny do realizacji inwestycji; </w:t>
      </w:r>
    </w:p>
    <w:p w:rsidR="00D90759" w:rsidRDefault="00D90759" w:rsidP="00D90759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przebudowę urządzeń obcych mogą być uznane za kwalifikowalne, jeśli konieczność ich przebudowy wynika z projektu budowlanego;</w:t>
      </w:r>
    </w:p>
    <w:p w:rsidR="00D90759" w:rsidRDefault="00D90759" w:rsidP="00D90759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Opłaty poniesione na podstawie zezwolenia na usunięcie drzew lub krzewów oraz za zajęcie pasa drogowego mogą zostać uznane za kwalifikowalne, jeśli zostały rzeczywiście i ostatecznie poniesione przez Beneficjenta na rzecz innego podmiotu.</w:t>
      </w:r>
    </w:p>
    <w:p w:rsidR="00D90759" w:rsidRDefault="00D90759" w:rsidP="00D90759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Wskazane wydatki są kwalifikowalne, o ile nie wykluczają ich przepisy prawa wspólnotowego i krajowego dotyczące zasad udzielania pomocy publicznej.</w:t>
      </w:r>
    </w:p>
    <w:p w:rsidR="00D90759" w:rsidRDefault="00D90759" w:rsidP="00D90759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</w:p>
    <w:p w:rsidR="00D90759" w:rsidRPr="00E11CDD" w:rsidRDefault="00D90759" w:rsidP="00D90759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 xml:space="preserve">Wydatki związane z pracami budowlanymi, instalacyjnymi </w:t>
      </w:r>
      <w:r w:rsidRPr="00E11CDD">
        <w:rPr>
          <w:rFonts w:ascii="Arial" w:hAnsi="Arial" w:cs="Arial"/>
          <w:i/>
          <w:webHidden/>
          <w:sz w:val="22"/>
          <w:szCs w:val="22"/>
        </w:rPr>
        <w:t>i adaptacyjnymi</w:t>
      </w:r>
    </w:p>
    <w:p w:rsidR="00D90759" w:rsidRDefault="00D90759" w:rsidP="00D90759">
      <w:pPr>
        <w:tabs>
          <w:tab w:val="left" w:pos="284"/>
          <w:tab w:val="left" w:pos="426"/>
        </w:tabs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Adaptacja pomieszczeń serwerowni, instalacja okablowania w budynku w celu prawidłowego funkcjonowania wdrażanych w ramach projektu systemów informatycznych stanowić będzie koszt kwalifikowalny o ile został przewidziany we wniosku o dofinansowanie projektu, będącym załącznikiem do umowy o dofinansowanie projektu.</w:t>
      </w:r>
    </w:p>
    <w:p w:rsidR="00D90759" w:rsidRDefault="00D90759" w:rsidP="00D90759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</w:p>
    <w:p w:rsidR="00D90759" w:rsidRPr="00E11CDD" w:rsidRDefault="00D90759" w:rsidP="00D90759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Wydatki związane z zakupem środków trwałych i wartości niematerialnych i prawnych</w:t>
      </w:r>
    </w:p>
    <w:p w:rsidR="00D90759" w:rsidRDefault="00D90759" w:rsidP="00D90759">
      <w:pPr>
        <w:pStyle w:val="Default"/>
        <w:numPr>
          <w:ilvl w:val="0"/>
          <w:numId w:val="25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Wydatki związane z budową, rozbudową oprogramowania;</w:t>
      </w:r>
    </w:p>
    <w:p w:rsidR="00D90759" w:rsidRDefault="00D90759" w:rsidP="00D90759">
      <w:pPr>
        <w:pStyle w:val="Default"/>
        <w:numPr>
          <w:ilvl w:val="0"/>
          <w:numId w:val="26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Wydatki związane z aktualizacją posiadanego oprogramowania;</w:t>
      </w:r>
    </w:p>
    <w:p w:rsidR="00D90759" w:rsidRDefault="00D90759" w:rsidP="00D90759">
      <w:pPr>
        <w:pStyle w:val="Default"/>
        <w:numPr>
          <w:ilvl w:val="0"/>
          <w:numId w:val="26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Wydatki związane z zapewnieniem bezpieczeństwa przesyłania danych (np. systemy firewall, programy antywirusowe, kontroli dostępu do zasobów systemu);</w:t>
      </w:r>
    </w:p>
    <w:p w:rsidR="00D90759" w:rsidRDefault="00D90759" w:rsidP="00D90759">
      <w:pPr>
        <w:pStyle w:val="Default"/>
        <w:numPr>
          <w:ilvl w:val="0"/>
          <w:numId w:val="26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Wydatki na zakup sprzętu informatycznego w przypadku, gdy warunkuje to realizację celów osi priorytetowej, tj. wydatek jest niezbędny do budowy/rozbudowy systemów świadczących </w:t>
      </w:r>
      <w:r>
        <w:rPr>
          <w:i/>
          <w:color w:val="auto"/>
          <w:sz w:val="22"/>
          <w:szCs w:val="22"/>
        </w:rPr>
        <w:br/>
        <w:t>e-usługi/zwiększenia dostępności zasobów publicznych;</w:t>
      </w:r>
    </w:p>
    <w:p w:rsidR="00D90759" w:rsidRDefault="00D90759" w:rsidP="00D90759">
      <w:pPr>
        <w:pStyle w:val="Default"/>
        <w:numPr>
          <w:ilvl w:val="0"/>
          <w:numId w:val="26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lastRenderedPageBreak/>
        <w:t>Wydatki związane z opieką serwisową/asystą techniczną sprzętu i oprogramowania zakupionego w ramach projektu (koszty ponoszone w okresie realizacji projektu);</w:t>
      </w:r>
    </w:p>
    <w:p w:rsidR="00D90759" w:rsidRDefault="00D90759" w:rsidP="00D90759">
      <w:pPr>
        <w:pStyle w:val="Default"/>
        <w:numPr>
          <w:ilvl w:val="0"/>
          <w:numId w:val="26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Wydatki na integrację systemów (w tym dostosowanie do systemów regionalnych i krajowych).</w:t>
      </w:r>
    </w:p>
    <w:p w:rsidR="00D90759" w:rsidRDefault="00D90759" w:rsidP="00D90759">
      <w:pPr>
        <w:pStyle w:val="Default"/>
        <w:ind w:left="-76"/>
        <w:jc w:val="both"/>
        <w:rPr>
          <w:i/>
          <w:color w:val="auto"/>
          <w:sz w:val="22"/>
          <w:szCs w:val="22"/>
        </w:rPr>
      </w:pPr>
    </w:p>
    <w:p w:rsidR="00D90759" w:rsidRPr="00E11CDD" w:rsidRDefault="00D90759" w:rsidP="00D90759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11CDD">
        <w:rPr>
          <w:rFonts w:ascii="Arial" w:hAnsi="Arial" w:cs="Arial"/>
          <w:i/>
          <w:sz w:val="22"/>
          <w:szCs w:val="22"/>
        </w:rPr>
        <w:t>Wydatki na usługi informatyczne</w:t>
      </w:r>
    </w:p>
    <w:p w:rsidR="00D90759" w:rsidRDefault="00D90759" w:rsidP="00D9075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1348" w:hanging="35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opracowanie, rozbudowę stron WWW, portali w tym także dostosowanie do standardów WCAG 2.0;</w:t>
      </w:r>
    </w:p>
    <w:p w:rsidR="00D90759" w:rsidRDefault="00D90759" w:rsidP="00D9075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1348" w:hanging="35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nabyciem usług przetwarzania w chmurze obliczeniowej (koszty ponoszone w okresie realizacji projektu);</w:t>
      </w:r>
    </w:p>
    <w:p w:rsidR="00D90759" w:rsidRDefault="00D90759" w:rsidP="00D9075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1348" w:hanging="35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wykonaniem digitalizacji posiadanych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zasobów przeprowadzone przez firmę zewnętrzną.</w:t>
      </w:r>
    </w:p>
    <w:p w:rsidR="00D90759" w:rsidRDefault="00D90759" w:rsidP="00D90759">
      <w:pPr>
        <w:pStyle w:val="Tekstkomentarza"/>
        <w:ind w:left="993" w:hanging="633"/>
        <w:jc w:val="both"/>
        <w:rPr>
          <w:rFonts w:ascii="Arial" w:hAnsi="Arial" w:cs="Arial"/>
          <w:b/>
          <w:i/>
          <w:sz w:val="22"/>
          <w:szCs w:val="22"/>
        </w:rPr>
      </w:pPr>
    </w:p>
    <w:p w:rsidR="00D90759" w:rsidRDefault="00D90759" w:rsidP="00D90759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b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Szkolenia (w ramach cross-financingu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D90759" w:rsidRDefault="00D90759" w:rsidP="00D90759">
      <w:pPr>
        <w:pStyle w:val="Tekstkomentarza"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Wydatki na szkolenia w ramach cross-financingu kwalifikowane są do wysokości określonej w </w:t>
      </w:r>
      <w:proofErr w:type="spellStart"/>
      <w:r>
        <w:rPr>
          <w:rFonts w:ascii="Arial" w:hAnsi="Arial" w:cs="Arial"/>
          <w:i/>
          <w:sz w:val="22"/>
          <w:szCs w:val="22"/>
        </w:rPr>
        <w:t>SzOOP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Cyfrowy Region, pkt Warunki i planowany zakres stosowania cross- financingu. </w:t>
      </w:r>
    </w:p>
    <w:p w:rsidR="00D90759" w:rsidRDefault="00D90759" w:rsidP="00D90759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</w:p>
    <w:p w:rsidR="00D90759" w:rsidRDefault="00D90759" w:rsidP="00D90759">
      <w:pPr>
        <w:pStyle w:val="Akapitzlist"/>
        <w:numPr>
          <w:ilvl w:val="0"/>
          <w:numId w:val="21"/>
        </w:numPr>
        <w:suppressAutoHyphens/>
        <w:ind w:left="497"/>
        <w:jc w:val="both"/>
        <w:rPr>
          <w:rFonts w:ascii="Arial" w:hAnsi="Arial" w:cs="Arial"/>
          <w:b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Wydatki niekwalifikowalne dla projektu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Podatek od czynności aportu wnoszonego do spółek prawa handlowego i cywilnego;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poniesione na opracowanie lub aktualizację studium wykonalności/biznes planu lub ich elementów powyżej 10.000,00 zł;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operacyjne, np. dotyczące fazy eksploatacji inwestycji, wydatki związane z audytem projektu;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Roboty budowlane dodatkowe nie przewidziane na etapie składania wniosku o dofinansowanie;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Kolejna wersja studium wykonalności/biznesplanu, dokumentacji technicznej (kwalifikuje się jedna wersja dokumentu: opracowanie lub aktualizacja);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Roboty realizowane metodą gospodarczą, tzn. samodzielne wykonywanie prac na budowie oraz samodzielny zakup materiałów budowlanych;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przypadku projektów podlegających pomocy publicznej koszty sporządzenia dokumentacji powykonawczej oraz opłaty z tytułu ubezpieczeń i gwarancji związanych z realizacją nowej inwestycji;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inżyniera kontraktu poniesione w okresie gwarancyjnym (po zakończeniu robót budowalnych) stanowią koszt</w:t>
      </w:r>
      <w:r>
        <w:rPr>
          <w:rFonts w:ascii="Arial" w:hAnsi="Arial" w:cs="Arial"/>
          <w:bCs/>
          <w:i/>
          <w:sz w:val="22"/>
          <w:szCs w:val="22"/>
        </w:rPr>
        <w:t xml:space="preserve"> niekwalifikowalny.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angażowaniem personelu;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Zakup używanego sprzętu;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Wydatki na promocję projektu poniesione niezgodnie z Wytycznymi </w:t>
      </w:r>
      <w:proofErr w:type="spellStart"/>
      <w:r>
        <w:rPr>
          <w:rFonts w:ascii="Arial" w:hAnsi="Arial" w:cs="Arial"/>
          <w:i/>
          <w:sz w:val="22"/>
          <w:szCs w:val="22"/>
        </w:rPr>
        <w:t>MRiF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w zakresie informacji i promocji programów operacyjnych polityki spójności na lata 2014-2020 z 3 listopada 2016r., Podręcznikiem wnioskodawcy i beneficjenta programów polityki spójności 2014-2020 w zakresie informacji i promocji. (Koszty promocji zaplanowane we wniosku o dofinansowanie projektu przekraczające 2 % wydatków kwalifikowalnych wniosku pierwotnie złożonego i wyższe niż 100.000,00 zł brutto);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Wydatki na promocję projektu </w:t>
      </w:r>
      <w:r>
        <w:rPr>
          <w:rFonts w:ascii="Arial" w:hAnsi="Arial" w:cs="Arial"/>
          <w:bCs/>
          <w:i/>
          <w:sz w:val="22"/>
          <w:szCs w:val="22"/>
        </w:rPr>
        <w:t xml:space="preserve">w przypadku projektów objętych pomocą publiczną udzielaną na podstawie  </w:t>
      </w:r>
      <w:r>
        <w:rPr>
          <w:rFonts w:ascii="Arial" w:hAnsi="Arial" w:cs="Arial"/>
          <w:i/>
          <w:sz w:val="22"/>
          <w:szCs w:val="22"/>
        </w:rPr>
        <w:t>Rozporządzenia Ministra Infrastruktury i Rozwoju w sprawie udzielania regionalnej pomocy inwestycyjnej  w ramach regionalnych programów operacyjnych na lata 2014-2020;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Koszty prac przygotowawczych np. studium wykonalności, </w:t>
      </w:r>
      <w:r>
        <w:rPr>
          <w:rFonts w:ascii="Arial" w:hAnsi="Arial" w:cs="Arial"/>
          <w:bCs/>
          <w:i/>
          <w:sz w:val="22"/>
          <w:szCs w:val="22"/>
        </w:rPr>
        <w:t xml:space="preserve">w przypadku projektów objętych pomocą publiczną udzielaną na podstawie  </w:t>
      </w:r>
      <w:r>
        <w:rPr>
          <w:rFonts w:ascii="Arial" w:hAnsi="Arial" w:cs="Arial"/>
          <w:i/>
          <w:sz w:val="22"/>
          <w:szCs w:val="22"/>
        </w:rPr>
        <w:t>Rozporządzenia Ministra Infrastruktury i Rozwoju w sprawie udzielania regionalnej pomocy inwestycyjnej w ramach regionalnych programów operacyjnych na lata 2014-2020;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Wydatki poniesione niezgodnie z zapisami Rozporządzenia Komisji (UE) nr 651/2014 z dnia 17 czerwca 2014 r. uznające niektóre rodzaje pomocy za zgodne z rynkiem wewnętrznym w zastosowaniu art. 107 i 108 Traktatu oraz </w:t>
      </w:r>
      <w:r>
        <w:rPr>
          <w:rFonts w:ascii="Arial" w:hAnsi="Arial" w:cs="Arial"/>
          <w:i/>
          <w:sz w:val="22"/>
          <w:szCs w:val="22"/>
        </w:rPr>
        <w:lastRenderedPageBreak/>
        <w:t xml:space="preserve">Rozporządzenia Komisji (UE) nr 1407/2013 z dnia 18 grudnia 2013 r.  w sprawie stosowania art. 107 i 108 Traktatu o funkcjonowaniu Unii Europejskiej do pomocy de </w:t>
      </w:r>
      <w:proofErr w:type="spellStart"/>
      <w:r>
        <w:rPr>
          <w:rFonts w:ascii="Arial" w:hAnsi="Arial" w:cs="Arial"/>
          <w:i/>
          <w:sz w:val="22"/>
          <w:szCs w:val="22"/>
        </w:rPr>
        <w:t>minimis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oraz Rozporządzenia Ministra Infrastruktury i Rozwoju w sprawie udzielania regionalnej pomocy inwestycyjnej w ramach regionalnych programów operacyjnych na lata 2014-2020 oraz Rozporządzenia Ministra Infrastruktury i Rozwoju z dnia 19 marca 2015 r. w sprawie udzielania pomocy de </w:t>
      </w:r>
      <w:proofErr w:type="spellStart"/>
      <w:r>
        <w:rPr>
          <w:rFonts w:ascii="Arial" w:hAnsi="Arial" w:cs="Arial"/>
          <w:i/>
          <w:sz w:val="22"/>
          <w:szCs w:val="22"/>
        </w:rPr>
        <w:t>minimis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w ramach regionalnych programów operacyjnych na lata 2014–2020 oraz Rozporządzenia Ministra Infrastruktury i Rozwoju w sprawie pomocy inwestycyjnej na kulturę i zachowanie dziedzictwa kulturowego w ramach regionalnych programów operacyjnych na lata 2014-2020;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Koszty pośrednie;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Zakup środków transportu;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Inne wydatki poniesione niezgodnie z typem projektów uwzględnionym w </w:t>
      </w:r>
      <w:proofErr w:type="spellStart"/>
      <w:r>
        <w:rPr>
          <w:rFonts w:ascii="Arial" w:hAnsi="Arial" w:cs="Arial"/>
          <w:i/>
          <w:sz w:val="22"/>
          <w:szCs w:val="22"/>
        </w:rPr>
        <w:t>SzOOP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Cyfrowy Region;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dostęp do Internetu (np. abonament);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budową sieci szerokopasmowych;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utrzymanie utworzonej infrastruktury i bieżącą eksploatację po zakończeniu etapu realizacji projektu w tym opłaty za usługi dodatkowe, np. prowadzenie serwisu www, hosting, kolokacja serwerów, rejestracja i utrzymanie domen (koszty ponoszone po okresie realizacji projektu oraz odnoszące się do fazy eksploatacyjnej projektu);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opieką serwisową/asystą techniczną sprzętu i oprogramowania zakupionego w ramach projektu (koszty ponoszone po okresie realizacji projektu oraz odnoszące się do fazy eksploatacyjnej projektu);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nabyciem usług przetwarzania w chmurze obliczeniowej (koszty ponoszone po okresie realizacji projektu oraz odnoszące się do fazy eksploatacyjnej projektu);</w:t>
      </w:r>
    </w:p>
    <w:p w:rsidR="00D9075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Zakup praw autorskich do </w:t>
      </w:r>
      <w:proofErr w:type="spellStart"/>
      <w:r>
        <w:rPr>
          <w:rFonts w:ascii="Arial" w:hAnsi="Arial" w:cs="Arial"/>
          <w:i/>
          <w:sz w:val="22"/>
          <w:szCs w:val="22"/>
        </w:rPr>
        <w:t>digitalizowanych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zasobów;</w:t>
      </w:r>
    </w:p>
    <w:p w:rsidR="00D90759" w:rsidRPr="00642779" w:rsidRDefault="00D90759" w:rsidP="00D9075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 w:rsidRPr="00642779">
        <w:rPr>
          <w:rFonts w:ascii="Arial" w:hAnsi="Arial" w:cs="Arial"/>
          <w:i/>
          <w:sz w:val="22"/>
          <w:szCs w:val="22"/>
        </w:rPr>
        <w:t>Wydatki na kursy i szkolenia mające na celu podniesienie umiejętności obywateli w zakresie korzystania z technologii informacyjno – komunikacyjnej”</w:t>
      </w:r>
    </w:p>
    <w:p w:rsidR="00D90759" w:rsidRPr="00E678CE" w:rsidRDefault="00D90759" w:rsidP="00D90759">
      <w:pPr>
        <w:pStyle w:val="Akapitzlist"/>
        <w:ind w:left="786"/>
        <w:jc w:val="both"/>
        <w:rPr>
          <w:rFonts w:ascii="Arial" w:hAnsi="Arial" w:cs="Arial"/>
          <w:bCs/>
          <w:sz w:val="22"/>
          <w:szCs w:val="22"/>
        </w:rPr>
      </w:pPr>
    </w:p>
    <w:p w:rsidR="00D90759" w:rsidRDefault="00D90759" w:rsidP="00D9075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90759" w:rsidRDefault="00D90759" w:rsidP="00D9075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i/>
          <w:sz w:val="22"/>
          <w:szCs w:val="22"/>
        </w:rPr>
      </w:pPr>
      <w:r w:rsidRPr="00E678CE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678CE">
        <w:rPr>
          <w:rFonts w:ascii="Arial" w:hAnsi="Arial" w:cs="Arial"/>
          <w:bCs/>
          <w:sz w:val="22"/>
          <w:szCs w:val="22"/>
        </w:rPr>
        <w:t>§ 16</w:t>
      </w:r>
      <w:r w:rsidRPr="00851011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Kwalifikowalność wydatków </w:t>
      </w:r>
      <w:r w:rsidRPr="00E678CE">
        <w:rPr>
          <w:rFonts w:ascii="Arial" w:hAnsi="Arial" w:cs="Arial"/>
          <w:bCs/>
          <w:sz w:val="22"/>
          <w:szCs w:val="22"/>
        </w:rPr>
        <w:t xml:space="preserve">ust. 1 otrzymuje brzmienie: </w:t>
      </w:r>
    </w:p>
    <w:p w:rsidR="00D90759" w:rsidRDefault="00D90759" w:rsidP="00D90759">
      <w:pPr>
        <w:pStyle w:val="Akapitzlist"/>
        <w:ind w:left="786"/>
        <w:jc w:val="both"/>
        <w:rPr>
          <w:rFonts w:ascii="Arial" w:hAnsi="Arial" w:cs="Arial"/>
          <w:bCs/>
          <w:i/>
          <w:sz w:val="22"/>
          <w:szCs w:val="22"/>
        </w:rPr>
      </w:pPr>
    </w:p>
    <w:p w:rsidR="00D90759" w:rsidRDefault="00D90759" w:rsidP="00D90759">
      <w:pPr>
        <w:pStyle w:val="Akapitzlist"/>
        <w:jc w:val="both"/>
        <w:rPr>
          <w:rFonts w:ascii="Arial" w:hAnsi="Arial" w:cs="Arial"/>
          <w:bCs/>
          <w:i/>
          <w:sz w:val="20"/>
          <w:szCs w:val="22"/>
        </w:rPr>
      </w:pPr>
      <w:r w:rsidRPr="00187CDA">
        <w:rPr>
          <w:rFonts w:ascii="Arial" w:hAnsi="Arial" w:cs="Arial"/>
          <w:sz w:val="22"/>
          <w:szCs w:val="22"/>
          <w:lang w:eastAsia="ar-SA"/>
        </w:rPr>
        <w:t>„</w:t>
      </w:r>
      <w:r>
        <w:rPr>
          <w:rFonts w:ascii="Arial" w:hAnsi="Arial" w:cs="Arial"/>
          <w:i/>
          <w:sz w:val="22"/>
          <w:szCs w:val="22"/>
          <w:lang w:eastAsia="ar-SA"/>
        </w:rPr>
        <w:t>u</w:t>
      </w:r>
      <w:r w:rsidRPr="00187CDA">
        <w:rPr>
          <w:rFonts w:ascii="Arial" w:hAnsi="Arial" w:cs="Arial"/>
          <w:i/>
          <w:sz w:val="22"/>
          <w:szCs w:val="22"/>
          <w:lang w:eastAsia="ar-SA"/>
        </w:rPr>
        <w:t xml:space="preserve">st.1 </w:t>
      </w:r>
      <w:r w:rsidRPr="00187CDA">
        <w:rPr>
          <w:rFonts w:ascii="Arial" w:hAnsi="Arial" w:cs="Arial"/>
          <w:i/>
          <w:sz w:val="22"/>
          <w:szCs w:val="22"/>
        </w:rPr>
        <w:t>Kwalifikowalność wydatków dla projektów współfinan</w:t>
      </w:r>
      <w:r>
        <w:rPr>
          <w:rFonts w:ascii="Arial" w:hAnsi="Arial" w:cs="Arial"/>
          <w:i/>
          <w:sz w:val="22"/>
          <w:szCs w:val="22"/>
        </w:rPr>
        <w:t xml:space="preserve">sowanych ze środków krajowych i unijnych w </w:t>
      </w:r>
      <w:r w:rsidRPr="00187CDA">
        <w:rPr>
          <w:rFonts w:ascii="Arial" w:hAnsi="Arial" w:cs="Arial"/>
          <w:i/>
          <w:sz w:val="22"/>
          <w:szCs w:val="22"/>
        </w:rPr>
        <w:t xml:space="preserve">ramach RPO </w:t>
      </w:r>
      <w:proofErr w:type="spellStart"/>
      <w:r w:rsidRPr="00187CDA">
        <w:rPr>
          <w:rFonts w:ascii="Arial" w:hAnsi="Arial" w:cs="Arial"/>
          <w:i/>
          <w:sz w:val="22"/>
          <w:szCs w:val="22"/>
        </w:rPr>
        <w:t>WiM</w:t>
      </w:r>
      <w:proofErr w:type="spellEnd"/>
      <w:r w:rsidRPr="00187CDA">
        <w:rPr>
          <w:rFonts w:ascii="Arial" w:hAnsi="Arial" w:cs="Arial"/>
          <w:i/>
          <w:sz w:val="22"/>
          <w:szCs w:val="22"/>
        </w:rPr>
        <w:t xml:space="preserve"> jest oceniana przez IZ zgodnie z zasadami określonymi w </w:t>
      </w:r>
      <w:r w:rsidRPr="00187CDA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Wytycznych w sprawie kwalifikowalności </w:t>
      </w:r>
      <w:r>
        <w:rPr>
          <w:rFonts w:ascii="Arial" w:hAnsi="Arial" w:cs="Arial"/>
          <w:i/>
          <w:sz w:val="22"/>
          <w:szCs w:val="22"/>
        </w:rPr>
        <w:t xml:space="preserve">w </w:t>
      </w:r>
      <w:r w:rsidRPr="00187CDA">
        <w:rPr>
          <w:rFonts w:ascii="Arial" w:hAnsi="Arial" w:cs="Arial"/>
          <w:i/>
          <w:sz w:val="22"/>
          <w:szCs w:val="22"/>
        </w:rPr>
        <w:t xml:space="preserve">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Regionalnego, zapisach </w:t>
      </w:r>
      <w:r>
        <w:rPr>
          <w:rFonts w:ascii="Arial" w:hAnsi="Arial" w:cs="Arial"/>
          <w:sz w:val="22"/>
          <w:szCs w:val="22"/>
        </w:rPr>
        <w:t>§ 4 niniejszego R</w:t>
      </w:r>
      <w:r w:rsidRPr="00187CDA">
        <w:rPr>
          <w:rFonts w:ascii="Arial" w:hAnsi="Arial" w:cs="Arial"/>
          <w:sz w:val="22"/>
          <w:szCs w:val="22"/>
        </w:rPr>
        <w:t>egulaminu</w:t>
      </w:r>
      <w:r w:rsidRPr="00187CDA">
        <w:rPr>
          <w:rFonts w:ascii="Arial" w:hAnsi="Arial" w:cs="Arial"/>
          <w:i/>
          <w:sz w:val="22"/>
          <w:szCs w:val="22"/>
          <w:lang w:eastAsia="ko-KR"/>
        </w:rPr>
        <w:t xml:space="preserve">, </w:t>
      </w:r>
      <w:r w:rsidRPr="00187CDA">
        <w:rPr>
          <w:rFonts w:ascii="Arial" w:hAnsi="Arial" w:cs="Arial"/>
          <w:i/>
          <w:sz w:val="22"/>
          <w:szCs w:val="22"/>
        </w:rPr>
        <w:t>Wytycznych ministra właściwego do spraw rozwoju regionalnego 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87CDA">
        <w:rPr>
          <w:rFonts w:ascii="Arial" w:hAnsi="Arial" w:cs="Arial"/>
          <w:i/>
          <w:sz w:val="22"/>
          <w:szCs w:val="22"/>
        </w:rPr>
        <w:t>zakres</w:t>
      </w:r>
      <w:r>
        <w:rPr>
          <w:rFonts w:ascii="Arial" w:hAnsi="Arial" w:cs="Arial"/>
          <w:i/>
          <w:sz w:val="22"/>
          <w:szCs w:val="22"/>
        </w:rPr>
        <w:t xml:space="preserve">ie kwalifikowalności wydatków w </w:t>
      </w:r>
      <w:r w:rsidRPr="00187CDA">
        <w:rPr>
          <w:rFonts w:ascii="Arial" w:hAnsi="Arial" w:cs="Arial"/>
          <w:i/>
          <w:sz w:val="22"/>
          <w:szCs w:val="22"/>
        </w:rPr>
        <w:t>ramach Europejskiego Funduszu Rozwoju Regionalnego, Europejskiego Funduszu Społecznego oraz Spójności na lata 2014-2020 oraz zgodnie z właściwymi przepisami prawa wspólnotowego i krajowego</w:t>
      </w:r>
      <w:r w:rsidRPr="0050693B">
        <w:rPr>
          <w:rFonts w:ascii="Arial" w:hAnsi="Arial" w:cs="Arial"/>
          <w:bCs/>
          <w:i/>
          <w:sz w:val="20"/>
          <w:szCs w:val="22"/>
        </w:rPr>
        <w:t>”</w:t>
      </w:r>
      <w:r>
        <w:rPr>
          <w:rFonts w:ascii="Arial" w:hAnsi="Arial" w:cs="Arial"/>
          <w:bCs/>
          <w:i/>
          <w:sz w:val="20"/>
          <w:szCs w:val="22"/>
        </w:rPr>
        <w:t>.</w:t>
      </w:r>
    </w:p>
    <w:p w:rsidR="00D90759" w:rsidRPr="0050693B" w:rsidRDefault="00D90759" w:rsidP="00D9075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90759" w:rsidRPr="00FD371B" w:rsidRDefault="00D90759" w:rsidP="00D9075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D90759" w:rsidRDefault="00D90759" w:rsidP="00D90759">
      <w:pPr>
        <w:jc w:val="center"/>
        <w:rPr>
          <w:rFonts w:ascii="Arial" w:hAnsi="Arial" w:cs="Arial"/>
          <w:sz w:val="22"/>
          <w:szCs w:val="22"/>
        </w:rPr>
      </w:pPr>
    </w:p>
    <w:p w:rsidR="0082671A" w:rsidRPr="00D90759" w:rsidRDefault="00D90759" w:rsidP="00D90759">
      <w:pPr>
        <w:tabs>
          <w:tab w:val="left" w:pos="20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671A" w:rsidRPr="00D90759">
        <w:rPr>
          <w:rFonts w:ascii="Arial" w:hAnsi="Arial" w:cs="Arial"/>
          <w:sz w:val="22"/>
          <w:szCs w:val="22"/>
        </w:rPr>
        <w:t>§ 2</w:t>
      </w:r>
    </w:p>
    <w:p w:rsidR="003171F4" w:rsidRDefault="003171F4" w:rsidP="0082671A">
      <w:pPr>
        <w:rPr>
          <w:rFonts w:ascii="Arial" w:hAnsi="Arial" w:cs="Arial"/>
          <w:sz w:val="22"/>
          <w:szCs w:val="22"/>
        </w:rPr>
      </w:pPr>
    </w:p>
    <w:p w:rsidR="00881D3C" w:rsidRPr="00CE3502" w:rsidRDefault="00881D3C" w:rsidP="00FD14DD">
      <w:pPr>
        <w:jc w:val="both"/>
        <w:rPr>
          <w:rFonts w:ascii="Arial" w:hAnsi="Arial" w:cs="Arial"/>
          <w:sz w:val="22"/>
          <w:szCs w:val="22"/>
        </w:rPr>
      </w:pPr>
      <w:r w:rsidRPr="00642779">
        <w:rPr>
          <w:rFonts w:ascii="Arial" w:hAnsi="Arial" w:cs="Arial"/>
          <w:sz w:val="22"/>
          <w:szCs w:val="22"/>
        </w:rPr>
        <w:t xml:space="preserve">Uzasadnienie zmian </w:t>
      </w:r>
      <w:r w:rsidRPr="00642779">
        <w:rPr>
          <w:rFonts w:ascii="Arial" w:hAnsi="Arial" w:cs="Arial"/>
          <w:i/>
          <w:sz w:val="22"/>
          <w:szCs w:val="22"/>
        </w:rPr>
        <w:t>Regulaminu konkursu nr RPWM.0</w:t>
      </w:r>
      <w:r w:rsidR="00642779" w:rsidRPr="00642779">
        <w:rPr>
          <w:rFonts w:ascii="Arial" w:hAnsi="Arial" w:cs="Arial"/>
          <w:i/>
          <w:sz w:val="22"/>
          <w:szCs w:val="22"/>
        </w:rPr>
        <w:t>3</w:t>
      </w:r>
      <w:r w:rsidRPr="00642779">
        <w:rPr>
          <w:rFonts w:ascii="Arial" w:hAnsi="Arial" w:cs="Arial"/>
          <w:i/>
          <w:sz w:val="22"/>
          <w:szCs w:val="22"/>
        </w:rPr>
        <w:t>.0</w:t>
      </w:r>
      <w:r w:rsidR="00D76D88" w:rsidRPr="00642779">
        <w:rPr>
          <w:rFonts w:ascii="Arial" w:hAnsi="Arial" w:cs="Arial"/>
          <w:i/>
          <w:sz w:val="22"/>
          <w:szCs w:val="22"/>
        </w:rPr>
        <w:t>2</w:t>
      </w:r>
      <w:r w:rsidR="006F3290" w:rsidRPr="00642779">
        <w:rPr>
          <w:rFonts w:ascii="Arial" w:hAnsi="Arial" w:cs="Arial"/>
          <w:i/>
          <w:sz w:val="22"/>
          <w:szCs w:val="22"/>
        </w:rPr>
        <w:t>.0</w:t>
      </w:r>
      <w:r w:rsidR="002F7F33" w:rsidRPr="00642779">
        <w:rPr>
          <w:rFonts w:ascii="Arial" w:hAnsi="Arial" w:cs="Arial"/>
          <w:i/>
          <w:sz w:val="22"/>
          <w:szCs w:val="22"/>
        </w:rPr>
        <w:t>0</w:t>
      </w:r>
      <w:r w:rsidRPr="00642779">
        <w:rPr>
          <w:rFonts w:ascii="Arial" w:hAnsi="Arial" w:cs="Arial"/>
          <w:i/>
          <w:sz w:val="22"/>
          <w:szCs w:val="22"/>
        </w:rPr>
        <w:t>-IZ.00-28-00</w:t>
      </w:r>
      <w:r w:rsidR="00217FF5" w:rsidRPr="00642779">
        <w:rPr>
          <w:rFonts w:ascii="Arial" w:hAnsi="Arial" w:cs="Arial"/>
          <w:i/>
          <w:sz w:val="22"/>
          <w:szCs w:val="22"/>
        </w:rPr>
        <w:t>1</w:t>
      </w:r>
      <w:r w:rsidRPr="00642779">
        <w:rPr>
          <w:rFonts w:ascii="Arial" w:hAnsi="Arial" w:cs="Arial"/>
          <w:i/>
          <w:sz w:val="22"/>
          <w:szCs w:val="22"/>
        </w:rPr>
        <w:t>/1</w:t>
      </w:r>
      <w:r w:rsidR="004345A4" w:rsidRPr="00642779">
        <w:rPr>
          <w:rFonts w:ascii="Arial" w:hAnsi="Arial" w:cs="Arial"/>
          <w:i/>
          <w:sz w:val="22"/>
          <w:szCs w:val="22"/>
        </w:rPr>
        <w:t>7</w:t>
      </w:r>
      <w:r w:rsidRPr="00642779">
        <w:rPr>
          <w:rFonts w:ascii="Arial" w:hAnsi="Arial" w:cs="Arial"/>
          <w:sz w:val="22"/>
          <w:szCs w:val="22"/>
        </w:rPr>
        <w:t>, o których mowa w § 1</w:t>
      </w:r>
      <w:r w:rsidR="00CD1864" w:rsidRPr="00642779">
        <w:rPr>
          <w:rFonts w:ascii="Arial" w:hAnsi="Arial" w:cs="Arial"/>
          <w:sz w:val="22"/>
          <w:szCs w:val="22"/>
        </w:rPr>
        <w:t xml:space="preserve"> </w:t>
      </w:r>
      <w:r w:rsidRPr="00642779">
        <w:rPr>
          <w:rFonts w:ascii="Arial" w:hAnsi="Arial" w:cs="Arial"/>
          <w:sz w:val="22"/>
          <w:szCs w:val="22"/>
        </w:rPr>
        <w:t>Uchwały</w:t>
      </w:r>
      <w:r w:rsidR="00FD14DD" w:rsidRPr="00642779">
        <w:rPr>
          <w:rFonts w:ascii="Arial" w:hAnsi="Arial" w:cs="Arial"/>
          <w:sz w:val="22"/>
          <w:szCs w:val="22"/>
        </w:rPr>
        <w:t>,</w:t>
      </w:r>
      <w:r w:rsidRPr="00642779">
        <w:rPr>
          <w:rFonts w:ascii="Arial" w:hAnsi="Arial" w:cs="Arial"/>
          <w:sz w:val="22"/>
          <w:szCs w:val="22"/>
        </w:rPr>
        <w:t xml:space="preserve"> stanowi </w:t>
      </w:r>
      <w:r w:rsidR="0082671A" w:rsidRPr="00642779">
        <w:rPr>
          <w:rFonts w:ascii="Arial" w:hAnsi="Arial" w:cs="Arial"/>
          <w:sz w:val="22"/>
          <w:szCs w:val="22"/>
        </w:rPr>
        <w:t>Z</w:t>
      </w:r>
      <w:r w:rsidRPr="00642779">
        <w:rPr>
          <w:rFonts w:ascii="Arial" w:hAnsi="Arial" w:cs="Arial"/>
          <w:sz w:val="22"/>
          <w:szCs w:val="22"/>
        </w:rPr>
        <w:t>ałącznik</w:t>
      </w:r>
      <w:r w:rsidR="0082671A" w:rsidRPr="00642779">
        <w:rPr>
          <w:rFonts w:ascii="Arial" w:hAnsi="Arial" w:cs="Arial"/>
          <w:sz w:val="22"/>
          <w:szCs w:val="22"/>
        </w:rPr>
        <w:t xml:space="preserve"> </w:t>
      </w:r>
      <w:r w:rsidR="00472DD3" w:rsidRPr="00642779">
        <w:rPr>
          <w:rFonts w:ascii="Arial" w:hAnsi="Arial" w:cs="Arial"/>
          <w:sz w:val="22"/>
          <w:szCs w:val="22"/>
        </w:rPr>
        <w:t xml:space="preserve">do </w:t>
      </w:r>
      <w:r w:rsidRPr="00642779">
        <w:rPr>
          <w:rFonts w:ascii="Arial" w:hAnsi="Arial" w:cs="Arial"/>
          <w:sz w:val="22"/>
          <w:szCs w:val="22"/>
        </w:rPr>
        <w:t>niniejszej Uchwały.</w:t>
      </w:r>
    </w:p>
    <w:p w:rsidR="00982956" w:rsidRPr="00CE3502" w:rsidRDefault="00982956" w:rsidP="00FD14DD">
      <w:pPr>
        <w:jc w:val="both"/>
        <w:rPr>
          <w:rFonts w:ascii="Arial" w:hAnsi="Arial" w:cs="Arial"/>
          <w:sz w:val="22"/>
          <w:szCs w:val="22"/>
        </w:rPr>
      </w:pPr>
    </w:p>
    <w:p w:rsidR="00881D3C" w:rsidRDefault="00FD14DD" w:rsidP="00FD14DD">
      <w:pPr>
        <w:jc w:val="center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t xml:space="preserve">§ </w:t>
      </w:r>
      <w:r w:rsidR="00FD371B">
        <w:rPr>
          <w:rFonts w:ascii="Arial" w:hAnsi="Arial" w:cs="Arial"/>
          <w:sz w:val="22"/>
          <w:szCs w:val="22"/>
        </w:rPr>
        <w:t>3</w:t>
      </w:r>
    </w:p>
    <w:p w:rsidR="00982956" w:rsidRPr="00CE3502" w:rsidRDefault="00982956" w:rsidP="00FD14DD">
      <w:pPr>
        <w:jc w:val="center"/>
        <w:rPr>
          <w:rFonts w:ascii="Arial" w:hAnsi="Arial" w:cs="Arial"/>
          <w:sz w:val="22"/>
          <w:szCs w:val="22"/>
        </w:rPr>
      </w:pPr>
    </w:p>
    <w:p w:rsidR="007E463E" w:rsidRDefault="00456844" w:rsidP="00881B35">
      <w:pPr>
        <w:jc w:val="both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lastRenderedPageBreak/>
        <w:t>Z</w:t>
      </w:r>
      <w:r w:rsidR="006D5044" w:rsidRPr="00CE3502">
        <w:rPr>
          <w:rFonts w:ascii="Arial" w:hAnsi="Arial" w:cs="Arial"/>
          <w:sz w:val="22"/>
          <w:szCs w:val="22"/>
        </w:rPr>
        <w:t xml:space="preserve">miany o których mowa w § 1 Uchwały </w:t>
      </w:r>
      <w:r w:rsidRPr="00CE3502">
        <w:rPr>
          <w:rFonts w:ascii="Arial" w:hAnsi="Arial" w:cs="Arial"/>
          <w:sz w:val="22"/>
          <w:szCs w:val="22"/>
        </w:rPr>
        <w:t>wraz z</w:t>
      </w:r>
      <w:r w:rsidR="006D5044" w:rsidRPr="00CE3502">
        <w:rPr>
          <w:rFonts w:ascii="Arial" w:hAnsi="Arial" w:cs="Arial"/>
          <w:sz w:val="22"/>
          <w:szCs w:val="22"/>
        </w:rPr>
        <w:t xml:space="preserve"> ich uzasadnienie</w:t>
      </w:r>
      <w:r w:rsidRPr="00CE3502">
        <w:rPr>
          <w:rFonts w:ascii="Arial" w:hAnsi="Arial" w:cs="Arial"/>
          <w:sz w:val="22"/>
          <w:szCs w:val="22"/>
        </w:rPr>
        <w:t>m</w:t>
      </w:r>
      <w:r w:rsidR="006D5044" w:rsidRPr="00CE3502">
        <w:rPr>
          <w:rFonts w:ascii="Arial" w:hAnsi="Arial" w:cs="Arial"/>
          <w:sz w:val="22"/>
          <w:szCs w:val="22"/>
        </w:rPr>
        <w:t xml:space="preserve">, o którym </w:t>
      </w:r>
      <w:r w:rsidR="00472DD3" w:rsidRPr="00CE3502">
        <w:rPr>
          <w:rFonts w:ascii="Arial" w:hAnsi="Arial" w:cs="Arial"/>
          <w:sz w:val="22"/>
          <w:szCs w:val="22"/>
        </w:rPr>
        <w:t xml:space="preserve">mowa w § </w:t>
      </w:r>
      <w:r w:rsidR="00FD371B">
        <w:rPr>
          <w:rFonts w:ascii="Arial" w:hAnsi="Arial" w:cs="Arial"/>
          <w:sz w:val="22"/>
          <w:szCs w:val="22"/>
        </w:rPr>
        <w:t>2</w:t>
      </w:r>
      <w:r w:rsidR="00472DD3" w:rsidRPr="00CE3502">
        <w:rPr>
          <w:rFonts w:ascii="Arial" w:hAnsi="Arial" w:cs="Arial"/>
          <w:sz w:val="22"/>
          <w:szCs w:val="22"/>
        </w:rPr>
        <w:t xml:space="preserve"> Uchwały i termin</w:t>
      </w:r>
      <w:r w:rsidR="00FD371B">
        <w:rPr>
          <w:rFonts w:ascii="Arial" w:hAnsi="Arial" w:cs="Arial"/>
          <w:sz w:val="22"/>
          <w:szCs w:val="22"/>
        </w:rPr>
        <w:t>em</w:t>
      </w:r>
      <w:r w:rsidR="00472DD3" w:rsidRPr="00CE3502">
        <w:rPr>
          <w:rFonts w:ascii="Arial" w:hAnsi="Arial" w:cs="Arial"/>
          <w:sz w:val="22"/>
          <w:szCs w:val="22"/>
        </w:rPr>
        <w:t xml:space="preserve">, od </w:t>
      </w:r>
      <w:r w:rsidR="006D5044" w:rsidRPr="00CE3502">
        <w:rPr>
          <w:rFonts w:ascii="Arial" w:hAnsi="Arial" w:cs="Arial"/>
          <w:sz w:val="22"/>
          <w:szCs w:val="22"/>
        </w:rPr>
        <w:t>którego zmiany są stosowane zostaną podane do publicznej wiadomości, na stronie internetowej Programu (</w:t>
      </w:r>
      <w:hyperlink w:history="1">
        <w:r w:rsidR="006D5044" w:rsidRPr="00CE35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www.rpo. warmia.mazury.pl</w:t>
        </w:r>
      </w:hyperlink>
      <w:r w:rsidR="006D5044" w:rsidRPr="00CE3502">
        <w:rPr>
          <w:rFonts w:ascii="Arial" w:hAnsi="Arial" w:cs="Arial"/>
          <w:sz w:val="22"/>
          <w:szCs w:val="22"/>
        </w:rPr>
        <w:t>) oraz na Portalu Funduszy Europejskich 2014-2020 (</w:t>
      </w:r>
      <w:hyperlink r:id="rId6" w:history="1">
        <w:r w:rsidR="006D5044" w:rsidRPr="00CE35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www.fundusze</w:t>
        </w:r>
      </w:hyperlink>
      <w:r w:rsidR="006D5044" w:rsidRPr="00CE3502">
        <w:rPr>
          <w:rFonts w:ascii="Arial" w:hAnsi="Arial" w:cs="Arial"/>
          <w:sz w:val="22"/>
          <w:szCs w:val="22"/>
        </w:rPr>
        <w:t>europejskie.gov.pl).</w:t>
      </w:r>
    </w:p>
    <w:p w:rsidR="00F52199" w:rsidRPr="00CE3502" w:rsidRDefault="00F52199" w:rsidP="002760D5">
      <w:pPr>
        <w:rPr>
          <w:rFonts w:ascii="Arial" w:hAnsi="Arial" w:cs="Arial"/>
          <w:sz w:val="22"/>
          <w:szCs w:val="22"/>
        </w:rPr>
      </w:pPr>
    </w:p>
    <w:p w:rsidR="00E605E6" w:rsidRDefault="00E80C1C" w:rsidP="00FD14DD">
      <w:pPr>
        <w:jc w:val="center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t xml:space="preserve">§ </w:t>
      </w:r>
      <w:r w:rsidR="00FD371B">
        <w:rPr>
          <w:rFonts w:ascii="Arial" w:hAnsi="Arial" w:cs="Arial"/>
          <w:sz w:val="22"/>
          <w:szCs w:val="22"/>
        </w:rPr>
        <w:t>4</w:t>
      </w:r>
    </w:p>
    <w:p w:rsidR="00982956" w:rsidRPr="00CE3502" w:rsidRDefault="00982956" w:rsidP="00FD14DD">
      <w:pPr>
        <w:jc w:val="center"/>
        <w:rPr>
          <w:rFonts w:ascii="Arial" w:hAnsi="Arial" w:cs="Arial"/>
          <w:sz w:val="22"/>
          <w:szCs w:val="22"/>
        </w:rPr>
      </w:pPr>
    </w:p>
    <w:p w:rsidR="00024AF3" w:rsidRPr="00CE3502" w:rsidRDefault="00024AF3" w:rsidP="00FD14DD">
      <w:pPr>
        <w:jc w:val="both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t xml:space="preserve">Wykonanie Uchwały powierza się Przewodniczącemu Zarządu Województwa </w:t>
      </w:r>
      <w:r w:rsidR="005179D7" w:rsidRPr="00CE3502">
        <w:rPr>
          <w:rFonts w:ascii="Arial" w:hAnsi="Arial" w:cs="Arial"/>
          <w:sz w:val="22"/>
          <w:szCs w:val="22"/>
        </w:rPr>
        <w:br/>
      </w:r>
      <w:r w:rsidRPr="00CE3502">
        <w:rPr>
          <w:rFonts w:ascii="Arial" w:hAnsi="Arial" w:cs="Arial"/>
          <w:sz w:val="22"/>
          <w:szCs w:val="22"/>
        </w:rPr>
        <w:t>Warmińsko – Mazurskiego.</w:t>
      </w:r>
    </w:p>
    <w:p w:rsidR="00E605E6" w:rsidRPr="00CE3502" w:rsidRDefault="00E605E6" w:rsidP="00FD14DD">
      <w:pPr>
        <w:jc w:val="center"/>
        <w:rPr>
          <w:rFonts w:ascii="Arial" w:hAnsi="Arial" w:cs="Arial"/>
          <w:sz w:val="22"/>
          <w:szCs w:val="22"/>
        </w:rPr>
      </w:pPr>
    </w:p>
    <w:p w:rsidR="00024AF3" w:rsidRDefault="00A052D2" w:rsidP="00FD14DD">
      <w:pPr>
        <w:jc w:val="center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t xml:space="preserve">§ </w:t>
      </w:r>
      <w:r w:rsidR="00FD371B">
        <w:rPr>
          <w:rFonts w:ascii="Arial" w:hAnsi="Arial" w:cs="Arial"/>
          <w:sz w:val="22"/>
          <w:szCs w:val="22"/>
        </w:rPr>
        <w:t>5</w:t>
      </w:r>
    </w:p>
    <w:p w:rsidR="00982956" w:rsidRPr="00CE3502" w:rsidRDefault="00982956" w:rsidP="00FD14DD">
      <w:pPr>
        <w:jc w:val="center"/>
        <w:rPr>
          <w:rFonts w:ascii="Arial" w:hAnsi="Arial" w:cs="Arial"/>
          <w:sz w:val="22"/>
          <w:szCs w:val="22"/>
        </w:rPr>
      </w:pPr>
    </w:p>
    <w:p w:rsidR="00024AF3" w:rsidRPr="00CE3502" w:rsidRDefault="00024AF3" w:rsidP="00FD14DD">
      <w:pPr>
        <w:jc w:val="both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t>Uchwała wchodzi w życie z dniem podjęcia.</w:t>
      </w:r>
    </w:p>
    <w:p w:rsidR="00EC7BFB" w:rsidRPr="00CE3502" w:rsidRDefault="00EC7BFB" w:rsidP="00FD14DD">
      <w:pPr>
        <w:jc w:val="both"/>
        <w:rPr>
          <w:rFonts w:ascii="Arial" w:hAnsi="Arial" w:cs="Arial"/>
          <w:sz w:val="22"/>
          <w:szCs w:val="22"/>
        </w:rPr>
      </w:pPr>
    </w:p>
    <w:p w:rsidR="00024AF3" w:rsidRDefault="00024AF3" w:rsidP="00FD14DD">
      <w:pPr>
        <w:jc w:val="both"/>
        <w:rPr>
          <w:rFonts w:ascii="Arial" w:hAnsi="Arial" w:cs="Arial"/>
          <w:sz w:val="22"/>
          <w:szCs w:val="22"/>
        </w:rPr>
      </w:pPr>
    </w:p>
    <w:p w:rsidR="00F52199" w:rsidRDefault="00F52199" w:rsidP="00FD14DD">
      <w:pPr>
        <w:jc w:val="both"/>
        <w:rPr>
          <w:rFonts w:ascii="Arial" w:hAnsi="Arial" w:cs="Arial"/>
          <w:sz w:val="22"/>
          <w:szCs w:val="22"/>
        </w:rPr>
      </w:pPr>
    </w:p>
    <w:p w:rsidR="004148EE" w:rsidRPr="00CE3502" w:rsidRDefault="004148EE" w:rsidP="00FD14DD">
      <w:pPr>
        <w:jc w:val="both"/>
        <w:rPr>
          <w:rFonts w:ascii="Arial" w:hAnsi="Arial" w:cs="Arial"/>
          <w:sz w:val="22"/>
          <w:szCs w:val="22"/>
        </w:rPr>
      </w:pPr>
    </w:p>
    <w:p w:rsidR="00024AF3" w:rsidRPr="00CE3502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>Przewodniczący Zarządu</w:t>
      </w:r>
    </w:p>
    <w:p w:rsidR="00024AF3" w:rsidRPr="00CE3502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>Województwa Warmińsko-Mazurskiego</w:t>
      </w:r>
    </w:p>
    <w:p w:rsidR="00024AF3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</w:p>
    <w:p w:rsidR="004148EE" w:rsidRPr="00CE3502" w:rsidRDefault="004148EE" w:rsidP="00FD14DD">
      <w:pPr>
        <w:jc w:val="center"/>
        <w:rPr>
          <w:rFonts w:ascii="Arial" w:hAnsi="Arial" w:cs="Arial"/>
          <w:b/>
          <w:sz w:val="22"/>
          <w:szCs w:val="22"/>
        </w:rPr>
      </w:pPr>
    </w:p>
    <w:p w:rsidR="00B06E2A" w:rsidRPr="00CE3502" w:rsidRDefault="00024AF3" w:rsidP="00AD478A">
      <w:pPr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>Gustaw Marek Brzezin</w:t>
      </w:r>
    </w:p>
    <w:sectPr w:rsidR="00B06E2A" w:rsidRPr="00CE3502" w:rsidSect="002F4C35">
      <w:pgSz w:w="11906" w:h="16838"/>
      <w:pgMar w:top="107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28A"/>
    <w:multiLevelType w:val="hybridMultilevel"/>
    <w:tmpl w:val="52F2961C"/>
    <w:lvl w:ilvl="0" w:tplc="31C6E15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861"/>
    <w:multiLevelType w:val="hybridMultilevel"/>
    <w:tmpl w:val="42F8B278"/>
    <w:lvl w:ilvl="0" w:tplc="48E2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7610"/>
    <w:multiLevelType w:val="hybridMultilevel"/>
    <w:tmpl w:val="B25C0EB6"/>
    <w:lvl w:ilvl="0" w:tplc="49A009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CA1964"/>
    <w:multiLevelType w:val="hybridMultilevel"/>
    <w:tmpl w:val="1960BB42"/>
    <w:lvl w:ilvl="0" w:tplc="86AC083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7E32BB"/>
    <w:multiLevelType w:val="hybridMultilevel"/>
    <w:tmpl w:val="C0F056EA"/>
    <w:lvl w:ilvl="0" w:tplc="38AEB4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5D53"/>
    <w:multiLevelType w:val="hybridMultilevel"/>
    <w:tmpl w:val="EE6897FC"/>
    <w:lvl w:ilvl="0" w:tplc="DCF8A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D11C3"/>
    <w:multiLevelType w:val="hybridMultilevel"/>
    <w:tmpl w:val="719CF8AA"/>
    <w:lvl w:ilvl="0" w:tplc="2BC80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F62AA"/>
    <w:multiLevelType w:val="hybridMultilevel"/>
    <w:tmpl w:val="3AB495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766A"/>
    <w:multiLevelType w:val="hybridMultilevel"/>
    <w:tmpl w:val="2D6A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911E3"/>
    <w:multiLevelType w:val="hybridMultilevel"/>
    <w:tmpl w:val="F27C3950"/>
    <w:lvl w:ilvl="0" w:tplc="0B9CC7D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4171A1"/>
    <w:multiLevelType w:val="hybridMultilevel"/>
    <w:tmpl w:val="4C326A72"/>
    <w:lvl w:ilvl="0" w:tplc="67243E9C">
      <w:numFmt w:val="bullet"/>
      <w:lvlText w:val=""/>
      <w:lvlJc w:val="left"/>
      <w:pPr>
        <w:ind w:left="284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27C57375"/>
    <w:multiLevelType w:val="hybridMultilevel"/>
    <w:tmpl w:val="25FC8606"/>
    <w:lvl w:ilvl="0" w:tplc="48E267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2B487C"/>
    <w:multiLevelType w:val="hybridMultilevel"/>
    <w:tmpl w:val="7E76E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C11946"/>
    <w:multiLevelType w:val="hybridMultilevel"/>
    <w:tmpl w:val="835E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16317"/>
    <w:multiLevelType w:val="hybridMultilevel"/>
    <w:tmpl w:val="CCFA080E"/>
    <w:lvl w:ilvl="0" w:tplc="DCF8A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6E171A"/>
    <w:multiLevelType w:val="hybridMultilevel"/>
    <w:tmpl w:val="22DE0916"/>
    <w:lvl w:ilvl="0" w:tplc="E05840FA">
      <w:start w:val="1"/>
      <w:numFmt w:val="lowerLetter"/>
      <w:lvlText w:val="%1)"/>
      <w:lvlJc w:val="left"/>
      <w:pPr>
        <w:ind w:left="1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6" w15:restartNumberingAfterBreak="0">
    <w:nsid w:val="47AC4F41"/>
    <w:multiLevelType w:val="hybridMultilevel"/>
    <w:tmpl w:val="911423C6"/>
    <w:lvl w:ilvl="0" w:tplc="6BDC632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E699E"/>
    <w:multiLevelType w:val="hybridMultilevel"/>
    <w:tmpl w:val="AA20389A"/>
    <w:lvl w:ilvl="0" w:tplc="F48063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DE1712"/>
    <w:multiLevelType w:val="hybridMultilevel"/>
    <w:tmpl w:val="22DE0916"/>
    <w:lvl w:ilvl="0" w:tplc="E05840FA">
      <w:start w:val="1"/>
      <w:numFmt w:val="lowerLetter"/>
      <w:lvlText w:val="%1)"/>
      <w:lvlJc w:val="left"/>
      <w:pPr>
        <w:ind w:left="1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9" w15:restartNumberingAfterBreak="0">
    <w:nsid w:val="52C75F0B"/>
    <w:multiLevelType w:val="hybridMultilevel"/>
    <w:tmpl w:val="479A4E3A"/>
    <w:lvl w:ilvl="0" w:tplc="2F8444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80A86"/>
    <w:multiLevelType w:val="hybridMultilevel"/>
    <w:tmpl w:val="6AFE34A0"/>
    <w:lvl w:ilvl="0" w:tplc="4C9EABD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5778D2"/>
    <w:multiLevelType w:val="hybridMultilevel"/>
    <w:tmpl w:val="97D6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9AECE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87EDC"/>
    <w:multiLevelType w:val="hybridMultilevel"/>
    <w:tmpl w:val="E886E9B0"/>
    <w:lvl w:ilvl="0" w:tplc="3A24D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F24DC3"/>
    <w:multiLevelType w:val="hybridMultilevel"/>
    <w:tmpl w:val="22DE0916"/>
    <w:lvl w:ilvl="0" w:tplc="E05840FA">
      <w:start w:val="1"/>
      <w:numFmt w:val="lowerLetter"/>
      <w:lvlText w:val="%1)"/>
      <w:lvlJc w:val="left"/>
      <w:pPr>
        <w:ind w:left="1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4" w15:restartNumberingAfterBreak="0">
    <w:nsid w:val="607E0068"/>
    <w:multiLevelType w:val="hybridMultilevel"/>
    <w:tmpl w:val="A52AB072"/>
    <w:lvl w:ilvl="0" w:tplc="86AC083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3D3A2F"/>
    <w:multiLevelType w:val="hybridMultilevel"/>
    <w:tmpl w:val="A91ADCE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7246"/>
    <w:multiLevelType w:val="hybridMultilevel"/>
    <w:tmpl w:val="06487BC4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216472"/>
    <w:multiLevelType w:val="hybridMultilevel"/>
    <w:tmpl w:val="0128A266"/>
    <w:lvl w:ilvl="0" w:tplc="C1B273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B6B1C4D"/>
    <w:multiLevelType w:val="hybridMultilevel"/>
    <w:tmpl w:val="F0FA3E02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5"/>
  </w:num>
  <w:num w:numId="5">
    <w:abstractNumId w:val="27"/>
  </w:num>
  <w:num w:numId="6">
    <w:abstractNumId w:val="2"/>
  </w:num>
  <w:num w:numId="7">
    <w:abstractNumId w:val="24"/>
  </w:num>
  <w:num w:numId="8">
    <w:abstractNumId w:val="4"/>
  </w:num>
  <w:num w:numId="9">
    <w:abstractNumId w:val="19"/>
  </w:num>
  <w:num w:numId="10">
    <w:abstractNumId w:val="6"/>
  </w:num>
  <w:num w:numId="11">
    <w:abstractNumId w:val="17"/>
  </w:num>
  <w:num w:numId="12">
    <w:abstractNumId w:val="5"/>
  </w:num>
  <w:num w:numId="13">
    <w:abstractNumId w:val="14"/>
  </w:num>
  <w:num w:numId="14">
    <w:abstractNumId w:val="12"/>
  </w:num>
  <w:num w:numId="15">
    <w:abstractNumId w:val="21"/>
  </w:num>
  <w:num w:numId="16">
    <w:abstractNumId w:val="9"/>
  </w:num>
  <w:num w:numId="17">
    <w:abstractNumId w:val="18"/>
  </w:num>
  <w:num w:numId="18">
    <w:abstractNumId w:val="15"/>
  </w:num>
  <w:num w:numId="19">
    <w:abstractNumId w:val="23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3"/>
  </w:num>
  <w:num w:numId="32">
    <w:abstractNumId w:val="7"/>
  </w:num>
  <w:num w:numId="3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F3"/>
    <w:rsid w:val="00000BBC"/>
    <w:rsid w:val="000035F0"/>
    <w:rsid w:val="000043FD"/>
    <w:rsid w:val="000055B9"/>
    <w:rsid w:val="00010939"/>
    <w:rsid w:val="00012A47"/>
    <w:rsid w:val="00012DCA"/>
    <w:rsid w:val="000139A0"/>
    <w:rsid w:val="00015F11"/>
    <w:rsid w:val="000160DB"/>
    <w:rsid w:val="00016A94"/>
    <w:rsid w:val="000209C4"/>
    <w:rsid w:val="00022484"/>
    <w:rsid w:val="00023A97"/>
    <w:rsid w:val="00023DB2"/>
    <w:rsid w:val="00024AF3"/>
    <w:rsid w:val="000312C9"/>
    <w:rsid w:val="00031944"/>
    <w:rsid w:val="0003788D"/>
    <w:rsid w:val="0004696E"/>
    <w:rsid w:val="00052287"/>
    <w:rsid w:val="000534BF"/>
    <w:rsid w:val="00053DD6"/>
    <w:rsid w:val="00055411"/>
    <w:rsid w:val="000637F8"/>
    <w:rsid w:val="00063976"/>
    <w:rsid w:val="00065116"/>
    <w:rsid w:val="00066A16"/>
    <w:rsid w:val="00067D49"/>
    <w:rsid w:val="0007238F"/>
    <w:rsid w:val="000749D0"/>
    <w:rsid w:val="000759D8"/>
    <w:rsid w:val="00077F41"/>
    <w:rsid w:val="0008169E"/>
    <w:rsid w:val="000818AC"/>
    <w:rsid w:val="00082780"/>
    <w:rsid w:val="00084E9B"/>
    <w:rsid w:val="00092AA1"/>
    <w:rsid w:val="00094546"/>
    <w:rsid w:val="000951C3"/>
    <w:rsid w:val="00095DC4"/>
    <w:rsid w:val="000A06B6"/>
    <w:rsid w:val="000A18BE"/>
    <w:rsid w:val="000A27E9"/>
    <w:rsid w:val="000A28E3"/>
    <w:rsid w:val="000A495F"/>
    <w:rsid w:val="000B4433"/>
    <w:rsid w:val="000B4B9E"/>
    <w:rsid w:val="000B4D2C"/>
    <w:rsid w:val="000C0A8F"/>
    <w:rsid w:val="000C1A55"/>
    <w:rsid w:val="000C2A98"/>
    <w:rsid w:val="000C51CA"/>
    <w:rsid w:val="000C540E"/>
    <w:rsid w:val="000C5CA2"/>
    <w:rsid w:val="000C6BE0"/>
    <w:rsid w:val="000C7814"/>
    <w:rsid w:val="000C7E1A"/>
    <w:rsid w:val="000D59A3"/>
    <w:rsid w:val="000D6D3D"/>
    <w:rsid w:val="000D6E19"/>
    <w:rsid w:val="000E26EE"/>
    <w:rsid w:val="000E2BE7"/>
    <w:rsid w:val="000E30B0"/>
    <w:rsid w:val="000E457E"/>
    <w:rsid w:val="000E75C7"/>
    <w:rsid w:val="000F3E58"/>
    <w:rsid w:val="000F4AC8"/>
    <w:rsid w:val="000F6AF1"/>
    <w:rsid w:val="00100D32"/>
    <w:rsid w:val="00101888"/>
    <w:rsid w:val="00102A8C"/>
    <w:rsid w:val="00104ACF"/>
    <w:rsid w:val="00104B21"/>
    <w:rsid w:val="0011039E"/>
    <w:rsid w:val="001117B2"/>
    <w:rsid w:val="0011410C"/>
    <w:rsid w:val="00115BAE"/>
    <w:rsid w:val="00115FE2"/>
    <w:rsid w:val="00117526"/>
    <w:rsid w:val="00117A91"/>
    <w:rsid w:val="00117D66"/>
    <w:rsid w:val="00120E43"/>
    <w:rsid w:val="00124121"/>
    <w:rsid w:val="00126454"/>
    <w:rsid w:val="0013048D"/>
    <w:rsid w:val="00130F3E"/>
    <w:rsid w:val="0013304F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5771D"/>
    <w:rsid w:val="00162CAA"/>
    <w:rsid w:val="00165253"/>
    <w:rsid w:val="00166A98"/>
    <w:rsid w:val="001708BA"/>
    <w:rsid w:val="00172637"/>
    <w:rsid w:val="00181D23"/>
    <w:rsid w:val="00182A76"/>
    <w:rsid w:val="00183556"/>
    <w:rsid w:val="00192535"/>
    <w:rsid w:val="001929C6"/>
    <w:rsid w:val="00192C1F"/>
    <w:rsid w:val="00193162"/>
    <w:rsid w:val="001943C2"/>
    <w:rsid w:val="00194C7C"/>
    <w:rsid w:val="001967BF"/>
    <w:rsid w:val="00196C02"/>
    <w:rsid w:val="00196C63"/>
    <w:rsid w:val="001A026E"/>
    <w:rsid w:val="001A0ED9"/>
    <w:rsid w:val="001A3A21"/>
    <w:rsid w:val="001A6452"/>
    <w:rsid w:val="001A7E98"/>
    <w:rsid w:val="001B03D2"/>
    <w:rsid w:val="001B0E23"/>
    <w:rsid w:val="001B1FD7"/>
    <w:rsid w:val="001B2ACD"/>
    <w:rsid w:val="001B4DC3"/>
    <w:rsid w:val="001B51C9"/>
    <w:rsid w:val="001B5664"/>
    <w:rsid w:val="001C11EC"/>
    <w:rsid w:val="001C26FB"/>
    <w:rsid w:val="001C34C1"/>
    <w:rsid w:val="001C3A66"/>
    <w:rsid w:val="001C4D9A"/>
    <w:rsid w:val="001C79C8"/>
    <w:rsid w:val="001D1CD6"/>
    <w:rsid w:val="001D35C2"/>
    <w:rsid w:val="001D3E4E"/>
    <w:rsid w:val="001D75CE"/>
    <w:rsid w:val="001E2363"/>
    <w:rsid w:val="001E3CFA"/>
    <w:rsid w:val="001E43F1"/>
    <w:rsid w:val="001E62D7"/>
    <w:rsid w:val="001F0B2C"/>
    <w:rsid w:val="001F3D57"/>
    <w:rsid w:val="00201A50"/>
    <w:rsid w:val="00202433"/>
    <w:rsid w:val="00204A51"/>
    <w:rsid w:val="00210F16"/>
    <w:rsid w:val="00212979"/>
    <w:rsid w:val="00217FF5"/>
    <w:rsid w:val="002246AF"/>
    <w:rsid w:val="00224E25"/>
    <w:rsid w:val="00225565"/>
    <w:rsid w:val="0022600A"/>
    <w:rsid w:val="002274EA"/>
    <w:rsid w:val="0023091E"/>
    <w:rsid w:val="00230B4A"/>
    <w:rsid w:val="002319A5"/>
    <w:rsid w:val="00232345"/>
    <w:rsid w:val="0023268D"/>
    <w:rsid w:val="00233748"/>
    <w:rsid w:val="00237B5F"/>
    <w:rsid w:val="0024519A"/>
    <w:rsid w:val="002466CC"/>
    <w:rsid w:val="0025193A"/>
    <w:rsid w:val="00252A70"/>
    <w:rsid w:val="00253AFA"/>
    <w:rsid w:val="00254E32"/>
    <w:rsid w:val="00255D5C"/>
    <w:rsid w:val="0025653C"/>
    <w:rsid w:val="0025755C"/>
    <w:rsid w:val="00263A87"/>
    <w:rsid w:val="002654E1"/>
    <w:rsid w:val="00265712"/>
    <w:rsid w:val="00267095"/>
    <w:rsid w:val="0027173B"/>
    <w:rsid w:val="00271AA9"/>
    <w:rsid w:val="00271EA7"/>
    <w:rsid w:val="0027379E"/>
    <w:rsid w:val="00273A49"/>
    <w:rsid w:val="00274954"/>
    <w:rsid w:val="00274FEE"/>
    <w:rsid w:val="00275B7D"/>
    <w:rsid w:val="002760D5"/>
    <w:rsid w:val="002763AD"/>
    <w:rsid w:val="002777D1"/>
    <w:rsid w:val="00285AE8"/>
    <w:rsid w:val="0029006B"/>
    <w:rsid w:val="0029427B"/>
    <w:rsid w:val="00296E6F"/>
    <w:rsid w:val="0029733F"/>
    <w:rsid w:val="00297552"/>
    <w:rsid w:val="002A3FD1"/>
    <w:rsid w:val="002A53D7"/>
    <w:rsid w:val="002A5AB0"/>
    <w:rsid w:val="002A7851"/>
    <w:rsid w:val="002A790F"/>
    <w:rsid w:val="002B1A79"/>
    <w:rsid w:val="002B1CFB"/>
    <w:rsid w:val="002B2251"/>
    <w:rsid w:val="002B3C7E"/>
    <w:rsid w:val="002B64A0"/>
    <w:rsid w:val="002C09C1"/>
    <w:rsid w:val="002C41C3"/>
    <w:rsid w:val="002C427C"/>
    <w:rsid w:val="002C5137"/>
    <w:rsid w:val="002C6AAE"/>
    <w:rsid w:val="002D0099"/>
    <w:rsid w:val="002D2338"/>
    <w:rsid w:val="002D28BD"/>
    <w:rsid w:val="002D4115"/>
    <w:rsid w:val="002D4C86"/>
    <w:rsid w:val="002E07C9"/>
    <w:rsid w:val="002E16ED"/>
    <w:rsid w:val="002E1828"/>
    <w:rsid w:val="002E7512"/>
    <w:rsid w:val="002E7855"/>
    <w:rsid w:val="002E79E8"/>
    <w:rsid w:val="002E7EAF"/>
    <w:rsid w:val="002F1C46"/>
    <w:rsid w:val="002F2562"/>
    <w:rsid w:val="002F6242"/>
    <w:rsid w:val="002F668B"/>
    <w:rsid w:val="002F7F33"/>
    <w:rsid w:val="00301154"/>
    <w:rsid w:val="00301935"/>
    <w:rsid w:val="003033F6"/>
    <w:rsid w:val="00303CDC"/>
    <w:rsid w:val="00304335"/>
    <w:rsid w:val="00310018"/>
    <w:rsid w:val="00311B00"/>
    <w:rsid w:val="00311CBA"/>
    <w:rsid w:val="00313E5F"/>
    <w:rsid w:val="003149FC"/>
    <w:rsid w:val="003171F4"/>
    <w:rsid w:val="00320A77"/>
    <w:rsid w:val="00320C70"/>
    <w:rsid w:val="003213BC"/>
    <w:rsid w:val="00322097"/>
    <w:rsid w:val="00326394"/>
    <w:rsid w:val="00331F05"/>
    <w:rsid w:val="00332A96"/>
    <w:rsid w:val="0033547E"/>
    <w:rsid w:val="00335940"/>
    <w:rsid w:val="00336CFF"/>
    <w:rsid w:val="00340A46"/>
    <w:rsid w:val="00342A0D"/>
    <w:rsid w:val="0034680B"/>
    <w:rsid w:val="0034735D"/>
    <w:rsid w:val="00347B79"/>
    <w:rsid w:val="003513BB"/>
    <w:rsid w:val="00351683"/>
    <w:rsid w:val="0035665A"/>
    <w:rsid w:val="0035714E"/>
    <w:rsid w:val="00361405"/>
    <w:rsid w:val="00365D47"/>
    <w:rsid w:val="00367471"/>
    <w:rsid w:val="00370A67"/>
    <w:rsid w:val="00370CC0"/>
    <w:rsid w:val="003740C8"/>
    <w:rsid w:val="003827FB"/>
    <w:rsid w:val="003839C6"/>
    <w:rsid w:val="00386D32"/>
    <w:rsid w:val="00387706"/>
    <w:rsid w:val="00392FAE"/>
    <w:rsid w:val="00393BDF"/>
    <w:rsid w:val="003940D1"/>
    <w:rsid w:val="003960DC"/>
    <w:rsid w:val="003A568C"/>
    <w:rsid w:val="003A62B9"/>
    <w:rsid w:val="003A67F5"/>
    <w:rsid w:val="003B0D9A"/>
    <w:rsid w:val="003B1087"/>
    <w:rsid w:val="003B3643"/>
    <w:rsid w:val="003B54D0"/>
    <w:rsid w:val="003B56A1"/>
    <w:rsid w:val="003B6ECE"/>
    <w:rsid w:val="003C0E7B"/>
    <w:rsid w:val="003C1315"/>
    <w:rsid w:val="003C2C33"/>
    <w:rsid w:val="003C3606"/>
    <w:rsid w:val="003C598E"/>
    <w:rsid w:val="003C7306"/>
    <w:rsid w:val="003D17C2"/>
    <w:rsid w:val="003D234B"/>
    <w:rsid w:val="003D289B"/>
    <w:rsid w:val="003D2921"/>
    <w:rsid w:val="003D2CBF"/>
    <w:rsid w:val="003D42C0"/>
    <w:rsid w:val="003D4309"/>
    <w:rsid w:val="003E0349"/>
    <w:rsid w:val="003E5222"/>
    <w:rsid w:val="003E7026"/>
    <w:rsid w:val="003E770B"/>
    <w:rsid w:val="003F5D2D"/>
    <w:rsid w:val="003F5DB3"/>
    <w:rsid w:val="003F656D"/>
    <w:rsid w:val="003F7F3C"/>
    <w:rsid w:val="004017BD"/>
    <w:rsid w:val="00401C27"/>
    <w:rsid w:val="00401F83"/>
    <w:rsid w:val="004057A6"/>
    <w:rsid w:val="004065A8"/>
    <w:rsid w:val="00407F9A"/>
    <w:rsid w:val="0041164E"/>
    <w:rsid w:val="004148EE"/>
    <w:rsid w:val="004149B8"/>
    <w:rsid w:val="00416361"/>
    <w:rsid w:val="004203A6"/>
    <w:rsid w:val="00422CE6"/>
    <w:rsid w:val="00423063"/>
    <w:rsid w:val="00423772"/>
    <w:rsid w:val="00425F17"/>
    <w:rsid w:val="004331F8"/>
    <w:rsid w:val="004345A4"/>
    <w:rsid w:val="00436E9E"/>
    <w:rsid w:val="004429B8"/>
    <w:rsid w:val="00445C22"/>
    <w:rsid w:val="00445D22"/>
    <w:rsid w:val="00456844"/>
    <w:rsid w:val="00457E7B"/>
    <w:rsid w:val="00464B96"/>
    <w:rsid w:val="00465B1F"/>
    <w:rsid w:val="00467833"/>
    <w:rsid w:val="00472DD3"/>
    <w:rsid w:val="00474DF5"/>
    <w:rsid w:val="004758D1"/>
    <w:rsid w:val="004770FA"/>
    <w:rsid w:val="00477126"/>
    <w:rsid w:val="00477A04"/>
    <w:rsid w:val="004800DB"/>
    <w:rsid w:val="004809B8"/>
    <w:rsid w:val="00481A7F"/>
    <w:rsid w:val="004828A8"/>
    <w:rsid w:val="00490C4B"/>
    <w:rsid w:val="00491A0F"/>
    <w:rsid w:val="00491E7D"/>
    <w:rsid w:val="00496D80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5E72"/>
    <w:rsid w:val="004C6AF3"/>
    <w:rsid w:val="004D10E8"/>
    <w:rsid w:val="004D3A9C"/>
    <w:rsid w:val="004D4CD2"/>
    <w:rsid w:val="004D5065"/>
    <w:rsid w:val="004D5B8B"/>
    <w:rsid w:val="004D7C70"/>
    <w:rsid w:val="004E09E7"/>
    <w:rsid w:val="004E16C6"/>
    <w:rsid w:val="0050002A"/>
    <w:rsid w:val="005012C0"/>
    <w:rsid w:val="005027D8"/>
    <w:rsid w:val="0050693B"/>
    <w:rsid w:val="00512872"/>
    <w:rsid w:val="0051451A"/>
    <w:rsid w:val="00514D76"/>
    <w:rsid w:val="00514EA5"/>
    <w:rsid w:val="00516D56"/>
    <w:rsid w:val="00516DE4"/>
    <w:rsid w:val="005179D7"/>
    <w:rsid w:val="005219F3"/>
    <w:rsid w:val="00521F1C"/>
    <w:rsid w:val="005238EE"/>
    <w:rsid w:val="00531ED1"/>
    <w:rsid w:val="005325B0"/>
    <w:rsid w:val="0053578A"/>
    <w:rsid w:val="005360AA"/>
    <w:rsid w:val="00536650"/>
    <w:rsid w:val="00536EF0"/>
    <w:rsid w:val="005376EE"/>
    <w:rsid w:val="005401F4"/>
    <w:rsid w:val="005403B3"/>
    <w:rsid w:val="00542066"/>
    <w:rsid w:val="00544F5B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6AA"/>
    <w:rsid w:val="005807A9"/>
    <w:rsid w:val="0058669B"/>
    <w:rsid w:val="00590CAF"/>
    <w:rsid w:val="005928B4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C1DE7"/>
    <w:rsid w:val="005C39EE"/>
    <w:rsid w:val="005D6498"/>
    <w:rsid w:val="005D71BF"/>
    <w:rsid w:val="005E18AD"/>
    <w:rsid w:val="005E245F"/>
    <w:rsid w:val="005E3F72"/>
    <w:rsid w:val="005E7F88"/>
    <w:rsid w:val="005F1E2D"/>
    <w:rsid w:val="005F2DEF"/>
    <w:rsid w:val="005F3A52"/>
    <w:rsid w:val="005F5F39"/>
    <w:rsid w:val="005F6181"/>
    <w:rsid w:val="00601C3F"/>
    <w:rsid w:val="00603D37"/>
    <w:rsid w:val="00607B9A"/>
    <w:rsid w:val="00612428"/>
    <w:rsid w:val="00613DD5"/>
    <w:rsid w:val="00621574"/>
    <w:rsid w:val="00622ADD"/>
    <w:rsid w:val="00623568"/>
    <w:rsid w:val="0062400C"/>
    <w:rsid w:val="00625DE9"/>
    <w:rsid w:val="00627226"/>
    <w:rsid w:val="006309C6"/>
    <w:rsid w:val="00631C59"/>
    <w:rsid w:val="00634C64"/>
    <w:rsid w:val="00636C45"/>
    <w:rsid w:val="00640E58"/>
    <w:rsid w:val="00642218"/>
    <w:rsid w:val="00642779"/>
    <w:rsid w:val="00644FD3"/>
    <w:rsid w:val="006466CF"/>
    <w:rsid w:val="00646EF5"/>
    <w:rsid w:val="00650735"/>
    <w:rsid w:val="006509A6"/>
    <w:rsid w:val="0065261B"/>
    <w:rsid w:val="00655782"/>
    <w:rsid w:val="00656474"/>
    <w:rsid w:val="006607E6"/>
    <w:rsid w:val="00661C16"/>
    <w:rsid w:val="006621A6"/>
    <w:rsid w:val="006643EE"/>
    <w:rsid w:val="0066638B"/>
    <w:rsid w:val="0066738F"/>
    <w:rsid w:val="00670768"/>
    <w:rsid w:val="00670D6B"/>
    <w:rsid w:val="0067370D"/>
    <w:rsid w:val="00675475"/>
    <w:rsid w:val="006825F4"/>
    <w:rsid w:val="00684FC8"/>
    <w:rsid w:val="00687ACA"/>
    <w:rsid w:val="0069231E"/>
    <w:rsid w:val="0069649C"/>
    <w:rsid w:val="00697167"/>
    <w:rsid w:val="006B0175"/>
    <w:rsid w:val="006B0CD3"/>
    <w:rsid w:val="006B0E87"/>
    <w:rsid w:val="006B11F3"/>
    <w:rsid w:val="006B2947"/>
    <w:rsid w:val="006B3BBB"/>
    <w:rsid w:val="006B7399"/>
    <w:rsid w:val="006C11E9"/>
    <w:rsid w:val="006C5FA4"/>
    <w:rsid w:val="006C72C5"/>
    <w:rsid w:val="006D5044"/>
    <w:rsid w:val="006D5B53"/>
    <w:rsid w:val="006D79FE"/>
    <w:rsid w:val="006E0A4B"/>
    <w:rsid w:val="006E0BBE"/>
    <w:rsid w:val="006E1297"/>
    <w:rsid w:val="006F0DB3"/>
    <w:rsid w:val="006F3290"/>
    <w:rsid w:val="006F652B"/>
    <w:rsid w:val="0070019B"/>
    <w:rsid w:val="007025D4"/>
    <w:rsid w:val="007036EA"/>
    <w:rsid w:val="007043E0"/>
    <w:rsid w:val="00710479"/>
    <w:rsid w:val="00714223"/>
    <w:rsid w:val="00716F9D"/>
    <w:rsid w:val="007203A5"/>
    <w:rsid w:val="007210D9"/>
    <w:rsid w:val="00735107"/>
    <w:rsid w:val="00736C4E"/>
    <w:rsid w:val="0074184B"/>
    <w:rsid w:val="00741935"/>
    <w:rsid w:val="00741965"/>
    <w:rsid w:val="00741A92"/>
    <w:rsid w:val="007442E7"/>
    <w:rsid w:val="00744FBA"/>
    <w:rsid w:val="00745F54"/>
    <w:rsid w:val="007474E7"/>
    <w:rsid w:val="0075244E"/>
    <w:rsid w:val="00752603"/>
    <w:rsid w:val="00755F68"/>
    <w:rsid w:val="007577A9"/>
    <w:rsid w:val="007623DE"/>
    <w:rsid w:val="00765987"/>
    <w:rsid w:val="00766A1C"/>
    <w:rsid w:val="0076741F"/>
    <w:rsid w:val="00771104"/>
    <w:rsid w:val="00771188"/>
    <w:rsid w:val="00771F48"/>
    <w:rsid w:val="00771FE9"/>
    <w:rsid w:val="007721FC"/>
    <w:rsid w:val="00774335"/>
    <w:rsid w:val="0077644B"/>
    <w:rsid w:val="00780F43"/>
    <w:rsid w:val="00785D5D"/>
    <w:rsid w:val="007912B2"/>
    <w:rsid w:val="00793883"/>
    <w:rsid w:val="00794A33"/>
    <w:rsid w:val="007952BA"/>
    <w:rsid w:val="0079781A"/>
    <w:rsid w:val="007A3451"/>
    <w:rsid w:val="007A506F"/>
    <w:rsid w:val="007B14A5"/>
    <w:rsid w:val="007B1B0C"/>
    <w:rsid w:val="007B2E46"/>
    <w:rsid w:val="007B38FC"/>
    <w:rsid w:val="007C62C4"/>
    <w:rsid w:val="007D14B3"/>
    <w:rsid w:val="007D286E"/>
    <w:rsid w:val="007D2AC9"/>
    <w:rsid w:val="007D5C0B"/>
    <w:rsid w:val="007E0E3B"/>
    <w:rsid w:val="007E463E"/>
    <w:rsid w:val="007E6E72"/>
    <w:rsid w:val="00802C7F"/>
    <w:rsid w:val="008039B5"/>
    <w:rsid w:val="0081009B"/>
    <w:rsid w:val="0081762A"/>
    <w:rsid w:val="00817663"/>
    <w:rsid w:val="008205A1"/>
    <w:rsid w:val="0082598F"/>
    <w:rsid w:val="0082671A"/>
    <w:rsid w:val="0083067D"/>
    <w:rsid w:val="00830A36"/>
    <w:rsid w:val="00831756"/>
    <w:rsid w:val="008351D5"/>
    <w:rsid w:val="00835277"/>
    <w:rsid w:val="00837A42"/>
    <w:rsid w:val="00840644"/>
    <w:rsid w:val="00841A4C"/>
    <w:rsid w:val="00844A20"/>
    <w:rsid w:val="008451AF"/>
    <w:rsid w:val="00847FE9"/>
    <w:rsid w:val="00851011"/>
    <w:rsid w:val="008556E5"/>
    <w:rsid w:val="0086329F"/>
    <w:rsid w:val="0087146B"/>
    <w:rsid w:val="00874AEA"/>
    <w:rsid w:val="0087569B"/>
    <w:rsid w:val="00881B35"/>
    <w:rsid w:val="00881D3C"/>
    <w:rsid w:val="008821D2"/>
    <w:rsid w:val="008824D4"/>
    <w:rsid w:val="00886690"/>
    <w:rsid w:val="00887FE1"/>
    <w:rsid w:val="00892FB9"/>
    <w:rsid w:val="00893DD9"/>
    <w:rsid w:val="00895879"/>
    <w:rsid w:val="00896BDA"/>
    <w:rsid w:val="00897061"/>
    <w:rsid w:val="008A20D0"/>
    <w:rsid w:val="008A2D27"/>
    <w:rsid w:val="008A6B9B"/>
    <w:rsid w:val="008A798F"/>
    <w:rsid w:val="008B184F"/>
    <w:rsid w:val="008B4B15"/>
    <w:rsid w:val="008B508E"/>
    <w:rsid w:val="008C2D91"/>
    <w:rsid w:val="008C48BD"/>
    <w:rsid w:val="008C4BF8"/>
    <w:rsid w:val="008D1440"/>
    <w:rsid w:val="008D2D25"/>
    <w:rsid w:val="008D3111"/>
    <w:rsid w:val="008D41CF"/>
    <w:rsid w:val="008D4379"/>
    <w:rsid w:val="008D5FC2"/>
    <w:rsid w:val="008D648A"/>
    <w:rsid w:val="008D6F0A"/>
    <w:rsid w:val="008E2FB5"/>
    <w:rsid w:val="008E42F4"/>
    <w:rsid w:val="008E4EA9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10BC8"/>
    <w:rsid w:val="00910E6D"/>
    <w:rsid w:val="0091111C"/>
    <w:rsid w:val="00913E17"/>
    <w:rsid w:val="00917DCB"/>
    <w:rsid w:val="009200FF"/>
    <w:rsid w:val="00920786"/>
    <w:rsid w:val="009207F7"/>
    <w:rsid w:val="00920A97"/>
    <w:rsid w:val="009270B4"/>
    <w:rsid w:val="00927A7A"/>
    <w:rsid w:val="009334BB"/>
    <w:rsid w:val="00933F81"/>
    <w:rsid w:val="00934533"/>
    <w:rsid w:val="00935446"/>
    <w:rsid w:val="0093563F"/>
    <w:rsid w:val="00935F74"/>
    <w:rsid w:val="00941749"/>
    <w:rsid w:val="00942428"/>
    <w:rsid w:val="0094393F"/>
    <w:rsid w:val="00943ACA"/>
    <w:rsid w:val="00945BD7"/>
    <w:rsid w:val="009464CE"/>
    <w:rsid w:val="0095049E"/>
    <w:rsid w:val="00950BFA"/>
    <w:rsid w:val="00950DD4"/>
    <w:rsid w:val="0095105C"/>
    <w:rsid w:val="00951E7E"/>
    <w:rsid w:val="009523A8"/>
    <w:rsid w:val="00960B25"/>
    <w:rsid w:val="009612DA"/>
    <w:rsid w:val="00961539"/>
    <w:rsid w:val="0096217C"/>
    <w:rsid w:val="00962449"/>
    <w:rsid w:val="009637B7"/>
    <w:rsid w:val="00965D82"/>
    <w:rsid w:val="00965FEB"/>
    <w:rsid w:val="00966039"/>
    <w:rsid w:val="00967F94"/>
    <w:rsid w:val="00970CD9"/>
    <w:rsid w:val="0097198F"/>
    <w:rsid w:val="009738ED"/>
    <w:rsid w:val="00973F26"/>
    <w:rsid w:val="009757DD"/>
    <w:rsid w:val="0097616E"/>
    <w:rsid w:val="00976204"/>
    <w:rsid w:val="00982256"/>
    <w:rsid w:val="00982956"/>
    <w:rsid w:val="009842D7"/>
    <w:rsid w:val="00984484"/>
    <w:rsid w:val="009846D5"/>
    <w:rsid w:val="009849FA"/>
    <w:rsid w:val="00985AA0"/>
    <w:rsid w:val="00987CEB"/>
    <w:rsid w:val="00990B18"/>
    <w:rsid w:val="00992B04"/>
    <w:rsid w:val="009940D3"/>
    <w:rsid w:val="00994871"/>
    <w:rsid w:val="00995801"/>
    <w:rsid w:val="00996176"/>
    <w:rsid w:val="00996AEB"/>
    <w:rsid w:val="009A0A76"/>
    <w:rsid w:val="009A191C"/>
    <w:rsid w:val="009A226F"/>
    <w:rsid w:val="009A2305"/>
    <w:rsid w:val="009A4A1D"/>
    <w:rsid w:val="009A6070"/>
    <w:rsid w:val="009A79A2"/>
    <w:rsid w:val="009B38B7"/>
    <w:rsid w:val="009B5EFF"/>
    <w:rsid w:val="009B73BB"/>
    <w:rsid w:val="009B77D9"/>
    <w:rsid w:val="009C333B"/>
    <w:rsid w:val="009C348D"/>
    <w:rsid w:val="009C4C54"/>
    <w:rsid w:val="009C5915"/>
    <w:rsid w:val="009C5F4E"/>
    <w:rsid w:val="009C66B8"/>
    <w:rsid w:val="009D03AB"/>
    <w:rsid w:val="009D06D8"/>
    <w:rsid w:val="009D16CF"/>
    <w:rsid w:val="009D4104"/>
    <w:rsid w:val="009D5915"/>
    <w:rsid w:val="009E1B43"/>
    <w:rsid w:val="009E1CAE"/>
    <w:rsid w:val="009E22D6"/>
    <w:rsid w:val="009E5B35"/>
    <w:rsid w:val="009F2DFF"/>
    <w:rsid w:val="009F5362"/>
    <w:rsid w:val="009F7AAA"/>
    <w:rsid w:val="00A00B70"/>
    <w:rsid w:val="00A00D37"/>
    <w:rsid w:val="00A01737"/>
    <w:rsid w:val="00A0484A"/>
    <w:rsid w:val="00A052D2"/>
    <w:rsid w:val="00A110E2"/>
    <w:rsid w:val="00A12320"/>
    <w:rsid w:val="00A13512"/>
    <w:rsid w:val="00A14555"/>
    <w:rsid w:val="00A17C43"/>
    <w:rsid w:val="00A17CB1"/>
    <w:rsid w:val="00A17D62"/>
    <w:rsid w:val="00A220B4"/>
    <w:rsid w:val="00A22B82"/>
    <w:rsid w:val="00A23A38"/>
    <w:rsid w:val="00A24182"/>
    <w:rsid w:val="00A2742C"/>
    <w:rsid w:val="00A3051C"/>
    <w:rsid w:val="00A30D00"/>
    <w:rsid w:val="00A31DC3"/>
    <w:rsid w:val="00A332F9"/>
    <w:rsid w:val="00A33879"/>
    <w:rsid w:val="00A33922"/>
    <w:rsid w:val="00A34831"/>
    <w:rsid w:val="00A37E29"/>
    <w:rsid w:val="00A4111A"/>
    <w:rsid w:val="00A417BC"/>
    <w:rsid w:val="00A4199B"/>
    <w:rsid w:val="00A41E39"/>
    <w:rsid w:val="00A45389"/>
    <w:rsid w:val="00A473A5"/>
    <w:rsid w:val="00A56E37"/>
    <w:rsid w:val="00A64B5E"/>
    <w:rsid w:val="00A67640"/>
    <w:rsid w:val="00A67A8A"/>
    <w:rsid w:val="00A71E42"/>
    <w:rsid w:val="00A72488"/>
    <w:rsid w:val="00A80008"/>
    <w:rsid w:val="00A85310"/>
    <w:rsid w:val="00A86AF0"/>
    <w:rsid w:val="00A86B83"/>
    <w:rsid w:val="00A87ECB"/>
    <w:rsid w:val="00A9081D"/>
    <w:rsid w:val="00A93B5D"/>
    <w:rsid w:val="00A93C2A"/>
    <w:rsid w:val="00A93E02"/>
    <w:rsid w:val="00A93EAC"/>
    <w:rsid w:val="00A96F85"/>
    <w:rsid w:val="00AA4C3E"/>
    <w:rsid w:val="00AA758B"/>
    <w:rsid w:val="00AB2FFE"/>
    <w:rsid w:val="00AB3512"/>
    <w:rsid w:val="00AB5107"/>
    <w:rsid w:val="00AB531B"/>
    <w:rsid w:val="00AB5F10"/>
    <w:rsid w:val="00AC1538"/>
    <w:rsid w:val="00AC2774"/>
    <w:rsid w:val="00AC4499"/>
    <w:rsid w:val="00AC5676"/>
    <w:rsid w:val="00AD0147"/>
    <w:rsid w:val="00AD3D35"/>
    <w:rsid w:val="00AD478A"/>
    <w:rsid w:val="00AE05FA"/>
    <w:rsid w:val="00AE0BDF"/>
    <w:rsid w:val="00AE52E0"/>
    <w:rsid w:val="00AF3A30"/>
    <w:rsid w:val="00AF4B8E"/>
    <w:rsid w:val="00AF6B37"/>
    <w:rsid w:val="00B00AFE"/>
    <w:rsid w:val="00B0148D"/>
    <w:rsid w:val="00B02080"/>
    <w:rsid w:val="00B042BF"/>
    <w:rsid w:val="00B05BCD"/>
    <w:rsid w:val="00B06CDE"/>
    <w:rsid w:val="00B06E2A"/>
    <w:rsid w:val="00B106C5"/>
    <w:rsid w:val="00B206EE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46908"/>
    <w:rsid w:val="00B527EE"/>
    <w:rsid w:val="00B55BB8"/>
    <w:rsid w:val="00B56996"/>
    <w:rsid w:val="00B56E01"/>
    <w:rsid w:val="00B57167"/>
    <w:rsid w:val="00B637B2"/>
    <w:rsid w:val="00B63856"/>
    <w:rsid w:val="00B65FFA"/>
    <w:rsid w:val="00B664EF"/>
    <w:rsid w:val="00B67D7E"/>
    <w:rsid w:val="00B70182"/>
    <w:rsid w:val="00B7423D"/>
    <w:rsid w:val="00B74309"/>
    <w:rsid w:val="00B74A7D"/>
    <w:rsid w:val="00B80257"/>
    <w:rsid w:val="00B80FFA"/>
    <w:rsid w:val="00B842DF"/>
    <w:rsid w:val="00B91100"/>
    <w:rsid w:val="00B91B30"/>
    <w:rsid w:val="00B93946"/>
    <w:rsid w:val="00B94D25"/>
    <w:rsid w:val="00B95919"/>
    <w:rsid w:val="00B959BC"/>
    <w:rsid w:val="00B966F8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5BCB"/>
    <w:rsid w:val="00BA630A"/>
    <w:rsid w:val="00BB0680"/>
    <w:rsid w:val="00BB0FFF"/>
    <w:rsid w:val="00BB104B"/>
    <w:rsid w:val="00BB58D6"/>
    <w:rsid w:val="00BB6EA7"/>
    <w:rsid w:val="00BC40FC"/>
    <w:rsid w:val="00BC4532"/>
    <w:rsid w:val="00BC4B62"/>
    <w:rsid w:val="00BC6228"/>
    <w:rsid w:val="00BD16FC"/>
    <w:rsid w:val="00BD1CDE"/>
    <w:rsid w:val="00BD42F7"/>
    <w:rsid w:val="00BD52FD"/>
    <w:rsid w:val="00BD5FF4"/>
    <w:rsid w:val="00BD62D3"/>
    <w:rsid w:val="00BE01DF"/>
    <w:rsid w:val="00BE0B02"/>
    <w:rsid w:val="00BE756F"/>
    <w:rsid w:val="00BF14AD"/>
    <w:rsid w:val="00BF246E"/>
    <w:rsid w:val="00BF3DDD"/>
    <w:rsid w:val="00C00935"/>
    <w:rsid w:val="00C02244"/>
    <w:rsid w:val="00C03446"/>
    <w:rsid w:val="00C049A4"/>
    <w:rsid w:val="00C10900"/>
    <w:rsid w:val="00C12922"/>
    <w:rsid w:val="00C130F5"/>
    <w:rsid w:val="00C14C0E"/>
    <w:rsid w:val="00C15A77"/>
    <w:rsid w:val="00C233E1"/>
    <w:rsid w:val="00C23E64"/>
    <w:rsid w:val="00C24A77"/>
    <w:rsid w:val="00C252B1"/>
    <w:rsid w:val="00C25E3A"/>
    <w:rsid w:val="00C27C7E"/>
    <w:rsid w:val="00C32087"/>
    <w:rsid w:val="00C32DF7"/>
    <w:rsid w:val="00C3356E"/>
    <w:rsid w:val="00C35966"/>
    <w:rsid w:val="00C41982"/>
    <w:rsid w:val="00C423A4"/>
    <w:rsid w:val="00C42722"/>
    <w:rsid w:val="00C461D4"/>
    <w:rsid w:val="00C46377"/>
    <w:rsid w:val="00C46642"/>
    <w:rsid w:val="00C46F0B"/>
    <w:rsid w:val="00C46F3D"/>
    <w:rsid w:val="00C476A8"/>
    <w:rsid w:val="00C52DBB"/>
    <w:rsid w:val="00C52E04"/>
    <w:rsid w:val="00C5737B"/>
    <w:rsid w:val="00C57989"/>
    <w:rsid w:val="00C6218C"/>
    <w:rsid w:val="00C64A28"/>
    <w:rsid w:val="00C66DE7"/>
    <w:rsid w:val="00C67839"/>
    <w:rsid w:val="00C67E1A"/>
    <w:rsid w:val="00C70026"/>
    <w:rsid w:val="00C70576"/>
    <w:rsid w:val="00C70DD4"/>
    <w:rsid w:val="00C71566"/>
    <w:rsid w:val="00C7190C"/>
    <w:rsid w:val="00C7470D"/>
    <w:rsid w:val="00C74E9F"/>
    <w:rsid w:val="00C77CE7"/>
    <w:rsid w:val="00C80DAC"/>
    <w:rsid w:val="00C810CF"/>
    <w:rsid w:val="00C81FC1"/>
    <w:rsid w:val="00C845E8"/>
    <w:rsid w:val="00C8547E"/>
    <w:rsid w:val="00C85481"/>
    <w:rsid w:val="00C86F5E"/>
    <w:rsid w:val="00C87B64"/>
    <w:rsid w:val="00C87D99"/>
    <w:rsid w:val="00C920F8"/>
    <w:rsid w:val="00C96A34"/>
    <w:rsid w:val="00CA0569"/>
    <w:rsid w:val="00CA08B6"/>
    <w:rsid w:val="00CA0C23"/>
    <w:rsid w:val="00CA1B41"/>
    <w:rsid w:val="00CA2A87"/>
    <w:rsid w:val="00CA2F0D"/>
    <w:rsid w:val="00CA40FC"/>
    <w:rsid w:val="00CA618A"/>
    <w:rsid w:val="00CA641A"/>
    <w:rsid w:val="00CA6459"/>
    <w:rsid w:val="00CB024E"/>
    <w:rsid w:val="00CB0594"/>
    <w:rsid w:val="00CB1C72"/>
    <w:rsid w:val="00CB329C"/>
    <w:rsid w:val="00CB3B64"/>
    <w:rsid w:val="00CB50F5"/>
    <w:rsid w:val="00CC32CF"/>
    <w:rsid w:val="00CD1435"/>
    <w:rsid w:val="00CD1864"/>
    <w:rsid w:val="00CD2311"/>
    <w:rsid w:val="00CD2550"/>
    <w:rsid w:val="00CD5E4E"/>
    <w:rsid w:val="00CD6428"/>
    <w:rsid w:val="00CE3502"/>
    <w:rsid w:val="00CE360C"/>
    <w:rsid w:val="00CE3F06"/>
    <w:rsid w:val="00CE4D30"/>
    <w:rsid w:val="00CF118C"/>
    <w:rsid w:val="00CF1A8B"/>
    <w:rsid w:val="00CF2230"/>
    <w:rsid w:val="00CF24CB"/>
    <w:rsid w:val="00CF2721"/>
    <w:rsid w:val="00CF2A95"/>
    <w:rsid w:val="00CF5398"/>
    <w:rsid w:val="00D0132B"/>
    <w:rsid w:val="00D045A5"/>
    <w:rsid w:val="00D074B9"/>
    <w:rsid w:val="00D12BDE"/>
    <w:rsid w:val="00D14C43"/>
    <w:rsid w:val="00D16529"/>
    <w:rsid w:val="00D165BB"/>
    <w:rsid w:val="00D16A10"/>
    <w:rsid w:val="00D17A71"/>
    <w:rsid w:val="00D205CF"/>
    <w:rsid w:val="00D21786"/>
    <w:rsid w:val="00D21C77"/>
    <w:rsid w:val="00D245EF"/>
    <w:rsid w:val="00D2597B"/>
    <w:rsid w:val="00D25EBF"/>
    <w:rsid w:val="00D26875"/>
    <w:rsid w:val="00D272C7"/>
    <w:rsid w:val="00D3149D"/>
    <w:rsid w:val="00D318A6"/>
    <w:rsid w:val="00D33821"/>
    <w:rsid w:val="00D36A82"/>
    <w:rsid w:val="00D40064"/>
    <w:rsid w:val="00D42454"/>
    <w:rsid w:val="00D437C5"/>
    <w:rsid w:val="00D44450"/>
    <w:rsid w:val="00D472C5"/>
    <w:rsid w:val="00D47D91"/>
    <w:rsid w:val="00D47E23"/>
    <w:rsid w:val="00D5094A"/>
    <w:rsid w:val="00D50B55"/>
    <w:rsid w:val="00D524BB"/>
    <w:rsid w:val="00D5414E"/>
    <w:rsid w:val="00D557CA"/>
    <w:rsid w:val="00D570F4"/>
    <w:rsid w:val="00D60426"/>
    <w:rsid w:val="00D63C6A"/>
    <w:rsid w:val="00D66F13"/>
    <w:rsid w:val="00D7154B"/>
    <w:rsid w:val="00D72B0C"/>
    <w:rsid w:val="00D72BE3"/>
    <w:rsid w:val="00D731AE"/>
    <w:rsid w:val="00D73AF1"/>
    <w:rsid w:val="00D76363"/>
    <w:rsid w:val="00D76D88"/>
    <w:rsid w:val="00D77494"/>
    <w:rsid w:val="00D81035"/>
    <w:rsid w:val="00D810B3"/>
    <w:rsid w:val="00D87642"/>
    <w:rsid w:val="00D90595"/>
    <w:rsid w:val="00D90759"/>
    <w:rsid w:val="00D958FF"/>
    <w:rsid w:val="00D97388"/>
    <w:rsid w:val="00D97A86"/>
    <w:rsid w:val="00DA4477"/>
    <w:rsid w:val="00DA537D"/>
    <w:rsid w:val="00DA74FB"/>
    <w:rsid w:val="00DA794E"/>
    <w:rsid w:val="00DB5EDD"/>
    <w:rsid w:val="00DB6A05"/>
    <w:rsid w:val="00DC19BE"/>
    <w:rsid w:val="00DC1AEB"/>
    <w:rsid w:val="00DC1DDD"/>
    <w:rsid w:val="00DC645D"/>
    <w:rsid w:val="00DC7A83"/>
    <w:rsid w:val="00DD08D7"/>
    <w:rsid w:val="00DD0B91"/>
    <w:rsid w:val="00DD2916"/>
    <w:rsid w:val="00DD2FD8"/>
    <w:rsid w:val="00DE125B"/>
    <w:rsid w:val="00DE1C7F"/>
    <w:rsid w:val="00DE205A"/>
    <w:rsid w:val="00DE3071"/>
    <w:rsid w:val="00DE30C6"/>
    <w:rsid w:val="00DE5656"/>
    <w:rsid w:val="00DF5328"/>
    <w:rsid w:val="00DF64B9"/>
    <w:rsid w:val="00E03EAB"/>
    <w:rsid w:val="00E04424"/>
    <w:rsid w:val="00E0534F"/>
    <w:rsid w:val="00E069CA"/>
    <w:rsid w:val="00E072D0"/>
    <w:rsid w:val="00E1161F"/>
    <w:rsid w:val="00E12E82"/>
    <w:rsid w:val="00E151BB"/>
    <w:rsid w:val="00E162B2"/>
    <w:rsid w:val="00E20DF3"/>
    <w:rsid w:val="00E22536"/>
    <w:rsid w:val="00E2332F"/>
    <w:rsid w:val="00E23814"/>
    <w:rsid w:val="00E241EF"/>
    <w:rsid w:val="00E306D9"/>
    <w:rsid w:val="00E30D35"/>
    <w:rsid w:val="00E320A4"/>
    <w:rsid w:val="00E37C94"/>
    <w:rsid w:val="00E4190E"/>
    <w:rsid w:val="00E476BE"/>
    <w:rsid w:val="00E5294B"/>
    <w:rsid w:val="00E53456"/>
    <w:rsid w:val="00E5479A"/>
    <w:rsid w:val="00E54A82"/>
    <w:rsid w:val="00E554A1"/>
    <w:rsid w:val="00E5663B"/>
    <w:rsid w:val="00E56669"/>
    <w:rsid w:val="00E57461"/>
    <w:rsid w:val="00E6024F"/>
    <w:rsid w:val="00E605E6"/>
    <w:rsid w:val="00E611EC"/>
    <w:rsid w:val="00E61596"/>
    <w:rsid w:val="00E615CC"/>
    <w:rsid w:val="00E63053"/>
    <w:rsid w:val="00E634A2"/>
    <w:rsid w:val="00E634A9"/>
    <w:rsid w:val="00E6504A"/>
    <w:rsid w:val="00E678CE"/>
    <w:rsid w:val="00E700C5"/>
    <w:rsid w:val="00E71E91"/>
    <w:rsid w:val="00E744D1"/>
    <w:rsid w:val="00E746A1"/>
    <w:rsid w:val="00E76868"/>
    <w:rsid w:val="00E80227"/>
    <w:rsid w:val="00E80C1C"/>
    <w:rsid w:val="00E83823"/>
    <w:rsid w:val="00E84CC2"/>
    <w:rsid w:val="00E90BBD"/>
    <w:rsid w:val="00E91D25"/>
    <w:rsid w:val="00E932BF"/>
    <w:rsid w:val="00E93E81"/>
    <w:rsid w:val="00E94E2F"/>
    <w:rsid w:val="00E97472"/>
    <w:rsid w:val="00E9776C"/>
    <w:rsid w:val="00EA1FDA"/>
    <w:rsid w:val="00EA2B41"/>
    <w:rsid w:val="00EA6090"/>
    <w:rsid w:val="00EB01DB"/>
    <w:rsid w:val="00EB0757"/>
    <w:rsid w:val="00EB1B7A"/>
    <w:rsid w:val="00EB33A7"/>
    <w:rsid w:val="00EB46FF"/>
    <w:rsid w:val="00EB5791"/>
    <w:rsid w:val="00EB5A64"/>
    <w:rsid w:val="00EB66F1"/>
    <w:rsid w:val="00EB6D3E"/>
    <w:rsid w:val="00EB6EAF"/>
    <w:rsid w:val="00EC78C3"/>
    <w:rsid w:val="00EC7BFB"/>
    <w:rsid w:val="00ED0623"/>
    <w:rsid w:val="00ED099E"/>
    <w:rsid w:val="00ED268B"/>
    <w:rsid w:val="00ED4F33"/>
    <w:rsid w:val="00ED73DB"/>
    <w:rsid w:val="00ED7C0D"/>
    <w:rsid w:val="00EE0805"/>
    <w:rsid w:val="00EE0E7D"/>
    <w:rsid w:val="00EE0FEA"/>
    <w:rsid w:val="00EE6A1B"/>
    <w:rsid w:val="00EE6EA2"/>
    <w:rsid w:val="00EF0270"/>
    <w:rsid w:val="00EF16AB"/>
    <w:rsid w:val="00EF615C"/>
    <w:rsid w:val="00F00809"/>
    <w:rsid w:val="00F02EAF"/>
    <w:rsid w:val="00F02F49"/>
    <w:rsid w:val="00F04E38"/>
    <w:rsid w:val="00F05D3C"/>
    <w:rsid w:val="00F10F87"/>
    <w:rsid w:val="00F117C0"/>
    <w:rsid w:val="00F23B53"/>
    <w:rsid w:val="00F24752"/>
    <w:rsid w:val="00F25075"/>
    <w:rsid w:val="00F255B5"/>
    <w:rsid w:val="00F2594F"/>
    <w:rsid w:val="00F3042D"/>
    <w:rsid w:val="00F3053A"/>
    <w:rsid w:val="00F316AA"/>
    <w:rsid w:val="00F31C9A"/>
    <w:rsid w:val="00F325B5"/>
    <w:rsid w:val="00F367D1"/>
    <w:rsid w:val="00F37992"/>
    <w:rsid w:val="00F37BA3"/>
    <w:rsid w:val="00F411E5"/>
    <w:rsid w:val="00F41CDC"/>
    <w:rsid w:val="00F453F1"/>
    <w:rsid w:val="00F46B46"/>
    <w:rsid w:val="00F50758"/>
    <w:rsid w:val="00F5092A"/>
    <w:rsid w:val="00F52199"/>
    <w:rsid w:val="00F535C1"/>
    <w:rsid w:val="00F536AA"/>
    <w:rsid w:val="00F5467B"/>
    <w:rsid w:val="00F54705"/>
    <w:rsid w:val="00F576BC"/>
    <w:rsid w:val="00F618EA"/>
    <w:rsid w:val="00F63471"/>
    <w:rsid w:val="00F66227"/>
    <w:rsid w:val="00F70FDD"/>
    <w:rsid w:val="00F71023"/>
    <w:rsid w:val="00F722FB"/>
    <w:rsid w:val="00F72575"/>
    <w:rsid w:val="00F73A80"/>
    <w:rsid w:val="00F73F08"/>
    <w:rsid w:val="00F75A4B"/>
    <w:rsid w:val="00F77ADB"/>
    <w:rsid w:val="00F83867"/>
    <w:rsid w:val="00F8663F"/>
    <w:rsid w:val="00F924FF"/>
    <w:rsid w:val="00F937E0"/>
    <w:rsid w:val="00F9574C"/>
    <w:rsid w:val="00F95CC9"/>
    <w:rsid w:val="00F96AEC"/>
    <w:rsid w:val="00F973EC"/>
    <w:rsid w:val="00FA1825"/>
    <w:rsid w:val="00FA523C"/>
    <w:rsid w:val="00FA6CF0"/>
    <w:rsid w:val="00FB0ACE"/>
    <w:rsid w:val="00FB51EA"/>
    <w:rsid w:val="00FB6B09"/>
    <w:rsid w:val="00FC090B"/>
    <w:rsid w:val="00FD14DD"/>
    <w:rsid w:val="00FD1502"/>
    <w:rsid w:val="00FD2691"/>
    <w:rsid w:val="00FD371B"/>
    <w:rsid w:val="00FD7720"/>
    <w:rsid w:val="00FD787D"/>
    <w:rsid w:val="00FD7E16"/>
    <w:rsid w:val="00FD7E6A"/>
    <w:rsid w:val="00FD7F6F"/>
    <w:rsid w:val="00FE236D"/>
    <w:rsid w:val="00FE29B9"/>
    <w:rsid w:val="00FE3088"/>
    <w:rsid w:val="00FE4B4E"/>
    <w:rsid w:val="00FE7682"/>
    <w:rsid w:val="00FF3811"/>
    <w:rsid w:val="00FF5A5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7D4F5-EFB0-4CAD-8BEB-D1E5CF0B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1"/>
    <w:uiPriority w:val="99"/>
    <w:qFormat/>
    <w:rsid w:val="00224E25"/>
    <w:pPr>
      <w:keepNext/>
      <w:spacing w:line="480" w:lineRule="auto"/>
      <w:outlineLvl w:val="1"/>
    </w:pPr>
    <w:rPr>
      <w:rFonts w:ascii="Cambria" w:hAnsi="Cambria"/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224E25"/>
    <w:pPr>
      <w:spacing w:before="240" w:after="60"/>
      <w:outlineLvl w:val="5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AF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24AF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AE5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5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PORR">
    <w:name w:val="tekst ZPORR"/>
    <w:basedOn w:val="Normalny"/>
    <w:rsid w:val="00AE52E0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5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32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2D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2D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57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661C16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61C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C1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61C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uiPriority w:val="9"/>
    <w:semiHidden/>
    <w:rsid w:val="00224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uiPriority w:val="9"/>
    <w:semiHidden/>
    <w:rsid w:val="00224E2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locked/>
    <w:rsid w:val="00224E25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6Znak1">
    <w:name w:val="Nagłówek 6 Znak1"/>
    <w:link w:val="Nagwek6"/>
    <w:uiPriority w:val="99"/>
    <w:locked/>
    <w:rsid w:val="00224E25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dus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2C18-22E2-4F04-AF02-EE2357A1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1862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Kilijańska (Urbanowicz)</dc:creator>
  <cp:lastModifiedBy>Emilia Janicka</cp:lastModifiedBy>
  <cp:revision>2</cp:revision>
  <cp:lastPrinted>2017-08-10T07:07:00Z</cp:lastPrinted>
  <dcterms:created xsi:type="dcterms:W3CDTF">2017-09-11T11:17:00Z</dcterms:created>
  <dcterms:modified xsi:type="dcterms:W3CDTF">2017-09-11T11:17:00Z</dcterms:modified>
</cp:coreProperties>
</file>