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11" w:rsidRPr="00B836AE" w:rsidRDefault="00A33111" w:rsidP="00D820A2">
      <w:pPr>
        <w:pStyle w:val="Normalny1"/>
        <w:rPr>
          <w:rFonts w:ascii="Arial" w:hAnsi="Arial" w:cs="Arial"/>
          <w:sz w:val="2"/>
          <w:szCs w:val="20"/>
          <w:lang w:val="en-GB"/>
        </w:rPr>
      </w:pPr>
    </w:p>
    <w:tbl>
      <w:tblPr>
        <w:tblW w:w="10207" w:type="dxa"/>
        <w:tblInd w:w="-436"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000"/>
      </w:tblPr>
      <w:tblGrid>
        <w:gridCol w:w="10207"/>
      </w:tblGrid>
      <w:tr w:rsidR="00A33111" w:rsidRPr="00B00B67" w:rsidTr="00324C2A">
        <w:tc>
          <w:tcPr>
            <w:tcW w:w="10207" w:type="dxa"/>
            <w:shd w:val="clear" w:color="auto" w:fill="FABF8F"/>
          </w:tcPr>
          <w:p w:rsidR="00A33111" w:rsidRPr="005C7FE8" w:rsidRDefault="00A33111" w:rsidP="00324C2A">
            <w:pPr>
              <w:pStyle w:val="Normalny1"/>
              <w:tabs>
                <w:tab w:val="left" w:pos="2760"/>
                <w:tab w:val="center" w:pos="4423"/>
              </w:tabs>
              <w:jc w:val="center"/>
              <w:rPr>
                <w:rFonts w:ascii="Arial" w:hAnsi="Arial" w:cs="Arial"/>
                <w:bCs/>
                <w:sz w:val="20"/>
                <w:szCs w:val="20"/>
                <w:lang w:val="en-GB"/>
              </w:rPr>
            </w:pPr>
            <w:smartTag w:uri="urn:schemas-microsoft-com:office:smarttags" w:element="place">
              <w:r w:rsidRPr="0018136A">
                <w:rPr>
                  <w:rFonts w:ascii="Arial" w:hAnsi="Arial" w:cs="Arial"/>
                  <w:bCs/>
                  <w:sz w:val="20"/>
                  <w:szCs w:val="20"/>
                  <w:lang w:val="en-GB"/>
                </w:rPr>
                <w:t>Opportunity</w:t>
              </w:r>
            </w:smartTag>
            <w:r w:rsidRPr="0018136A">
              <w:rPr>
                <w:rFonts w:ascii="Arial" w:hAnsi="Arial" w:cs="Arial"/>
                <w:bCs/>
                <w:sz w:val="20"/>
                <w:szCs w:val="20"/>
                <w:lang w:val="en-GB"/>
              </w:rPr>
              <w:t xml:space="preserve"> for activit</w:t>
            </w:r>
            <w:r>
              <w:rPr>
                <w:rFonts w:ascii="Arial" w:hAnsi="Arial" w:cs="Arial"/>
                <w:bCs/>
                <w:sz w:val="20"/>
                <w:szCs w:val="20"/>
                <w:lang w:val="en-GB"/>
              </w:rPr>
              <w:t>y in the Ostróda and Nowe Miasto districts</w:t>
            </w:r>
          </w:p>
        </w:tc>
      </w:tr>
    </w:tbl>
    <w:p w:rsidR="00A33111" w:rsidRPr="00B836AE" w:rsidRDefault="00A33111">
      <w:pPr>
        <w:pStyle w:val="Normalny1"/>
        <w:rPr>
          <w:rFonts w:ascii="Arial" w:hAnsi="Arial" w:cs="Arial"/>
          <w:sz w:val="10"/>
          <w:szCs w:val="20"/>
          <w:lang w:val="en-GB"/>
        </w:rPr>
      </w:pPr>
    </w:p>
    <w:tbl>
      <w:tblPr>
        <w:tblW w:w="10207" w:type="dxa"/>
        <w:tblInd w:w="-436"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000"/>
      </w:tblPr>
      <w:tblGrid>
        <w:gridCol w:w="3946"/>
        <w:gridCol w:w="6261"/>
      </w:tblGrid>
      <w:tr w:rsidR="00A33111" w:rsidRPr="0018136A" w:rsidTr="00324C2A">
        <w:tc>
          <w:tcPr>
            <w:tcW w:w="3946" w:type="dxa"/>
            <w:shd w:val="clear" w:color="auto" w:fill="FABF8F"/>
          </w:tcPr>
          <w:p w:rsidR="00A33111" w:rsidRPr="00B836AE" w:rsidRDefault="00A33111" w:rsidP="006B75E6">
            <w:pPr>
              <w:pStyle w:val="ListParagraph"/>
              <w:numPr>
                <w:ilvl w:val="0"/>
                <w:numId w:val="1"/>
              </w:numPr>
              <w:rPr>
                <w:rStyle w:val="Domylnaczcionkaakapitu1"/>
                <w:rFonts w:ascii="Arial" w:hAnsi="Arial" w:cs="Arial"/>
                <w:b/>
                <w:bCs/>
                <w:lang w:val="en-GB"/>
              </w:rPr>
            </w:pPr>
            <w:r w:rsidRPr="00B836AE">
              <w:rPr>
                <w:rFonts w:ascii="Arial" w:hAnsi="Arial" w:cs="Arial"/>
                <w:b/>
                <w:bCs/>
                <w:lang w:val="en-GB"/>
              </w:rPr>
              <w:t>Name of Beneficiary</w:t>
            </w:r>
          </w:p>
        </w:tc>
        <w:tc>
          <w:tcPr>
            <w:tcW w:w="6261" w:type="dxa"/>
          </w:tcPr>
          <w:p w:rsidR="00A33111" w:rsidRPr="0018136A" w:rsidRDefault="00A33111" w:rsidP="005C7FE8">
            <w:pPr>
              <w:pStyle w:val="Normalny1"/>
              <w:rPr>
                <w:rFonts w:ascii="Arial" w:hAnsi="Arial" w:cs="Arial"/>
                <w:sz w:val="22"/>
                <w:szCs w:val="22"/>
                <w:lang w:val="pl-PL" w:eastAsia="pl-PL"/>
              </w:rPr>
            </w:pPr>
            <w:r w:rsidRPr="0018136A">
              <w:rPr>
                <w:rFonts w:ascii="Arial" w:hAnsi="Arial" w:cs="Arial"/>
                <w:sz w:val="22"/>
                <w:szCs w:val="22"/>
                <w:lang w:val="pl-PL"/>
              </w:rPr>
              <w:t>"OKEY"</w:t>
            </w:r>
            <w:r>
              <w:rPr>
                <w:rFonts w:ascii="Arial" w:hAnsi="Arial" w:cs="Arial"/>
                <w:sz w:val="22"/>
                <w:szCs w:val="22"/>
                <w:lang w:val="pl-PL"/>
              </w:rPr>
              <w:t xml:space="preserve"> Centrum</w:t>
            </w:r>
            <w:r w:rsidRPr="0018136A">
              <w:rPr>
                <w:rFonts w:ascii="Arial" w:hAnsi="Arial" w:cs="Arial"/>
                <w:sz w:val="22"/>
                <w:szCs w:val="22"/>
                <w:lang w:val="pl-PL"/>
              </w:rPr>
              <w:t xml:space="preserve"> Sp. z o.o.</w:t>
            </w:r>
          </w:p>
        </w:tc>
      </w:tr>
      <w:tr w:rsidR="00A33111" w:rsidRPr="00B00B67"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Action / Measure</w:t>
            </w:r>
          </w:p>
        </w:tc>
        <w:tc>
          <w:tcPr>
            <w:tcW w:w="6261" w:type="dxa"/>
          </w:tcPr>
          <w:p w:rsidR="00A33111" w:rsidRPr="0018136A" w:rsidRDefault="00A33111" w:rsidP="0018136A">
            <w:pPr>
              <w:pStyle w:val="Normalny1"/>
              <w:jc w:val="both"/>
              <w:rPr>
                <w:rFonts w:ascii="Arial" w:hAnsi="Arial" w:cs="Arial"/>
                <w:b/>
                <w:sz w:val="22"/>
                <w:szCs w:val="22"/>
                <w:lang w:val="en-GB"/>
              </w:rPr>
            </w:pPr>
            <w:r>
              <w:rPr>
                <w:rFonts w:ascii="Arial" w:hAnsi="Arial" w:cs="Arial"/>
                <w:b/>
                <w:sz w:val="22"/>
                <w:szCs w:val="22"/>
                <w:lang w:val="en-GB"/>
              </w:rPr>
              <w:t>Action</w:t>
            </w:r>
            <w:r w:rsidRPr="0018136A">
              <w:rPr>
                <w:rFonts w:ascii="Arial" w:hAnsi="Arial" w:cs="Arial"/>
                <w:b/>
                <w:sz w:val="22"/>
                <w:szCs w:val="22"/>
                <w:lang w:val="en-GB"/>
              </w:rPr>
              <w:t xml:space="preserve"> </w:t>
            </w:r>
            <w:r w:rsidRPr="0018136A">
              <w:rPr>
                <w:rFonts w:ascii="Arial" w:hAnsi="Arial" w:cs="Arial"/>
                <w:sz w:val="22"/>
                <w:szCs w:val="22"/>
                <w:lang w:val="en-GB"/>
              </w:rPr>
              <w:t>11.01</w:t>
            </w:r>
            <w:r>
              <w:rPr>
                <w:rFonts w:ascii="Arial" w:hAnsi="Arial" w:cs="Arial"/>
                <w:sz w:val="22"/>
                <w:szCs w:val="22"/>
                <w:lang w:val="en-GB"/>
              </w:rPr>
              <w:t xml:space="preserve">.00 Active inclusion, </w:t>
            </w:r>
            <w:r w:rsidRPr="0018136A">
              <w:rPr>
                <w:rFonts w:ascii="Arial" w:hAnsi="Arial" w:cs="Arial"/>
                <w:sz w:val="22"/>
                <w:szCs w:val="22"/>
                <w:lang w:val="en-GB"/>
              </w:rPr>
              <w:t>with a view to promoting equal opportunities and acti</w:t>
            </w:r>
            <w:r>
              <w:rPr>
                <w:rFonts w:ascii="Arial" w:hAnsi="Arial" w:cs="Arial"/>
                <w:sz w:val="22"/>
                <w:szCs w:val="22"/>
                <w:lang w:val="en-GB"/>
              </w:rPr>
              <w:t xml:space="preserve">ve participation and improving </w:t>
            </w:r>
            <w:r w:rsidRPr="0018136A">
              <w:rPr>
                <w:rFonts w:ascii="Arial" w:hAnsi="Arial" w:cs="Arial"/>
                <w:sz w:val="22"/>
                <w:szCs w:val="22"/>
                <w:lang w:val="en-GB"/>
              </w:rPr>
              <w:t>employability</w:t>
            </w:r>
          </w:p>
          <w:p w:rsidR="00A33111" w:rsidRPr="00B836AE" w:rsidRDefault="00A33111" w:rsidP="0018136A">
            <w:pPr>
              <w:pStyle w:val="Normalny1"/>
              <w:jc w:val="both"/>
              <w:rPr>
                <w:rFonts w:ascii="Arial" w:hAnsi="Arial" w:cs="Arial"/>
                <w:sz w:val="22"/>
                <w:szCs w:val="22"/>
                <w:lang w:val="en-GB"/>
              </w:rPr>
            </w:pPr>
            <w:r>
              <w:rPr>
                <w:rFonts w:ascii="Arial" w:hAnsi="Arial" w:cs="Arial"/>
                <w:b/>
                <w:sz w:val="22"/>
                <w:szCs w:val="22"/>
                <w:lang w:val="en-GB"/>
              </w:rPr>
              <w:t>M</w:t>
            </w:r>
            <w:r w:rsidRPr="0018136A">
              <w:rPr>
                <w:rFonts w:ascii="Arial" w:hAnsi="Arial" w:cs="Arial"/>
                <w:b/>
                <w:sz w:val="22"/>
                <w:szCs w:val="22"/>
                <w:lang w:val="en-GB"/>
              </w:rPr>
              <w:t xml:space="preserve">easure 11.01.01 </w:t>
            </w:r>
            <w:r w:rsidRPr="0018136A">
              <w:rPr>
                <w:rFonts w:ascii="Arial" w:hAnsi="Arial" w:cs="Arial"/>
                <w:sz w:val="22"/>
                <w:szCs w:val="22"/>
                <w:lang w:val="en-GB"/>
              </w:rPr>
              <w:t xml:space="preserve">Social and professional activation of </w:t>
            </w:r>
            <w:r>
              <w:rPr>
                <w:rFonts w:ascii="Arial" w:hAnsi="Arial" w:cs="Arial"/>
                <w:sz w:val="22"/>
                <w:szCs w:val="22"/>
                <w:lang w:val="en-GB"/>
              </w:rPr>
              <w:t>excluded people</w:t>
            </w:r>
            <w:r w:rsidRPr="0018136A">
              <w:rPr>
                <w:rFonts w:ascii="Arial" w:hAnsi="Arial" w:cs="Arial"/>
                <w:sz w:val="22"/>
                <w:szCs w:val="22"/>
                <w:lang w:val="en-GB"/>
              </w:rPr>
              <w:t xml:space="preserve"> and at risk of social exclusion - competition projects</w:t>
            </w:r>
            <w:r w:rsidRPr="0018136A">
              <w:rPr>
                <w:rFonts w:ascii="Arial" w:hAnsi="Arial" w:cs="Arial"/>
                <w:b/>
                <w:sz w:val="22"/>
                <w:szCs w:val="22"/>
                <w:lang w:val="en-GB"/>
              </w:rPr>
              <w:t>.</w:t>
            </w:r>
          </w:p>
        </w:tc>
      </w:tr>
      <w:tr w:rsidR="00A33111" w:rsidRPr="00087317"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Place of implementation</w:t>
            </w:r>
          </w:p>
        </w:tc>
        <w:tc>
          <w:tcPr>
            <w:tcW w:w="6261" w:type="dxa"/>
          </w:tcPr>
          <w:p w:rsidR="00A33111" w:rsidRPr="0018136A" w:rsidRDefault="00A33111" w:rsidP="0018136A">
            <w:pPr>
              <w:pStyle w:val="Normalny1"/>
              <w:rPr>
                <w:rFonts w:ascii="Arial" w:hAnsi="Arial" w:cs="Arial"/>
                <w:sz w:val="22"/>
                <w:szCs w:val="22"/>
                <w:lang w:val="pl-PL"/>
              </w:rPr>
            </w:pPr>
            <w:r w:rsidRPr="0018136A">
              <w:rPr>
                <w:rFonts w:ascii="Arial" w:hAnsi="Arial" w:cs="Arial"/>
                <w:sz w:val="22"/>
                <w:szCs w:val="22"/>
                <w:lang w:val="pl-PL"/>
              </w:rPr>
              <w:t>Rural communes: Nowe Miasto Lubawskie, Grodziczno, Kurzętnik, Dąbrówno, Grunwald, Ostróda;</w:t>
            </w:r>
          </w:p>
          <w:p w:rsidR="00A33111" w:rsidRPr="00DA2B79" w:rsidRDefault="00A33111" w:rsidP="0018136A">
            <w:pPr>
              <w:pStyle w:val="Normalny1"/>
              <w:rPr>
                <w:rFonts w:ascii="Arial" w:hAnsi="Arial" w:cs="Arial"/>
                <w:sz w:val="22"/>
                <w:szCs w:val="22"/>
                <w:lang w:val="pl-PL"/>
              </w:rPr>
            </w:pPr>
            <w:r w:rsidRPr="00DA2B79">
              <w:rPr>
                <w:rFonts w:ascii="Arial" w:hAnsi="Arial" w:cs="Arial"/>
                <w:sz w:val="22"/>
                <w:szCs w:val="22"/>
                <w:lang w:val="pl-PL"/>
              </w:rPr>
              <w:t>Urban commune - Nowe Miasto Lubawskie;</w:t>
            </w:r>
          </w:p>
          <w:p w:rsidR="00A33111" w:rsidRPr="00087317" w:rsidRDefault="00A33111" w:rsidP="0018136A">
            <w:pPr>
              <w:pStyle w:val="Normalny1"/>
              <w:rPr>
                <w:rFonts w:ascii="Arial" w:hAnsi="Arial" w:cs="Arial"/>
                <w:sz w:val="22"/>
                <w:szCs w:val="22"/>
              </w:rPr>
            </w:pPr>
            <w:r w:rsidRPr="0018136A">
              <w:rPr>
                <w:rFonts w:ascii="Arial" w:hAnsi="Arial" w:cs="Arial"/>
                <w:sz w:val="22"/>
                <w:szCs w:val="22"/>
              </w:rPr>
              <w:t>Urban-rural commune- Miłomłyn</w:t>
            </w:r>
          </w:p>
        </w:tc>
      </w:tr>
      <w:tr w:rsidR="00A33111" w:rsidRPr="00B00B67"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Objective of the Europe 2020 Strategy</w:t>
            </w:r>
          </w:p>
        </w:tc>
        <w:tc>
          <w:tcPr>
            <w:tcW w:w="6261" w:type="dxa"/>
          </w:tcPr>
          <w:p w:rsidR="00A33111" w:rsidRPr="00B836AE" w:rsidRDefault="00A33111" w:rsidP="005101B4">
            <w:pPr>
              <w:pStyle w:val="Normalny1"/>
              <w:rPr>
                <w:rFonts w:ascii="Arial" w:hAnsi="Arial" w:cs="Arial"/>
                <w:sz w:val="22"/>
                <w:szCs w:val="22"/>
                <w:lang w:val="en-GB"/>
              </w:rPr>
            </w:pPr>
            <w:r w:rsidRPr="0018136A">
              <w:rPr>
                <w:rFonts w:ascii="Arial" w:hAnsi="Arial" w:cs="Arial"/>
                <w:sz w:val="22"/>
                <w:szCs w:val="22"/>
                <w:lang w:val="en-GB"/>
              </w:rPr>
              <w:t>Fight against poverty and social exclusion</w:t>
            </w:r>
          </w:p>
        </w:tc>
      </w:tr>
      <w:tr w:rsidR="00A33111" w:rsidRPr="00B00B67"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The operational program under which the project was financed</w:t>
            </w:r>
          </w:p>
        </w:tc>
        <w:tc>
          <w:tcPr>
            <w:tcW w:w="6261" w:type="dxa"/>
          </w:tcPr>
          <w:p w:rsidR="00A33111" w:rsidRPr="00B836AE" w:rsidRDefault="00A33111" w:rsidP="005101B4">
            <w:pPr>
              <w:pStyle w:val="Normalny1"/>
              <w:rPr>
                <w:rFonts w:ascii="Arial" w:hAnsi="Arial" w:cs="Arial"/>
                <w:sz w:val="22"/>
                <w:szCs w:val="22"/>
                <w:lang w:val="en-GB"/>
              </w:rPr>
            </w:pPr>
            <w:r w:rsidRPr="00B836AE">
              <w:rPr>
                <w:rFonts w:ascii="Arial" w:hAnsi="Arial" w:cs="Arial"/>
                <w:sz w:val="22"/>
                <w:szCs w:val="22"/>
                <w:lang w:val="en-GB"/>
              </w:rPr>
              <w:t>Regional Operational Program</w:t>
            </w:r>
            <w:r>
              <w:rPr>
                <w:rFonts w:ascii="Arial" w:hAnsi="Arial" w:cs="Arial"/>
                <w:sz w:val="22"/>
                <w:szCs w:val="22"/>
                <w:lang w:val="en-GB"/>
              </w:rPr>
              <w:t>me</w:t>
            </w:r>
            <w:r w:rsidRPr="00B836AE">
              <w:rPr>
                <w:rFonts w:ascii="Arial" w:hAnsi="Arial" w:cs="Arial"/>
                <w:sz w:val="22"/>
                <w:szCs w:val="22"/>
                <w:lang w:val="en-GB"/>
              </w:rPr>
              <w:t xml:space="preserve"> for</w:t>
            </w:r>
            <w:r>
              <w:rPr>
                <w:rFonts w:ascii="Arial" w:hAnsi="Arial" w:cs="Arial"/>
                <w:sz w:val="22"/>
                <w:szCs w:val="22"/>
                <w:lang w:val="en-GB"/>
              </w:rPr>
              <w:t xml:space="preserve"> the Warmińsko-Mazurskie Voivod</w:t>
            </w:r>
            <w:r w:rsidRPr="00B836AE">
              <w:rPr>
                <w:rFonts w:ascii="Arial" w:hAnsi="Arial" w:cs="Arial"/>
                <w:sz w:val="22"/>
                <w:szCs w:val="22"/>
                <w:lang w:val="en-GB"/>
              </w:rPr>
              <w:t>ship for the years 2014-2020</w:t>
            </w:r>
          </w:p>
        </w:tc>
      </w:tr>
      <w:tr w:rsidR="00A33111" w:rsidRPr="00B836AE"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Implementation deadline</w:t>
            </w:r>
          </w:p>
        </w:tc>
        <w:tc>
          <w:tcPr>
            <w:tcW w:w="6261" w:type="dxa"/>
          </w:tcPr>
          <w:p w:rsidR="00A33111" w:rsidRPr="00B836AE" w:rsidRDefault="00A33111" w:rsidP="005101B4">
            <w:pPr>
              <w:pStyle w:val="Normalny1"/>
              <w:rPr>
                <w:rFonts w:ascii="Arial" w:hAnsi="Arial" w:cs="Arial"/>
                <w:sz w:val="22"/>
                <w:szCs w:val="22"/>
                <w:lang w:val="en-GB"/>
              </w:rPr>
            </w:pPr>
            <w:r>
              <w:rPr>
                <w:rFonts w:ascii="Arial" w:hAnsi="Arial" w:cs="Arial"/>
                <w:sz w:val="22"/>
                <w:szCs w:val="22"/>
                <w:lang w:val="pl-PL"/>
              </w:rPr>
              <w:t>2016-07-01 – 2018-06-30</w:t>
            </w:r>
          </w:p>
        </w:tc>
      </w:tr>
      <w:tr w:rsidR="00A33111" w:rsidRPr="00B836AE" w:rsidTr="00324C2A">
        <w:tc>
          <w:tcPr>
            <w:tcW w:w="3946" w:type="dxa"/>
            <w:shd w:val="clear" w:color="auto" w:fill="FABF8F"/>
          </w:tcPr>
          <w:p w:rsidR="00A33111" w:rsidRPr="00B836AE" w:rsidRDefault="00A33111" w:rsidP="006B75E6">
            <w:pPr>
              <w:pStyle w:val="ListParagraph"/>
              <w:numPr>
                <w:ilvl w:val="0"/>
                <w:numId w:val="1"/>
              </w:numPr>
              <w:rPr>
                <w:rFonts w:ascii="Arial" w:hAnsi="Arial" w:cs="Arial"/>
                <w:b/>
                <w:bCs/>
                <w:lang w:val="en-GB"/>
              </w:rPr>
            </w:pPr>
            <w:r w:rsidRPr="00B836AE">
              <w:rPr>
                <w:rFonts w:ascii="Arial" w:hAnsi="Arial" w:cs="Arial"/>
                <w:b/>
                <w:bCs/>
                <w:lang w:val="en-GB"/>
              </w:rPr>
              <w:t>Amount of EU funding (PLN)</w:t>
            </w:r>
          </w:p>
        </w:tc>
        <w:tc>
          <w:tcPr>
            <w:tcW w:w="6261" w:type="dxa"/>
          </w:tcPr>
          <w:p w:rsidR="00A33111" w:rsidRPr="00B836AE" w:rsidRDefault="00A33111" w:rsidP="005101B4">
            <w:pPr>
              <w:pStyle w:val="Normalny1"/>
              <w:rPr>
                <w:rFonts w:ascii="Arial" w:hAnsi="Arial" w:cs="Arial"/>
                <w:sz w:val="22"/>
                <w:szCs w:val="22"/>
                <w:lang w:val="en-GB"/>
              </w:rPr>
            </w:pPr>
            <w:r>
              <w:rPr>
                <w:rFonts w:ascii="Arial" w:hAnsi="Arial" w:cs="Arial"/>
                <w:sz w:val="22"/>
                <w:szCs w:val="22"/>
                <w:lang w:val="pl-PL"/>
              </w:rPr>
              <w:t>1 586 633.66 PLN</w:t>
            </w:r>
          </w:p>
        </w:tc>
      </w:tr>
      <w:tr w:rsidR="00A33111" w:rsidRPr="00B00B67" w:rsidTr="00324C2A">
        <w:tc>
          <w:tcPr>
            <w:tcW w:w="3946" w:type="dxa"/>
            <w:shd w:val="clear" w:color="auto" w:fill="FABF8F"/>
          </w:tcPr>
          <w:p w:rsidR="00A33111" w:rsidRPr="00B836AE" w:rsidRDefault="00A33111" w:rsidP="002551C5">
            <w:pPr>
              <w:pStyle w:val="ListParagraph"/>
              <w:numPr>
                <w:ilvl w:val="0"/>
                <w:numId w:val="1"/>
              </w:numPr>
              <w:rPr>
                <w:rStyle w:val="Domylnaczcionkaakapitu1"/>
                <w:rFonts w:ascii="Arial" w:hAnsi="Arial" w:cs="Arial"/>
                <w:b/>
                <w:bCs/>
                <w:lang w:val="en-GB"/>
              </w:rPr>
            </w:pPr>
            <w:r w:rsidRPr="00B836AE">
              <w:rPr>
                <w:rFonts w:ascii="Arial" w:hAnsi="Arial" w:cs="Arial"/>
                <w:b/>
                <w:bCs/>
                <w:lang w:val="en-GB"/>
              </w:rPr>
              <w:t>Description of the project with justification</w:t>
            </w:r>
          </w:p>
        </w:tc>
        <w:tc>
          <w:tcPr>
            <w:tcW w:w="6261" w:type="dxa"/>
          </w:tcPr>
          <w:p w:rsidR="00A33111" w:rsidRPr="00B836AE" w:rsidRDefault="00A33111" w:rsidP="00AF432B">
            <w:pPr>
              <w:pStyle w:val="Normalny1"/>
              <w:jc w:val="both"/>
              <w:rPr>
                <w:rFonts w:ascii="Arial" w:hAnsi="Arial" w:cs="Arial"/>
                <w:sz w:val="22"/>
                <w:szCs w:val="22"/>
                <w:lang w:val="en-GB" w:eastAsia="pl-PL"/>
              </w:rPr>
            </w:pPr>
            <w:r w:rsidRPr="006D1960">
              <w:rPr>
                <w:rFonts w:ascii="Arial" w:hAnsi="Arial" w:cs="Arial"/>
                <w:sz w:val="22"/>
                <w:szCs w:val="22"/>
                <w:lang w:val="en-GB"/>
              </w:rPr>
              <w:t>The main objective of the project is to increase the social and professional activity of 64 people (40 women and 24 men), at risk of poverty or social exclusion, including 5 disabled people (3 women and 2 men) from the Ostró</w:t>
            </w:r>
            <w:r>
              <w:rPr>
                <w:rFonts w:ascii="Arial" w:hAnsi="Arial" w:cs="Arial"/>
                <w:sz w:val="22"/>
                <w:szCs w:val="22"/>
                <w:lang w:val="en-GB"/>
              </w:rPr>
              <w:t>da and Nowe Miasto districts</w:t>
            </w:r>
            <w:r w:rsidRPr="006D1960">
              <w:rPr>
                <w:rFonts w:ascii="Arial" w:hAnsi="Arial" w:cs="Arial"/>
                <w:sz w:val="22"/>
                <w:szCs w:val="22"/>
                <w:lang w:val="en-GB"/>
              </w:rPr>
              <w:t xml:space="preserve">. </w:t>
            </w:r>
            <w:r>
              <w:rPr>
                <w:rFonts w:ascii="Arial" w:hAnsi="Arial" w:cs="Arial"/>
                <w:sz w:val="22"/>
                <w:szCs w:val="22"/>
                <w:lang w:val="en-GB"/>
              </w:rPr>
              <w:t>A</w:t>
            </w:r>
            <w:r w:rsidRPr="006D1960">
              <w:rPr>
                <w:rFonts w:ascii="Arial" w:hAnsi="Arial" w:cs="Arial"/>
                <w:sz w:val="22"/>
                <w:szCs w:val="22"/>
                <w:lang w:val="en-GB"/>
              </w:rPr>
              <w:t>n individual support pa</w:t>
            </w:r>
            <w:r>
              <w:rPr>
                <w:rFonts w:ascii="Arial" w:hAnsi="Arial" w:cs="Arial"/>
                <w:sz w:val="22"/>
                <w:szCs w:val="22"/>
                <w:lang w:val="en-GB"/>
              </w:rPr>
              <w:t xml:space="preserve">th, based on the analysis of </w:t>
            </w:r>
            <w:r w:rsidRPr="006D1960">
              <w:rPr>
                <w:rFonts w:ascii="Arial" w:hAnsi="Arial" w:cs="Arial"/>
                <w:sz w:val="22"/>
                <w:szCs w:val="22"/>
                <w:lang w:val="en-GB"/>
              </w:rPr>
              <w:t>problems, potential and predisposition</w:t>
            </w:r>
            <w:r>
              <w:rPr>
                <w:rFonts w:ascii="Arial" w:hAnsi="Arial" w:cs="Arial"/>
                <w:sz w:val="22"/>
                <w:szCs w:val="22"/>
                <w:lang w:val="en-GB"/>
              </w:rPr>
              <w:t xml:space="preserve"> </w:t>
            </w:r>
            <w:r w:rsidRPr="006D1960">
              <w:rPr>
                <w:rFonts w:ascii="Arial" w:hAnsi="Arial" w:cs="Arial"/>
                <w:sz w:val="22"/>
                <w:szCs w:val="22"/>
                <w:lang w:val="en-GB"/>
              </w:rPr>
              <w:t>will be created</w:t>
            </w:r>
            <w:r>
              <w:rPr>
                <w:rFonts w:ascii="Arial" w:hAnsi="Arial" w:cs="Arial"/>
                <w:sz w:val="22"/>
                <w:szCs w:val="22"/>
                <w:lang w:val="en-GB"/>
              </w:rPr>
              <w:t xml:space="preserve"> for every</w:t>
            </w:r>
            <w:r w:rsidRPr="006D1960">
              <w:rPr>
                <w:rFonts w:ascii="Arial" w:hAnsi="Arial" w:cs="Arial"/>
                <w:sz w:val="22"/>
                <w:szCs w:val="22"/>
                <w:lang w:val="en-GB"/>
              </w:rPr>
              <w:t xml:space="preserve"> participant of the project. This support will be coherent, comprehensively adapted to the needs and capabilities of the participants. It will allow to strengthen resourcefulness, independence, acquisition of competences, skills, professional qualificatio</w:t>
            </w:r>
            <w:r>
              <w:rPr>
                <w:rFonts w:ascii="Arial" w:hAnsi="Arial" w:cs="Arial"/>
                <w:sz w:val="22"/>
                <w:szCs w:val="22"/>
                <w:lang w:val="en-GB"/>
              </w:rPr>
              <w:t>ns and professional experience of</w:t>
            </w:r>
            <w:r w:rsidRPr="006D1960">
              <w:rPr>
                <w:rFonts w:ascii="Arial" w:hAnsi="Arial" w:cs="Arial"/>
                <w:sz w:val="22"/>
                <w:szCs w:val="22"/>
                <w:lang w:val="en-GB"/>
              </w:rPr>
              <w:t xml:space="preserve"> participants. T</w:t>
            </w:r>
            <w:r>
              <w:rPr>
                <w:rFonts w:ascii="Arial" w:hAnsi="Arial" w:cs="Arial"/>
                <w:sz w:val="22"/>
                <w:szCs w:val="22"/>
                <w:lang w:val="en-GB"/>
              </w:rPr>
              <w:t xml:space="preserve">his will also help to overcome </w:t>
            </w:r>
            <w:r w:rsidRPr="006D1960">
              <w:rPr>
                <w:rFonts w:ascii="Arial" w:hAnsi="Arial" w:cs="Arial"/>
                <w:sz w:val="22"/>
                <w:szCs w:val="22"/>
                <w:lang w:val="en-GB"/>
              </w:rPr>
              <w:t>barriers to functioning in society or causing remoteness from the labo</w:t>
            </w:r>
            <w:r>
              <w:rPr>
                <w:rFonts w:ascii="Arial" w:hAnsi="Arial" w:cs="Arial"/>
                <w:sz w:val="22"/>
                <w:szCs w:val="22"/>
                <w:lang w:val="en-GB"/>
              </w:rPr>
              <w:t>u</w:t>
            </w:r>
            <w:r w:rsidRPr="006D1960">
              <w:rPr>
                <w:rFonts w:ascii="Arial" w:hAnsi="Arial" w:cs="Arial"/>
                <w:sz w:val="22"/>
                <w:szCs w:val="22"/>
                <w:lang w:val="en-GB"/>
              </w:rPr>
              <w:t>r market.</w:t>
            </w:r>
            <w:bookmarkStart w:id="0" w:name="_GoBack"/>
            <w:bookmarkEnd w:id="0"/>
          </w:p>
        </w:tc>
      </w:tr>
      <w:tr w:rsidR="00A33111" w:rsidRPr="00B00B67" w:rsidTr="00324C2A">
        <w:tc>
          <w:tcPr>
            <w:tcW w:w="3946" w:type="dxa"/>
            <w:shd w:val="clear" w:color="auto" w:fill="FABF8F"/>
          </w:tcPr>
          <w:p w:rsidR="00A33111" w:rsidRPr="00B836AE" w:rsidRDefault="00A33111" w:rsidP="002551C5">
            <w:pPr>
              <w:pStyle w:val="ListParagraph"/>
              <w:numPr>
                <w:ilvl w:val="0"/>
                <w:numId w:val="1"/>
              </w:numPr>
              <w:rPr>
                <w:rFonts w:ascii="Arial" w:hAnsi="Arial" w:cs="Arial"/>
                <w:b/>
                <w:bCs/>
                <w:lang w:val="en-GB"/>
              </w:rPr>
            </w:pPr>
            <w:r w:rsidRPr="00B836AE">
              <w:rPr>
                <w:rFonts w:ascii="Arial" w:hAnsi="Arial" w:cs="Arial"/>
                <w:b/>
                <w:bCs/>
                <w:lang w:val="en-GB"/>
              </w:rPr>
              <w:t>Value added for the region (what, apart from in</w:t>
            </w:r>
            <w:r>
              <w:rPr>
                <w:rFonts w:ascii="Arial" w:hAnsi="Arial" w:cs="Arial"/>
                <w:b/>
                <w:bCs/>
                <w:lang w:val="en-GB"/>
              </w:rPr>
              <w:t>dicators, have been achieved / acquired</w:t>
            </w:r>
            <w:r w:rsidRPr="00B836AE">
              <w:rPr>
                <w:rFonts w:ascii="Arial" w:hAnsi="Arial" w:cs="Arial"/>
                <w:b/>
                <w:bCs/>
                <w:lang w:val="en-GB"/>
              </w:rPr>
              <w:t xml:space="preserve"> / improved?)</w:t>
            </w:r>
          </w:p>
        </w:tc>
        <w:tc>
          <w:tcPr>
            <w:tcW w:w="6261" w:type="dxa"/>
          </w:tcPr>
          <w:p w:rsidR="00A33111" w:rsidRPr="00B836AE" w:rsidRDefault="00A33111" w:rsidP="002C3158">
            <w:pPr>
              <w:spacing w:before="100" w:beforeAutospacing="1" w:after="100" w:afterAutospacing="1" w:line="240" w:lineRule="auto"/>
              <w:jc w:val="both"/>
              <w:textAlignment w:val="auto"/>
              <w:rPr>
                <w:rFonts w:ascii="Arial" w:hAnsi="Arial" w:cs="Arial"/>
                <w:lang w:val="en-GB" w:eastAsia="pl-PL"/>
              </w:rPr>
            </w:pPr>
            <w:r w:rsidRPr="006D1960">
              <w:rPr>
                <w:rFonts w:ascii="Arial" w:hAnsi="Arial" w:cs="Arial"/>
                <w:lang w:val="en-GB" w:eastAsia="pl-PL"/>
              </w:rPr>
              <w:t>Participants, thanks to the implementation of the support path offered in the project, will gain skills and competences that will enable them to function on the labo</w:t>
            </w:r>
            <w:r>
              <w:rPr>
                <w:rFonts w:ascii="Arial" w:hAnsi="Arial" w:cs="Arial"/>
                <w:lang w:val="en-GB" w:eastAsia="pl-PL"/>
              </w:rPr>
              <w:t>u</w:t>
            </w:r>
            <w:r w:rsidRPr="006D1960">
              <w:rPr>
                <w:rFonts w:ascii="Arial" w:hAnsi="Arial" w:cs="Arial"/>
                <w:lang w:val="en-GB" w:eastAsia="pl-PL"/>
              </w:rPr>
              <w:t>r market and</w:t>
            </w:r>
            <w:r>
              <w:rPr>
                <w:rFonts w:ascii="Arial" w:hAnsi="Arial" w:cs="Arial"/>
                <w:lang w:val="en-GB" w:eastAsia="pl-PL"/>
              </w:rPr>
              <w:t xml:space="preserve"> to</w:t>
            </w:r>
            <w:r w:rsidRPr="006D1960">
              <w:rPr>
                <w:rFonts w:ascii="Arial" w:hAnsi="Arial" w:cs="Arial"/>
                <w:lang w:val="en-GB" w:eastAsia="pl-PL"/>
              </w:rPr>
              <w:t xml:space="preserve"> move away from the social welfare system.</w:t>
            </w:r>
          </w:p>
        </w:tc>
      </w:tr>
    </w:tbl>
    <w:p w:rsidR="00A33111" w:rsidRPr="00B836AE" w:rsidRDefault="00A33111" w:rsidP="002C3158">
      <w:pPr>
        <w:pStyle w:val="Normalny1"/>
        <w:jc w:val="both"/>
        <w:rPr>
          <w:rFonts w:ascii="Arial" w:hAnsi="Arial" w:cs="Arial"/>
          <w:sz w:val="20"/>
          <w:szCs w:val="20"/>
          <w:lang w:val="en-GB"/>
        </w:rPr>
      </w:pPr>
    </w:p>
    <w:sectPr w:rsidR="00A33111" w:rsidRPr="00B836AE" w:rsidSect="00CA719F">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11" w:rsidRDefault="00A33111" w:rsidP="00C91C34">
      <w:pPr>
        <w:spacing w:after="0" w:line="240" w:lineRule="auto"/>
      </w:pPr>
      <w:r>
        <w:separator/>
      </w:r>
    </w:p>
  </w:endnote>
  <w:endnote w:type="continuationSeparator" w:id="0">
    <w:p w:rsidR="00A33111" w:rsidRDefault="00A33111" w:rsidP="00C9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11" w:rsidRPr="00586978" w:rsidRDefault="00A331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11" w:rsidRDefault="00A33111" w:rsidP="00C91C34">
      <w:pPr>
        <w:spacing w:after="0" w:line="240" w:lineRule="auto"/>
      </w:pPr>
      <w:r>
        <w:separator/>
      </w:r>
    </w:p>
  </w:footnote>
  <w:footnote w:type="continuationSeparator" w:id="0">
    <w:p w:rsidR="00A33111" w:rsidRDefault="00A33111" w:rsidP="00C91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66F29A"/>
    <w:lvl w:ilvl="0">
      <w:start w:val="1"/>
      <w:numFmt w:val="decimal"/>
      <w:lvlText w:val="%1."/>
      <w:lvlJc w:val="left"/>
      <w:pPr>
        <w:tabs>
          <w:tab w:val="num" w:pos="0"/>
        </w:tabs>
        <w:ind w:left="360" w:hanging="360"/>
      </w:pPr>
      <w:rPr>
        <w:rFonts w:cs="Times New Roman"/>
        <w:sz w:val="18"/>
        <w:szCs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9A46BE"/>
    <w:multiLevelType w:val="multilevel"/>
    <w:tmpl w:val="35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D41DD"/>
    <w:multiLevelType w:val="multilevel"/>
    <w:tmpl w:val="03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80A87"/>
    <w:multiLevelType w:val="hybridMultilevel"/>
    <w:tmpl w:val="CB18FE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8E4464B"/>
    <w:multiLevelType w:val="multilevel"/>
    <w:tmpl w:val="E6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367E6"/>
    <w:multiLevelType w:val="hybridMultilevel"/>
    <w:tmpl w:val="8CC857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71900EB"/>
    <w:multiLevelType w:val="multilevel"/>
    <w:tmpl w:val="D65C1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F6093"/>
    <w:multiLevelType w:val="multilevel"/>
    <w:tmpl w:val="4C24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93395"/>
    <w:multiLevelType w:val="multilevel"/>
    <w:tmpl w:val="2D466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DF1"/>
    <w:rsid w:val="000043B4"/>
    <w:rsid w:val="00014756"/>
    <w:rsid w:val="0002598F"/>
    <w:rsid w:val="00025CF8"/>
    <w:rsid w:val="000318C4"/>
    <w:rsid w:val="00035956"/>
    <w:rsid w:val="00044868"/>
    <w:rsid w:val="000478D1"/>
    <w:rsid w:val="00052033"/>
    <w:rsid w:val="00063531"/>
    <w:rsid w:val="00064C39"/>
    <w:rsid w:val="0006515F"/>
    <w:rsid w:val="00066832"/>
    <w:rsid w:val="000703C2"/>
    <w:rsid w:val="00070417"/>
    <w:rsid w:val="000726FD"/>
    <w:rsid w:val="00072947"/>
    <w:rsid w:val="00080A86"/>
    <w:rsid w:val="00087317"/>
    <w:rsid w:val="00096E15"/>
    <w:rsid w:val="000A15E2"/>
    <w:rsid w:val="000A578B"/>
    <w:rsid w:val="000A6911"/>
    <w:rsid w:val="000B4756"/>
    <w:rsid w:val="000B7043"/>
    <w:rsid w:val="000D1066"/>
    <w:rsid w:val="000D43BC"/>
    <w:rsid w:val="000E59CF"/>
    <w:rsid w:val="000F37AF"/>
    <w:rsid w:val="00121D8A"/>
    <w:rsid w:val="001268A9"/>
    <w:rsid w:val="00131321"/>
    <w:rsid w:val="00134E94"/>
    <w:rsid w:val="00150223"/>
    <w:rsid w:val="00155C15"/>
    <w:rsid w:val="001661D9"/>
    <w:rsid w:val="00181231"/>
    <w:rsid w:val="0018136A"/>
    <w:rsid w:val="00194FA9"/>
    <w:rsid w:val="00197A40"/>
    <w:rsid w:val="001A007A"/>
    <w:rsid w:val="001A3376"/>
    <w:rsid w:val="001B2681"/>
    <w:rsid w:val="001B5B09"/>
    <w:rsid w:val="001C7E08"/>
    <w:rsid w:val="001D7F8C"/>
    <w:rsid w:val="001E6C82"/>
    <w:rsid w:val="001F3B8A"/>
    <w:rsid w:val="001F48C4"/>
    <w:rsid w:val="001F4E47"/>
    <w:rsid w:val="002074D6"/>
    <w:rsid w:val="00207DEF"/>
    <w:rsid w:val="002109B6"/>
    <w:rsid w:val="00216AA1"/>
    <w:rsid w:val="0022113A"/>
    <w:rsid w:val="00232AFF"/>
    <w:rsid w:val="00234433"/>
    <w:rsid w:val="00244101"/>
    <w:rsid w:val="00246A4C"/>
    <w:rsid w:val="002551C5"/>
    <w:rsid w:val="00261275"/>
    <w:rsid w:val="0027504E"/>
    <w:rsid w:val="00277E2F"/>
    <w:rsid w:val="00284C53"/>
    <w:rsid w:val="00292AC9"/>
    <w:rsid w:val="00297115"/>
    <w:rsid w:val="002A3738"/>
    <w:rsid w:val="002A59BF"/>
    <w:rsid w:val="002B6D11"/>
    <w:rsid w:val="002C3158"/>
    <w:rsid w:val="002C5C7F"/>
    <w:rsid w:val="002D4A4B"/>
    <w:rsid w:val="002D64DB"/>
    <w:rsid w:val="002E5D01"/>
    <w:rsid w:val="002F045E"/>
    <w:rsid w:val="00305849"/>
    <w:rsid w:val="0031187E"/>
    <w:rsid w:val="00324650"/>
    <w:rsid w:val="00324842"/>
    <w:rsid w:val="00324C2A"/>
    <w:rsid w:val="003423D3"/>
    <w:rsid w:val="003424AA"/>
    <w:rsid w:val="00353DB0"/>
    <w:rsid w:val="00354568"/>
    <w:rsid w:val="003805B3"/>
    <w:rsid w:val="00381037"/>
    <w:rsid w:val="003842A7"/>
    <w:rsid w:val="003859CA"/>
    <w:rsid w:val="003A0E6C"/>
    <w:rsid w:val="003A1467"/>
    <w:rsid w:val="003A15AD"/>
    <w:rsid w:val="003B018B"/>
    <w:rsid w:val="003B5A28"/>
    <w:rsid w:val="003F46BD"/>
    <w:rsid w:val="003F4C51"/>
    <w:rsid w:val="003F5A5B"/>
    <w:rsid w:val="00405398"/>
    <w:rsid w:val="0040549B"/>
    <w:rsid w:val="00411933"/>
    <w:rsid w:val="004135BA"/>
    <w:rsid w:val="00422501"/>
    <w:rsid w:val="00422A3A"/>
    <w:rsid w:val="00430868"/>
    <w:rsid w:val="00432D57"/>
    <w:rsid w:val="00440CB7"/>
    <w:rsid w:val="00441FCC"/>
    <w:rsid w:val="004501B7"/>
    <w:rsid w:val="004629F1"/>
    <w:rsid w:val="00477EB3"/>
    <w:rsid w:val="00484331"/>
    <w:rsid w:val="00486C55"/>
    <w:rsid w:val="00491054"/>
    <w:rsid w:val="004929F5"/>
    <w:rsid w:val="004A013F"/>
    <w:rsid w:val="004A01A9"/>
    <w:rsid w:val="004A31E1"/>
    <w:rsid w:val="004B7124"/>
    <w:rsid w:val="004C1D8A"/>
    <w:rsid w:val="004C5262"/>
    <w:rsid w:val="004C5B1A"/>
    <w:rsid w:val="004E0D0C"/>
    <w:rsid w:val="004E49BC"/>
    <w:rsid w:val="004E63E9"/>
    <w:rsid w:val="005101B4"/>
    <w:rsid w:val="005104C5"/>
    <w:rsid w:val="00510BA8"/>
    <w:rsid w:val="0051184E"/>
    <w:rsid w:val="00520DB4"/>
    <w:rsid w:val="00522142"/>
    <w:rsid w:val="00523B03"/>
    <w:rsid w:val="005328F2"/>
    <w:rsid w:val="005467F6"/>
    <w:rsid w:val="005521BC"/>
    <w:rsid w:val="00571B2D"/>
    <w:rsid w:val="00575B9A"/>
    <w:rsid w:val="00581B15"/>
    <w:rsid w:val="00585329"/>
    <w:rsid w:val="00586978"/>
    <w:rsid w:val="00592F75"/>
    <w:rsid w:val="005C13D7"/>
    <w:rsid w:val="005C1C4D"/>
    <w:rsid w:val="005C4586"/>
    <w:rsid w:val="005C6026"/>
    <w:rsid w:val="005C7FE8"/>
    <w:rsid w:val="005D3456"/>
    <w:rsid w:val="005E21D4"/>
    <w:rsid w:val="005F242F"/>
    <w:rsid w:val="005F5A36"/>
    <w:rsid w:val="00601326"/>
    <w:rsid w:val="006076E7"/>
    <w:rsid w:val="006260B1"/>
    <w:rsid w:val="00627D7F"/>
    <w:rsid w:val="0063100D"/>
    <w:rsid w:val="00635B1C"/>
    <w:rsid w:val="00636B7B"/>
    <w:rsid w:val="00637840"/>
    <w:rsid w:val="006447FD"/>
    <w:rsid w:val="006464E2"/>
    <w:rsid w:val="00656E65"/>
    <w:rsid w:val="00660254"/>
    <w:rsid w:val="00667927"/>
    <w:rsid w:val="006728B1"/>
    <w:rsid w:val="00672E56"/>
    <w:rsid w:val="00684EDC"/>
    <w:rsid w:val="0069187B"/>
    <w:rsid w:val="006B531A"/>
    <w:rsid w:val="006B547A"/>
    <w:rsid w:val="006B75E6"/>
    <w:rsid w:val="006B7D34"/>
    <w:rsid w:val="006C2240"/>
    <w:rsid w:val="006D1960"/>
    <w:rsid w:val="006E7B93"/>
    <w:rsid w:val="006F3B7E"/>
    <w:rsid w:val="006F52ED"/>
    <w:rsid w:val="006F6F74"/>
    <w:rsid w:val="006F765D"/>
    <w:rsid w:val="00716A89"/>
    <w:rsid w:val="00722CA5"/>
    <w:rsid w:val="00726C4E"/>
    <w:rsid w:val="00735565"/>
    <w:rsid w:val="00745693"/>
    <w:rsid w:val="00747FFE"/>
    <w:rsid w:val="00757753"/>
    <w:rsid w:val="00761DF1"/>
    <w:rsid w:val="00762145"/>
    <w:rsid w:val="00762B6C"/>
    <w:rsid w:val="00767B99"/>
    <w:rsid w:val="00770310"/>
    <w:rsid w:val="00771854"/>
    <w:rsid w:val="00772784"/>
    <w:rsid w:val="00784E9D"/>
    <w:rsid w:val="007871AD"/>
    <w:rsid w:val="0079197B"/>
    <w:rsid w:val="00797F60"/>
    <w:rsid w:val="007B51D7"/>
    <w:rsid w:val="007B6CA3"/>
    <w:rsid w:val="007D02AC"/>
    <w:rsid w:val="007D3EE9"/>
    <w:rsid w:val="007E1B66"/>
    <w:rsid w:val="007F3CC9"/>
    <w:rsid w:val="007F4194"/>
    <w:rsid w:val="00802A53"/>
    <w:rsid w:val="0080623B"/>
    <w:rsid w:val="008119D7"/>
    <w:rsid w:val="008268F4"/>
    <w:rsid w:val="008317CA"/>
    <w:rsid w:val="0083657F"/>
    <w:rsid w:val="008370D3"/>
    <w:rsid w:val="008433C8"/>
    <w:rsid w:val="00844613"/>
    <w:rsid w:val="00851A89"/>
    <w:rsid w:val="00852167"/>
    <w:rsid w:val="00860146"/>
    <w:rsid w:val="00861717"/>
    <w:rsid w:val="00861CF6"/>
    <w:rsid w:val="00863319"/>
    <w:rsid w:val="00876D39"/>
    <w:rsid w:val="00895FAA"/>
    <w:rsid w:val="008975FE"/>
    <w:rsid w:val="008A45ED"/>
    <w:rsid w:val="008B0D27"/>
    <w:rsid w:val="008B2558"/>
    <w:rsid w:val="008B5E3F"/>
    <w:rsid w:val="008C08EB"/>
    <w:rsid w:val="008C4225"/>
    <w:rsid w:val="008C5959"/>
    <w:rsid w:val="008C5E32"/>
    <w:rsid w:val="008E0DC7"/>
    <w:rsid w:val="008E1340"/>
    <w:rsid w:val="00900863"/>
    <w:rsid w:val="009038DF"/>
    <w:rsid w:val="00911D53"/>
    <w:rsid w:val="00912C83"/>
    <w:rsid w:val="00915B19"/>
    <w:rsid w:val="00921135"/>
    <w:rsid w:val="00932679"/>
    <w:rsid w:val="00947CF9"/>
    <w:rsid w:val="009515FA"/>
    <w:rsid w:val="00952007"/>
    <w:rsid w:val="00953FBF"/>
    <w:rsid w:val="00955D92"/>
    <w:rsid w:val="00957CBC"/>
    <w:rsid w:val="00960572"/>
    <w:rsid w:val="009653E1"/>
    <w:rsid w:val="00974F78"/>
    <w:rsid w:val="00976015"/>
    <w:rsid w:val="00980133"/>
    <w:rsid w:val="00983A6E"/>
    <w:rsid w:val="00983AC5"/>
    <w:rsid w:val="009853F2"/>
    <w:rsid w:val="009909E3"/>
    <w:rsid w:val="009A66CF"/>
    <w:rsid w:val="009B5E71"/>
    <w:rsid w:val="009B780C"/>
    <w:rsid w:val="009D1483"/>
    <w:rsid w:val="00A13337"/>
    <w:rsid w:val="00A20E43"/>
    <w:rsid w:val="00A24D33"/>
    <w:rsid w:val="00A252D6"/>
    <w:rsid w:val="00A26B11"/>
    <w:rsid w:val="00A33111"/>
    <w:rsid w:val="00A51AC6"/>
    <w:rsid w:val="00A529B6"/>
    <w:rsid w:val="00A5513B"/>
    <w:rsid w:val="00A57216"/>
    <w:rsid w:val="00A810BE"/>
    <w:rsid w:val="00AA49D7"/>
    <w:rsid w:val="00AA7436"/>
    <w:rsid w:val="00AB0041"/>
    <w:rsid w:val="00AB7963"/>
    <w:rsid w:val="00AC13C3"/>
    <w:rsid w:val="00AC16A4"/>
    <w:rsid w:val="00AC6A61"/>
    <w:rsid w:val="00AC78B2"/>
    <w:rsid w:val="00AD2311"/>
    <w:rsid w:val="00AD5117"/>
    <w:rsid w:val="00AD542A"/>
    <w:rsid w:val="00AF432B"/>
    <w:rsid w:val="00AF6EF8"/>
    <w:rsid w:val="00B00B67"/>
    <w:rsid w:val="00B07A9E"/>
    <w:rsid w:val="00B15AAF"/>
    <w:rsid w:val="00B272B0"/>
    <w:rsid w:val="00B32BAF"/>
    <w:rsid w:val="00B37093"/>
    <w:rsid w:val="00B42DE4"/>
    <w:rsid w:val="00B50E78"/>
    <w:rsid w:val="00B51D2E"/>
    <w:rsid w:val="00B5456F"/>
    <w:rsid w:val="00B64F77"/>
    <w:rsid w:val="00B6549F"/>
    <w:rsid w:val="00B66790"/>
    <w:rsid w:val="00B70B0D"/>
    <w:rsid w:val="00B73A32"/>
    <w:rsid w:val="00B75DD1"/>
    <w:rsid w:val="00B77964"/>
    <w:rsid w:val="00B819D4"/>
    <w:rsid w:val="00B836AE"/>
    <w:rsid w:val="00B86FC2"/>
    <w:rsid w:val="00B9170B"/>
    <w:rsid w:val="00BA4040"/>
    <w:rsid w:val="00BD1959"/>
    <w:rsid w:val="00BD2ED0"/>
    <w:rsid w:val="00BE1D09"/>
    <w:rsid w:val="00BE740F"/>
    <w:rsid w:val="00BF355C"/>
    <w:rsid w:val="00BF39B6"/>
    <w:rsid w:val="00BF67D0"/>
    <w:rsid w:val="00C02393"/>
    <w:rsid w:val="00C12B56"/>
    <w:rsid w:val="00C14CAA"/>
    <w:rsid w:val="00C178B8"/>
    <w:rsid w:val="00C34294"/>
    <w:rsid w:val="00C464A8"/>
    <w:rsid w:val="00C477CC"/>
    <w:rsid w:val="00C71C97"/>
    <w:rsid w:val="00C73F98"/>
    <w:rsid w:val="00C90309"/>
    <w:rsid w:val="00C91C34"/>
    <w:rsid w:val="00CA719F"/>
    <w:rsid w:val="00CB4A33"/>
    <w:rsid w:val="00CB5F5B"/>
    <w:rsid w:val="00CD13B5"/>
    <w:rsid w:val="00CE05A5"/>
    <w:rsid w:val="00CE5F0F"/>
    <w:rsid w:val="00CF06E6"/>
    <w:rsid w:val="00CF72D7"/>
    <w:rsid w:val="00D01052"/>
    <w:rsid w:val="00D01104"/>
    <w:rsid w:val="00D01C13"/>
    <w:rsid w:val="00D051DE"/>
    <w:rsid w:val="00D0696A"/>
    <w:rsid w:val="00D10436"/>
    <w:rsid w:val="00D15BDE"/>
    <w:rsid w:val="00D17B6A"/>
    <w:rsid w:val="00D21AD2"/>
    <w:rsid w:val="00D232B7"/>
    <w:rsid w:val="00D34913"/>
    <w:rsid w:val="00D455A4"/>
    <w:rsid w:val="00D551DF"/>
    <w:rsid w:val="00D60ECB"/>
    <w:rsid w:val="00D619DE"/>
    <w:rsid w:val="00D61A66"/>
    <w:rsid w:val="00D7481B"/>
    <w:rsid w:val="00D8185B"/>
    <w:rsid w:val="00D820A2"/>
    <w:rsid w:val="00D85DBA"/>
    <w:rsid w:val="00DA2B79"/>
    <w:rsid w:val="00DA4165"/>
    <w:rsid w:val="00DB0A04"/>
    <w:rsid w:val="00DC58EC"/>
    <w:rsid w:val="00DC73D6"/>
    <w:rsid w:val="00DD441D"/>
    <w:rsid w:val="00DE0736"/>
    <w:rsid w:val="00DE4BCA"/>
    <w:rsid w:val="00DF263A"/>
    <w:rsid w:val="00E1560F"/>
    <w:rsid w:val="00E20B8C"/>
    <w:rsid w:val="00E31769"/>
    <w:rsid w:val="00E31B70"/>
    <w:rsid w:val="00E32BD7"/>
    <w:rsid w:val="00E34F7E"/>
    <w:rsid w:val="00E34FA0"/>
    <w:rsid w:val="00E36BAE"/>
    <w:rsid w:val="00E4575D"/>
    <w:rsid w:val="00E52528"/>
    <w:rsid w:val="00E60FBE"/>
    <w:rsid w:val="00E70510"/>
    <w:rsid w:val="00E77C5E"/>
    <w:rsid w:val="00E81F1E"/>
    <w:rsid w:val="00E95F4A"/>
    <w:rsid w:val="00EB1A3E"/>
    <w:rsid w:val="00EC01FD"/>
    <w:rsid w:val="00EC453C"/>
    <w:rsid w:val="00EC6B85"/>
    <w:rsid w:val="00EC79B1"/>
    <w:rsid w:val="00ED36F7"/>
    <w:rsid w:val="00EF46F6"/>
    <w:rsid w:val="00F02750"/>
    <w:rsid w:val="00F10DCE"/>
    <w:rsid w:val="00F12803"/>
    <w:rsid w:val="00F400F8"/>
    <w:rsid w:val="00F4189E"/>
    <w:rsid w:val="00F576E5"/>
    <w:rsid w:val="00F61704"/>
    <w:rsid w:val="00F63B7E"/>
    <w:rsid w:val="00F7043A"/>
    <w:rsid w:val="00F72E8E"/>
    <w:rsid w:val="00F82A9B"/>
    <w:rsid w:val="00F92ECD"/>
    <w:rsid w:val="00F96D29"/>
    <w:rsid w:val="00FA1458"/>
    <w:rsid w:val="00FA3608"/>
    <w:rsid w:val="00FA6D05"/>
    <w:rsid w:val="00FB27CE"/>
    <w:rsid w:val="00FB613C"/>
    <w:rsid w:val="00FC47BC"/>
    <w:rsid w:val="00FE0FF8"/>
    <w:rsid w:val="00FF34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9F"/>
    <w:pPr>
      <w:spacing w:after="160" w:line="254" w:lineRule="auto"/>
      <w:textAlignment w:val="baseline"/>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uiPriority w:val="99"/>
    <w:rsid w:val="00CA719F"/>
  </w:style>
  <w:style w:type="character" w:customStyle="1" w:styleId="MjZnak">
    <w:name w:val="Mój Znak"/>
    <w:uiPriority w:val="99"/>
    <w:rsid w:val="00CA719F"/>
    <w:rPr>
      <w:rFonts w:ascii="Arial" w:hAnsi="Arial"/>
      <w:color w:val="000000"/>
      <w:sz w:val="20"/>
    </w:rPr>
  </w:style>
  <w:style w:type="character" w:customStyle="1" w:styleId="TekstdymkaZnak">
    <w:name w:val="Tekst dymka Znak"/>
    <w:uiPriority w:val="99"/>
    <w:rsid w:val="00CA719F"/>
    <w:rPr>
      <w:rFonts w:ascii="Segoe UI" w:hAnsi="Segoe UI"/>
      <w:sz w:val="18"/>
      <w:lang w:val="en-US"/>
    </w:rPr>
  </w:style>
  <w:style w:type="character" w:customStyle="1" w:styleId="WWCharLFO1LVL1">
    <w:name w:val="WW_CharLFO1LVL1"/>
    <w:uiPriority w:val="99"/>
    <w:rsid w:val="00CA719F"/>
    <w:rPr>
      <w:sz w:val="22"/>
    </w:rPr>
  </w:style>
  <w:style w:type="paragraph" w:customStyle="1" w:styleId="Normalny1">
    <w:name w:val="Normalny1"/>
    <w:uiPriority w:val="99"/>
    <w:rsid w:val="00CA719F"/>
    <w:pPr>
      <w:suppressAutoHyphens/>
      <w:spacing w:line="100" w:lineRule="atLeast"/>
      <w:textAlignment w:val="baseline"/>
    </w:pPr>
    <w:rPr>
      <w:sz w:val="24"/>
      <w:szCs w:val="24"/>
      <w:lang w:val="en-US" w:eastAsia="ar-SA"/>
    </w:rPr>
  </w:style>
  <w:style w:type="paragraph" w:customStyle="1" w:styleId="Mj">
    <w:name w:val="Mój"/>
    <w:basedOn w:val="Normalny1"/>
    <w:uiPriority w:val="99"/>
    <w:rsid w:val="00CA719F"/>
  </w:style>
  <w:style w:type="paragraph" w:styleId="ListParagraph">
    <w:name w:val="List Paragraph"/>
    <w:basedOn w:val="Normalny1"/>
    <w:uiPriority w:val="99"/>
    <w:qFormat/>
    <w:rsid w:val="00CA719F"/>
    <w:pPr>
      <w:ind w:left="720"/>
    </w:pPr>
  </w:style>
  <w:style w:type="paragraph" w:styleId="BalloonText">
    <w:name w:val="Balloon Text"/>
    <w:basedOn w:val="Normalny1"/>
    <w:link w:val="BalloonTextChar"/>
    <w:uiPriority w:val="99"/>
    <w:rsid w:val="00CA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05"/>
    <w:rPr>
      <w:sz w:val="0"/>
      <w:szCs w:val="0"/>
      <w:lang w:eastAsia="ar-SA"/>
    </w:rPr>
  </w:style>
  <w:style w:type="paragraph" w:customStyle="1" w:styleId="Zawartotabeli">
    <w:name w:val="Zawartość tabeli"/>
    <w:basedOn w:val="Normal"/>
    <w:uiPriority w:val="99"/>
    <w:rsid w:val="00CA719F"/>
    <w:pPr>
      <w:suppressLineNumbers/>
    </w:pPr>
  </w:style>
  <w:style w:type="table" w:styleId="MediumList1-Accent3">
    <w:name w:val="Medium List 1 Accent 3"/>
    <w:basedOn w:val="TableNormal"/>
    <w:uiPriority w:val="99"/>
    <w:rsid w:val="00AC13C3"/>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2-Accent3">
    <w:name w:val="Medium List 2 Accent 3"/>
    <w:basedOn w:val="TableNormal"/>
    <w:uiPriority w:val="99"/>
    <w:rsid w:val="001661D9"/>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FootnoteText">
    <w:name w:val="footnote text"/>
    <w:basedOn w:val="Normal"/>
    <w:link w:val="FootnoteTextChar"/>
    <w:uiPriority w:val="99"/>
    <w:semiHidden/>
    <w:rsid w:val="00C91C34"/>
    <w:rPr>
      <w:sz w:val="20"/>
      <w:szCs w:val="20"/>
    </w:rPr>
  </w:style>
  <w:style w:type="character" w:customStyle="1" w:styleId="FootnoteTextChar">
    <w:name w:val="Footnote Text Char"/>
    <w:basedOn w:val="DefaultParagraphFont"/>
    <w:link w:val="FootnoteText"/>
    <w:uiPriority w:val="99"/>
    <w:semiHidden/>
    <w:locked/>
    <w:rsid w:val="00C91C34"/>
    <w:rPr>
      <w:rFonts w:ascii="Calibri" w:eastAsia="Times New Roman" w:hAnsi="Calibri"/>
      <w:lang w:eastAsia="ar-SA" w:bidi="ar-SA"/>
    </w:rPr>
  </w:style>
  <w:style w:type="character" w:styleId="FootnoteReference">
    <w:name w:val="footnote reference"/>
    <w:basedOn w:val="DefaultParagraphFont"/>
    <w:uiPriority w:val="99"/>
    <w:semiHidden/>
    <w:rsid w:val="00C91C34"/>
    <w:rPr>
      <w:rFonts w:cs="Times New Roman"/>
      <w:vertAlign w:val="superscript"/>
    </w:rPr>
  </w:style>
  <w:style w:type="table" w:styleId="LightGrid-Accent3">
    <w:name w:val="Light Grid Accent 3"/>
    <w:basedOn w:val="TableNormal"/>
    <w:uiPriority w:val="99"/>
    <w:rsid w:val="00BE740F"/>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581B1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81B15"/>
    <w:rPr>
      <w:rFonts w:ascii="Calibri" w:eastAsia="Times New Roman" w:hAnsi="Calibri" w:cs="Times New Roman"/>
      <w:sz w:val="22"/>
      <w:szCs w:val="22"/>
      <w:lang w:eastAsia="ar-SA" w:bidi="ar-SA"/>
    </w:rPr>
  </w:style>
  <w:style w:type="paragraph" w:styleId="Footer">
    <w:name w:val="footer"/>
    <w:basedOn w:val="Normal"/>
    <w:link w:val="FooterChar"/>
    <w:uiPriority w:val="99"/>
    <w:rsid w:val="00581B1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81B15"/>
    <w:rPr>
      <w:rFonts w:ascii="Calibri" w:eastAsia="Times New Roman" w:hAnsi="Calibri" w:cs="Times New Roman"/>
      <w:sz w:val="22"/>
      <w:szCs w:val="22"/>
      <w:lang w:eastAsia="ar-SA" w:bidi="ar-SA"/>
    </w:rPr>
  </w:style>
  <w:style w:type="paragraph" w:styleId="NormalWeb">
    <w:name w:val="Normal (Web)"/>
    <w:basedOn w:val="Normal"/>
    <w:uiPriority w:val="99"/>
    <w:semiHidden/>
    <w:rsid w:val="004501B7"/>
    <w:pPr>
      <w:spacing w:after="100" w:afterAutospacing="1" w:line="240" w:lineRule="auto"/>
      <w:textAlignment w:val="auto"/>
    </w:pPr>
    <w:rPr>
      <w:rFonts w:ascii="Times New Roman" w:hAnsi="Times New Roman"/>
      <w:sz w:val="24"/>
      <w:szCs w:val="24"/>
      <w:lang w:eastAsia="pl-PL"/>
    </w:rPr>
  </w:style>
  <w:style w:type="character" w:styleId="Strong">
    <w:name w:val="Strong"/>
    <w:basedOn w:val="DefaultParagraphFont"/>
    <w:uiPriority w:val="99"/>
    <w:qFormat/>
    <w:rsid w:val="004501B7"/>
    <w:rPr>
      <w:rFonts w:cs="Times New Roman"/>
      <w:b/>
      <w:bCs/>
    </w:rPr>
  </w:style>
  <w:style w:type="character" w:styleId="Hyperlink">
    <w:name w:val="Hyperlink"/>
    <w:basedOn w:val="DefaultParagraphFont"/>
    <w:uiPriority w:val="99"/>
    <w:rsid w:val="006076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4470492">
      <w:marLeft w:val="0"/>
      <w:marRight w:val="0"/>
      <w:marTop w:val="0"/>
      <w:marBottom w:val="0"/>
      <w:divBdr>
        <w:top w:val="none" w:sz="0" w:space="0" w:color="auto"/>
        <w:left w:val="none" w:sz="0" w:space="0" w:color="auto"/>
        <w:bottom w:val="none" w:sz="0" w:space="0" w:color="auto"/>
        <w:right w:val="none" w:sz="0" w:space="0" w:color="auto"/>
      </w:divBdr>
    </w:div>
    <w:div w:id="1434470494">
      <w:marLeft w:val="0"/>
      <w:marRight w:val="0"/>
      <w:marTop w:val="0"/>
      <w:marBottom w:val="0"/>
      <w:divBdr>
        <w:top w:val="none" w:sz="0" w:space="0" w:color="auto"/>
        <w:left w:val="none" w:sz="0" w:space="0" w:color="auto"/>
        <w:bottom w:val="none" w:sz="0" w:space="0" w:color="auto"/>
        <w:right w:val="none" w:sz="0" w:space="0" w:color="auto"/>
      </w:divBdr>
    </w:div>
    <w:div w:id="1434470495">
      <w:marLeft w:val="0"/>
      <w:marRight w:val="0"/>
      <w:marTop w:val="0"/>
      <w:marBottom w:val="0"/>
      <w:divBdr>
        <w:top w:val="none" w:sz="0" w:space="0" w:color="auto"/>
        <w:left w:val="none" w:sz="0" w:space="0" w:color="auto"/>
        <w:bottom w:val="none" w:sz="0" w:space="0" w:color="auto"/>
        <w:right w:val="none" w:sz="0" w:space="0" w:color="auto"/>
      </w:divBdr>
      <w:divsChild>
        <w:div w:id="1434470490">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0"/>
              <w:marRight w:val="60"/>
              <w:marTop w:val="0"/>
              <w:marBottom w:val="0"/>
              <w:divBdr>
                <w:top w:val="none" w:sz="0" w:space="0" w:color="auto"/>
                <w:left w:val="none" w:sz="0" w:space="0" w:color="auto"/>
                <w:bottom w:val="none" w:sz="0" w:space="0" w:color="auto"/>
                <w:right w:val="none" w:sz="0" w:space="0" w:color="auto"/>
              </w:divBdr>
              <w:divsChild>
                <w:div w:id="1434470523">
                  <w:marLeft w:val="0"/>
                  <w:marRight w:val="0"/>
                  <w:marTop w:val="0"/>
                  <w:marBottom w:val="120"/>
                  <w:divBdr>
                    <w:top w:val="single" w:sz="6" w:space="0" w:color="C0C0C0"/>
                    <w:left w:val="single" w:sz="6" w:space="0" w:color="D9D9D9"/>
                    <w:bottom w:val="single" w:sz="6" w:space="0" w:color="D9D9D9"/>
                    <w:right w:val="single" w:sz="6" w:space="0" w:color="D9D9D9"/>
                  </w:divBdr>
                  <w:divsChild>
                    <w:div w:id="1434470489">
                      <w:marLeft w:val="0"/>
                      <w:marRight w:val="0"/>
                      <w:marTop w:val="0"/>
                      <w:marBottom w:val="0"/>
                      <w:divBdr>
                        <w:top w:val="none" w:sz="0" w:space="0" w:color="auto"/>
                        <w:left w:val="none" w:sz="0" w:space="0" w:color="auto"/>
                        <w:bottom w:val="none" w:sz="0" w:space="0" w:color="auto"/>
                        <w:right w:val="none" w:sz="0" w:space="0" w:color="auto"/>
                      </w:divBdr>
                    </w:div>
                    <w:div w:id="14344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0527">
          <w:marLeft w:val="0"/>
          <w:marRight w:val="0"/>
          <w:marTop w:val="0"/>
          <w:marBottom w:val="0"/>
          <w:divBdr>
            <w:top w:val="none" w:sz="0" w:space="0" w:color="auto"/>
            <w:left w:val="none" w:sz="0" w:space="0" w:color="auto"/>
            <w:bottom w:val="none" w:sz="0" w:space="0" w:color="auto"/>
            <w:right w:val="none" w:sz="0" w:space="0" w:color="auto"/>
          </w:divBdr>
          <w:divsChild>
            <w:div w:id="1434470525">
              <w:marLeft w:val="60"/>
              <w:marRight w:val="0"/>
              <w:marTop w:val="0"/>
              <w:marBottom w:val="0"/>
              <w:divBdr>
                <w:top w:val="none" w:sz="0" w:space="0" w:color="auto"/>
                <w:left w:val="none" w:sz="0" w:space="0" w:color="auto"/>
                <w:bottom w:val="none" w:sz="0" w:space="0" w:color="auto"/>
                <w:right w:val="none" w:sz="0" w:space="0" w:color="auto"/>
              </w:divBdr>
              <w:divsChild>
                <w:div w:id="1434470491">
                  <w:marLeft w:val="0"/>
                  <w:marRight w:val="0"/>
                  <w:marTop w:val="0"/>
                  <w:marBottom w:val="0"/>
                  <w:divBdr>
                    <w:top w:val="none" w:sz="0" w:space="0" w:color="auto"/>
                    <w:left w:val="none" w:sz="0" w:space="0" w:color="auto"/>
                    <w:bottom w:val="none" w:sz="0" w:space="0" w:color="auto"/>
                    <w:right w:val="none" w:sz="0" w:space="0" w:color="auto"/>
                  </w:divBdr>
                  <w:divsChild>
                    <w:div w:id="1434470506">
                      <w:marLeft w:val="0"/>
                      <w:marRight w:val="0"/>
                      <w:marTop w:val="0"/>
                      <w:marBottom w:val="120"/>
                      <w:divBdr>
                        <w:top w:val="single" w:sz="6" w:space="0" w:color="F5F5F5"/>
                        <w:left w:val="single" w:sz="6" w:space="0" w:color="F5F5F5"/>
                        <w:bottom w:val="single" w:sz="6" w:space="0" w:color="F5F5F5"/>
                        <w:right w:val="single" w:sz="6" w:space="0" w:color="F5F5F5"/>
                      </w:divBdr>
                      <w:divsChild>
                        <w:div w:id="1434470513">
                          <w:marLeft w:val="0"/>
                          <w:marRight w:val="0"/>
                          <w:marTop w:val="0"/>
                          <w:marBottom w:val="0"/>
                          <w:divBdr>
                            <w:top w:val="none" w:sz="0" w:space="0" w:color="auto"/>
                            <w:left w:val="none" w:sz="0" w:space="0" w:color="auto"/>
                            <w:bottom w:val="none" w:sz="0" w:space="0" w:color="auto"/>
                            <w:right w:val="none" w:sz="0" w:space="0" w:color="auto"/>
                          </w:divBdr>
                          <w:divsChild>
                            <w:div w:id="14344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70496">
      <w:marLeft w:val="0"/>
      <w:marRight w:val="0"/>
      <w:marTop w:val="0"/>
      <w:marBottom w:val="0"/>
      <w:divBdr>
        <w:top w:val="none" w:sz="0" w:space="0" w:color="auto"/>
        <w:left w:val="none" w:sz="0" w:space="0" w:color="auto"/>
        <w:bottom w:val="none" w:sz="0" w:space="0" w:color="auto"/>
        <w:right w:val="none" w:sz="0" w:space="0" w:color="auto"/>
      </w:divBdr>
    </w:div>
    <w:div w:id="1434470497">
      <w:marLeft w:val="0"/>
      <w:marRight w:val="0"/>
      <w:marTop w:val="0"/>
      <w:marBottom w:val="0"/>
      <w:divBdr>
        <w:top w:val="none" w:sz="0" w:space="0" w:color="auto"/>
        <w:left w:val="none" w:sz="0" w:space="0" w:color="auto"/>
        <w:bottom w:val="none" w:sz="0" w:space="0" w:color="auto"/>
        <w:right w:val="none" w:sz="0" w:space="0" w:color="auto"/>
      </w:divBdr>
    </w:div>
    <w:div w:id="1434470498">
      <w:marLeft w:val="0"/>
      <w:marRight w:val="0"/>
      <w:marTop w:val="0"/>
      <w:marBottom w:val="0"/>
      <w:divBdr>
        <w:top w:val="none" w:sz="0" w:space="0" w:color="auto"/>
        <w:left w:val="none" w:sz="0" w:space="0" w:color="auto"/>
        <w:bottom w:val="none" w:sz="0" w:space="0" w:color="auto"/>
        <w:right w:val="none" w:sz="0" w:space="0" w:color="auto"/>
      </w:divBdr>
    </w:div>
    <w:div w:id="1434470505">
      <w:marLeft w:val="0"/>
      <w:marRight w:val="0"/>
      <w:marTop w:val="0"/>
      <w:marBottom w:val="0"/>
      <w:divBdr>
        <w:top w:val="none" w:sz="0" w:space="0" w:color="auto"/>
        <w:left w:val="none" w:sz="0" w:space="0" w:color="auto"/>
        <w:bottom w:val="none" w:sz="0" w:space="0" w:color="auto"/>
        <w:right w:val="none" w:sz="0" w:space="0" w:color="auto"/>
      </w:divBdr>
      <w:divsChild>
        <w:div w:id="1434470522">
          <w:marLeft w:val="0"/>
          <w:marRight w:val="0"/>
          <w:marTop w:val="0"/>
          <w:marBottom w:val="0"/>
          <w:divBdr>
            <w:top w:val="none" w:sz="0" w:space="0" w:color="auto"/>
            <w:left w:val="none" w:sz="0" w:space="0" w:color="auto"/>
            <w:bottom w:val="none" w:sz="0" w:space="0" w:color="auto"/>
            <w:right w:val="none" w:sz="0" w:space="0" w:color="auto"/>
          </w:divBdr>
          <w:divsChild>
            <w:div w:id="1434470536">
              <w:marLeft w:val="0"/>
              <w:marRight w:val="0"/>
              <w:marTop w:val="0"/>
              <w:marBottom w:val="0"/>
              <w:divBdr>
                <w:top w:val="none" w:sz="0" w:space="0" w:color="auto"/>
                <w:left w:val="none" w:sz="0" w:space="0" w:color="auto"/>
                <w:bottom w:val="none" w:sz="0" w:space="0" w:color="auto"/>
                <w:right w:val="none" w:sz="0" w:space="0" w:color="auto"/>
              </w:divBdr>
              <w:divsChild>
                <w:div w:id="1434470534">
                  <w:marLeft w:val="0"/>
                  <w:marRight w:val="-4950"/>
                  <w:marTop w:val="0"/>
                  <w:marBottom w:val="0"/>
                  <w:divBdr>
                    <w:top w:val="none" w:sz="0" w:space="0" w:color="auto"/>
                    <w:left w:val="none" w:sz="0" w:space="0" w:color="auto"/>
                    <w:bottom w:val="none" w:sz="0" w:space="0" w:color="auto"/>
                    <w:right w:val="none" w:sz="0" w:space="0" w:color="auto"/>
                  </w:divBdr>
                  <w:divsChild>
                    <w:div w:id="1434470538">
                      <w:marLeft w:val="0"/>
                      <w:marRight w:val="0"/>
                      <w:marTop w:val="0"/>
                      <w:marBottom w:val="0"/>
                      <w:divBdr>
                        <w:top w:val="none" w:sz="0" w:space="0" w:color="auto"/>
                        <w:left w:val="none" w:sz="0" w:space="0" w:color="auto"/>
                        <w:bottom w:val="none" w:sz="0" w:space="0" w:color="auto"/>
                        <w:right w:val="none" w:sz="0" w:space="0" w:color="auto"/>
                      </w:divBdr>
                      <w:divsChild>
                        <w:div w:id="1434470520">
                          <w:marLeft w:val="0"/>
                          <w:marRight w:val="0"/>
                          <w:marTop w:val="0"/>
                          <w:marBottom w:val="0"/>
                          <w:divBdr>
                            <w:top w:val="none" w:sz="0" w:space="0" w:color="auto"/>
                            <w:left w:val="none" w:sz="0" w:space="0" w:color="auto"/>
                            <w:bottom w:val="none" w:sz="0" w:space="0" w:color="auto"/>
                            <w:right w:val="none" w:sz="0" w:space="0" w:color="auto"/>
                          </w:divBdr>
                          <w:divsChild>
                            <w:div w:id="1434470524">
                              <w:marLeft w:val="0"/>
                              <w:marRight w:val="0"/>
                              <w:marTop w:val="0"/>
                              <w:marBottom w:val="0"/>
                              <w:divBdr>
                                <w:top w:val="none" w:sz="0" w:space="0" w:color="auto"/>
                                <w:left w:val="none" w:sz="0" w:space="0" w:color="auto"/>
                                <w:bottom w:val="none" w:sz="0" w:space="0" w:color="auto"/>
                                <w:right w:val="none" w:sz="0" w:space="0" w:color="auto"/>
                              </w:divBdr>
                              <w:divsChild>
                                <w:div w:id="1434470499">
                                  <w:marLeft w:val="0"/>
                                  <w:marRight w:val="0"/>
                                  <w:marTop w:val="0"/>
                                  <w:marBottom w:val="0"/>
                                  <w:divBdr>
                                    <w:top w:val="none" w:sz="0" w:space="0" w:color="auto"/>
                                    <w:left w:val="none" w:sz="0" w:space="0" w:color="auto"/>
                                    <w:bottom w:val="none" w:sz="0" w:space="0" w:color="auto"/>
                                    <w:right w:val="none" w:sz="0" w:space="0" w:color="auto"/>
                                  </w:divBdr>
                                  <w:divsChild>
                                    <w:div w:id="1434470542">
                                      <w:marLeft w:val="0"/>
                                      <w:marRight w:val="0"/>
                                      <w:marTop w:val="0"/>
                                      <w:marBottom w:val="0"/>
                                      <w:divBdr>
                                        <w:top w:val="none" w:sz="0" w:space="0" w:color="auto"/>
                                        <w:left w:val="none" w:sz="0" w:space="0" w:color="auto"/>
                                        <w:bottom w:val="none" w:sz="0" w:space="0" w:color="auto"/>
                                        <w:right w:val="none" w:sz="0" w:space="0" w:color="auto"/>
                                      </w:divBdr>
                                      <w:divsChild>
                                        <w:div w:id="14344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0514">
      <w:marLeft w:val="0"/>
      <w:marRight w:val="0"/>
      <w:marTop w:val="0"/>
      <w:marBottom w:val="0"/>
      <w:divBdr>
        <w:top w:val="none" w:sz="0" w:space="0" w:color="auto"/>
        <w:left w:val="none" w:sz="0" w:space="0" w:color="auto"/>
        <w:bottom w:val="none" w:sz="0" w:space="0" w:color="auto"/>
        <w:right w:val="none" w:sz="0" w:space="0" w:color="auto"/>
      </w:divBdr>
    </w:div>
    <w:div w:id="1434470515">
      <w:marLeft w:val="0"/>
      <w:marRight w:val="0"/>
      <w:marTop w:val="0"/>
      <w:marBottom w:val="0"/>
      <w:divBdr>
        <w:top w:val="none" w:sz="0" w:space="0" w:color="auto"/>
        <w:left w:val="none" w:sz="0" w:space="0" w:color="auto"/>
        <w:bottom w:val="none" w:sz="0" w:space="0" w:color="auto"/>
        <w:right w:val="none" w:sz="0" w:space="0" w:color="auto"/>
      </w:divBdr>
    </w:div>
    <w:div w:id="1434470517">
      <w:marLeft w:val="0"/>
      <w:marRight w:val="0"/>
      <w:marTop w:val="0"/>
      <w:marBottom w:val="0"/>
      <w:divBdr>
        <w:top w:val="none" w:sz="0" w:space="0" w:color="auto"/>
        <w:left w:val="none" w:sz="0" w:space="0" w:color="auto"/>
        <w:bottom w:val="none" w:sz="0" w:space="0" w:color="auto"/>
        <w:right w:val="none" w:sz="0" w:space="0" w:color="auto"/>
      </w:divBdr>
    </w:div>
    <w:div w:id="1434470526">
      <w:marLeft w:val="0"/>
      <w:marRight w:val="0"/>
      <w:marTop w:val="0"/>
      <w:marBottom w:val="0"/>
      <w:divBdr>
        <w:top w:val="none" w:sz="0" w:space="0" w:color="auto"/>
        <w:left w:val="none" w:sz="0" w:space="0" w:color="auto"/>
        <w:bottom w:val="none" w:sz="0" w:space="0" w:color="auto"/>
        <w:right w:val="none" w:sz="0" w:space="0" w:color="auto"/>
      </w:divBdr>
    </w:div>
    <w:div w:id="1434470533">
      <w:marLeft w:val="0"/>
      <w:marRight w:val="0"/>
      <w:marTop w:val="225"/>
      <w:marBottom w:val="225"/>
      <w:divBdr>
        <w:top w:val="none" w:sz="0" w:space="0" w:color="auto"/>
        <w:left w:val="none" w:sz="0" w:space="0" w:color="auto"/>
        <w:bottom w:val="none" w:sz="0" w:space="0" w:color="auto"/>
        <w:right w:val="none" w:sz="0" w:space="0" w:color="auto"/>
      </w:divBdr>
      <w:divsChild>
        <w:div w:id="1434470504">
          <w:marLeft w:val="0"/>
          <w:marRight w:val="0"/>
          <w:marTop w:val="100"/>
          <w:marBottom w:val="100"/>
          <w:divBdr>
            <w:top w:val="none" w:sz="0" w:space="0" w:color="auto"/>
            <w:left w:val="none" w:sz="0" w:space="0" w:color="auto"/>
            <w:bottom w:val="none" w:sz="0" w:space="0" w:color="auto"/>
            <w:right w:val="none" w:sz="0" w:space="0" w:color="auto"/>
          </w:divBdr>
          <w:divsChild>
            <w:div w:id="1434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535">
      <w:marLeft w:val="0"/>
      <w:marRight w:val="0"/>
      <w:marTop w:val="0"/>
      <w:marBottom w:val="0"/>
      <w:divBdr>
        <w:top w:val="none" w:sz="0" w:space="0" w:color="auto"/>
        <w:left w:val="none" w:sz="0" w:space="0" w:color="auto"/>
        <w:bottom w:val="none" w:sz="0" w:space="0" w:color="auto"/>
        <w:right w:val="none" w:sz="0" w:space="0" w:color="auto"/>
      </w:divBdr>
      <w:divsChild>
        <w:div w:id="1434470516">
          <w:marLeft w:val="0"/>
          <w:marRight w:val="0"/>
          <w:marTop w:val="0"/>
          <w:marBottom w:val="0"/>
          <w:divBdr>
            <w:top w:val="none" w:sz="0" w:space="0" w:color="auto"/>
            <w:left w:val="none" w:sz="0" w:space="0" w:color="auto"/>
            <w:bottom w:val="none" w:sz="0" w:space="0" w:color="auto"/>
            <w:right w:val="none" w:sz="0" w:space="0" w:color="auto"/>
          </w:divBdr>
          <w:divsChild>
            <w:div w:id="1434470503">
              <w:marLeft w:val="0"/>
              <w:marRight w:val="0"/>
              <w:marTop w:val="0"/>
              <w:marBottom w:val="0"/>
              <w:divBdr>
                <w:top w:val="none" w:sz="0" w:space="0" w:color="auto"/>
                <w:left w:val="none" w:sz="0" w:space="0" w:color="auto"/>
                <w:bottom w:val="none" w:sz="0" w:space="0" w:color="auto"/>
                <w:right w:val="none" w:sz="0" w:space="0" w:color="auto"/>
              </w:divBdr>
              <w:divsChild>
                <w:div w:id="1434470500">
                  <w:marLeft w:val="0"/>
                  <w:marRight w:val="-4950"/>
                  <w:marTop w:val="0"/>
                  <w:marBottom w:val="0"/>
                  <w:divBdr>
                    <w:top w:val="none" w:sz="0" w:space="0" w:color="auto"/>
                    <w:left w:val="none" w:sz="0" w:space="0" w:color="auto"/>
                    <w:bottom w:val="none" w:sz="0" w:space="0" w:color="auto"/>
                    <w:right w:val="none" w:sz="0" w:space="0" w:color="auto"/>
                  </w:divBdr>
                  <w:divsChild>
                    <w:div w:id="1434470512">
                      <w:marLeft w:val="0"/>
                      <w:marRight w:val="0"/>
                      <w:marTop w:val="0"/>
                      <w:marBottom w:val="0"/>
                      <w:divBdr>
                        <w:top w:val="none" w:sz="0" w:space="0" w:color="auto"/>
                        <w:left w:val="none" w:sz="0" w:space="0" w:color="auto"/>
                        <w:bottom w:val="none" w:sz="0" w:space="0" w:color="auto"/>
                        <w:right w:val="none" w:sz="0" w:space="0" w:color="auto"/>
                      </w:divBdr>
                      <w:divsChild>
                        <w:div w:id="1434470501">
                          <w:marLeft w:val="0"/>
                          <w:marRight w:val="0"/>
                          <w:marTop w:val="0"/>
                          <w:marBottom w:val="0"/>
                          <w:divBdr>
                            <w:top w:val="none" w:sz="0" w:space="0" w:color="auto"/>
                            <w:left w:val="none" w:sz="0" w:space="0" w:color="auto"/>
                            <w:bottom w:val="none" w:sz="0" w:space="0" w:color="auto"/>
                            <w:right w:val="none" w:sz="0" w:space="0" w:color="auto"/>
                          </w:divBdr>
                          <w:divsChild>
                            <w:div w:id="1434470510">
                              <w:marLeft w:val="0"/>
                              <w:marRight w:val="0"/>
                              <w:marTop w:val="0"/>
                              <w:marBottom w:val="0"/>
                              <w:divBdr>
                                <w:top w:val="none" w:sz="0" w:space="0" w:color="auto"/>
                                <w:left w:val="none" w:sz="0" w:space="0" w:color="auto"/>
                                <w:bottom w:val="none" w:sz="0" w:space="0" w:color="auto"/>
                                <w:right w:val="none" w:sz="0" w:space="0" w:color="auto"/>
                              </w:divBdr>
                              <w:divsChild>
                                <w:div w:id="1434470509">
                                  <w:marLeft w:val="0"/>
                                  <w:marRight w:val="0"/>
                                  <w:marTop w:val="0"/>
                                  <w:marBottom w:val="0"/>
                                  <w:divBdr>
                                    <w:top w:val="none" w:sz="0" w:space="0" w:color="auto"/>
                                    <w:left w:val="none" w:sz="0" w:space="0" w:color="auto"/>
                                    <w:bottom w:val="none" w:sz="0" w:space="0" w:color="auto"/>
                                    <w:right w:val="none" w:sz="0" w:space="0" w:color="auto"/>
                                  </w:divBdr>
                                  <w:divsChild>
                                    <w:div w:id="14344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0537">
      <w:marLeft w:val="0"/>
      <w:marRight w:val="0"/>
      <w:marTop w:val="0"/>
      <w:marBottom w:val="0"/>
      <w:divBdr>
        <w:top w:val="none" w:sz="0" w:space="0" w:color="auto"/>
        <w:left w:val="none" w:sz="0" w:space="0" w:color="auto"/>
        <w:bottom w:val="none" w:sz="0" w:space="0" w:color="auto"/>
        <w:right w:val="none" w:sz="0" w:space="0" w:color="auto"/>
      </w:divBdr>
    </w:div>
    <w:div w:id="1434470539">
      <w:marLeft w:val="0"/>
      <w:marRight w:val="0"/>
      <w:marTop w:val="0"/>
      <w:marBottom w:val="0"/>
      <w:divBdr>
        <w:top w:val="none" w:sz="0" w:space="0" w:color="auto"/>
        <w:left w:val="none" w:sz="0" w:space="0" w:color="auto"/>
        <w:bottom w:val="none" w:sz="0" w:space="0" w:color="auto"/>
        <w:right w:val="none" w:sz="0" w:space="0" w:color="auto"/>
      </w:divBdr>
      <w:divsChild>
        <w:div w:id="1434470508">
          <w:marLeft w:val="0"/>
          <w:marRight w:val="0"/>
          <w:marTop w:val="0"/>
          <w:marBottom w:val="0"/>
          <w:divBdr>
            <w:top w:val="none" w:sz="0" w:space="0" w:color="auto"/>
            <w:left w:val="none" w:sz="0" w:space="0" w:color="auto"/>
            <w:bottom w:val="none" w:sz="0" w:space="0" w:color="auto"/>
            <w:right w:val="none" w:sz="0" w:space="0" w:color="auto"/>
          </w:divBdr>
          <w:divsChild>
            <w:div w:id="1434470518">
              <w:marLeft w:val="0"/>
              <w:marRight w:val="0"/>
              <w:marTop w:val="0"/>
              <w:marBottom w:val="0"/>
              <w:divBdr>
                <w:top w:val="none" w:sz="0" w:space="0" w:color="auto"/>
                <w:left w:val="none" w:sz="0" w:space="0" w:color="auto"/>
                <w:bottom w:val="none" w:sz="0" w:space="0" w:color="auto"/>
                <w:right w:val="none" w:sz="0" w:space="0" w:color="auto"/>
              </w:divBdr>
              <w:divsChild>
                <w:div w:id="1434470519">
                  <w:marLeft w:val="0"/>
                  <w:marRight w:val="-4950"/>
                  <w:marTop w:val="0"/>
                  <w:marBottom w:val="0"/>
                  <w:divBdr>
                    <w:top w:val="none" w:sz="0" w:space="0" w:color="auto"/>
                    <w:left w:val="none" w:sz="0" w:space="0" w:color="auto"/>
                    <w:bottom w:val="none" w:sz="0" w:space="0" w:color="auto"/>
                    <w:right w:val="none" w:sz="0" w:space="0" w:color="auto"/>
                  </w:divBdr>
                  <w:divsChild>
                    <w:div w:id="1434470502">
                      <w:marLeft w:val="0"/>
                      <w:marRight w:val="0"/>
                      <w:marTop w:val="0"/>
                      <w:marBottom w:val="0"/>
                      <w:divBdr>
                        <w:top w:val="none" w:sz="0" w:space="0" w:color="auto"/>
                        <w:left w:val="none" w:sz="0" w:space="0" w:color="auto"/>
                        <w:bottom w:val="none" w:sz="0" w:space="0" w:color="auto"/>
                        <w:right w:val="none" w:sz="0" w:space="0" w:color="auto"/>
                      </w:divBdr>
                      <w:divsChild>
                        <w:div w:id="1434470488">
                          <w:marLeft w:val="0"/>
                          <w:marRight w:val="0"/>
                          <w:marTop w:val="0"/>
                          <w:marBottom w:val="0"/>
                          <w:divBdr>
                            <w:top w:val="none" w:sz="0" w:space="0" w:color="auto"/>
                            <w:left w:val="none" w:sz="0" w:space="0" w:color="auto"/>
                            <w:bottom w:val="none" w:sz="0" w:space="0" w:color="auto"/>
                            <w:right w:val="none" w:sz="0" w:space="0" w:color="auto"/>
                          </w:divBdr>
                          <w:divsChild>
                            <w:div w:id="1434470531">
                              <w:marLeft w:val="0"/>
                              <w:marRight w:val="0"/>
                              <w:marTop w:val="0"/>
                              <w:marBottom w:val="0"/>
                              <w:divBdr>
                                <w:top w:val="none" w:sz="0" w:space="0" w:color="auto"/>
                                <w:left w:val="none" w:sz="0" w:space="0" w:color="auto"/>
                                <w:bottom w:val="none" w:sz="0" w:space="0" w:color="auto"/>
                                <w:right w:val="none" w:sz="0" w:space="0" w:color="auto"/>
                              </w:divBdr>
                              <w:divsChild>
                                <w:div w:id="1434470528">
                                  <w:marLeft w:val="0"/>
                                  <w:marRight w:val="0"/>
                                  <w:marTop w:val="0"/>
                                  <w:marBottom w:val="0"/>
                                  <w:divBdr>
                                    <w:top w:val="none" w:sz="0" w:space="0" w:color="auto"/>
                                    <w:left w:val="none" w:sz="0" w:space="0" w:color="auto"/>
                                    <w:bottom w:val="none" w:sz="0" w:space="0" w:color="auto"/>
                                    <w:right w:val="none" w:sz="0" w:space="0" w:color="auto"/>
                                  </w:divBdr>
                                  <w:divsChild>
                                    <w:div w:id="14344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0540">
      <w:marLeft w:val="0"/>
      <w:marRight w:val="0"/>
      <w:marTop w:val="0"/>
      <w:marBottom w:val="0"/>
      <w:divBdr>
        <w:top w:val="none" w:sz="0" w:space="0" w:color="auto"/>
        <w:left w:val="none" w:sz="0" w:space="0" w:color="auto"/>
        <w:bottom w:val="none" w:sz="0" w:space="0" w:color="auto"/>
        <w:right w:val="none" w:sz="0" w:space="0" w:color="auto"/>
      </w:divBdr>
    </w:div>
    <w:div w:id="1434470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295</Words>
  <Characters>1775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for activity in the Ostróda and Nowe Miasto districts</dc:title>
  <dc:subject/>
  <dc:creator>Natalia Kacprzak</dc:creator>
  <cp:keywords/>
  <dc:description/>
  <cp:lastModifiedBy>rrozumowski</cp:lastModifiedBy>
  <cp:revision>2</cp:revision>
  <cp:lastPrinted>2017-07-05T09:46:00Z</cp:lastPrinted>
  <dcterms:created xsi:type="dcterms:W3CDTF">2017-12-04T07:52:00Z</dcterms:created>
  <dcterms:modified xsi:type="dcterms:W3CDTF">2017-12-04T07:52:00Z</dcterms:modified>
</cp:coreProperties>
</file>