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B85" w:rsidRPr="00B836AE" w:rsidRDefault="00EC6B85" w:rsidP="00D820A2">
      <w:pPr>
        <w:pStyle w:val="Normalny1"/>
        <w:rPr>
          <w:rFonts w:ascii="Arial" w:hAnsi="Arial" w:cs="Arial"/>
          <w:sz w:val="2"/>
          <w:szCs w:val="20"/>
          <w:lang w:val="en-GB"/>
        </w:rPr>
      </w:pPr>
    </w:p>
    <w:tbl>
      <w:tblPr>
        <w:tblW w:w="10207" w:type="dxa"/>
        <w:tblInd w:w="-436"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ayout w:type="fixed"/>
        <w:tblLook w:val="0000" w:firstRow="0" w:lastRow="0" w:firstColumn="0" w:lastColumn="0" w:noHBand="0" w:noVBand="0"/>
      </w:tblPr>
      <w:tblGrid>
        <w:gridCol w:w="10207"/>
      </w:tblGrid>
      <w:tr w:rsidR="000318C4" w:rsidRPr="00A2493F" w:rsidTr="00324C2A">
        <w:tc>
          <w:tcPr>
            <w:tcW w:w="10207" w:type="dxa"/>
            <w:shd w:val="clear" w:color="auto" w:fill="FABF8F" w:themeFill="accent6" w:themeFillTint="99"/>
          </w:tcPr>
          <w:p w:rsidR="00EC6B85" w:rsidRPr="00341173" w:rsidRDefault="00CB3AA1" w:rsidP="00324C2A">
            <w:pPr>
              <w:pStyle w:val="Normalny1"/>
              <w:tabs>
                <w:tab w:val="left" w:pos="2760"/>
                <w:tab w:val="center" w:pos="4423"/>
              </w:tabs>
              <w:jc w:val="center"/>
              <w:rPr>
                <w:rFonts w:ascii="Arial" w:hAnsi="Arial" w:cs="Arial"/>
                <w:bCs/>
                <w:sz w:val="22"/>
                <w:szCs w:val="22"/>
                <w:lang w:val="en-GB"/>
              </w:rPr>
            </w:pPr>
            <w:r>
              <w:rPr>
                <w:rFonts w:ascii="Arial" w:hAnsi="Arial" w:cs="Arial"/>
                <w:bCs/>
                <w:sz w:val="22"/>
                <w:szCs w:val="22"/>
                <w:lang w:val="en-GB"/>
              </w:rPr>
              <w:t xml:space="preserve">Increasing the </w:t>
            </w:r>
            <w:r w:rsidR="003938E4" w:rsidRPr="003938E4">
              <w:rPr>
                <w:rFonts w:ascii="Arial" w:hAnsi="Arial" w:cs="Arial"/>
                <w:bCs/>
                <w:sz w:val="22"/>
                <w:szCs w:val="22"/>
                <w:lang w:val="en-GB"/>
              </w:rPr>
              <w:t>competitiveness</w:t>
            </w:r>
            <w:r>
              <w:rPr>
                <w:rFonts w:ascii="Arial" w:hAnsi="Arial" w:cs="Arial"/>
                <w:bCs/>
                <w:sz w:val="22"/>
                <w:szCs w:val="22"/>
                <w:lang w:val="en-GB"/>
              </w:rPr>
              <w:t xml:space="preserve"> of a company by broadening the range</w:t>
            </w:r>
            <w:r w:rsidR="003938E4" w:rsidRPr="003938E4">
              <w:rPr>
                <w:rFonts w:ascii="Arial" w:hAnsi="Arial" w:cs="Arial"/>
                <w:bCs/>
                <w:sz w:val="22"/>
                <w:szCs w:val="22"/>
                <w:lang w:val="en-GB"/>
              </w:rPr>
              <w:t xml:space="preserve"> to regional products</w:t>
            </w:r>
          </w:p>
        </w:tc>
      </w:tr>
    </w:tbl>
    <w:p w:rsidR="00EC6B85" w:rsidRPr="00B836AE" w:rsidRDefault="00EC6B85">
      <w:pPr>
        <w:pStyle w:val="Normalny1"/>
        <w:rPr>
          <w:rFonts w:ascii="Arial" w:hAnsi="Arial" w:cs="Arial"/>
          <w:sz w:val="10"/>
          <w:szCs w:val="20"/>
          <w:lang w:val="en-GB"/>
        </w:rPr>
      </w:pPr>
    </w:p>
    <w:tbl>
      <w:tblPr>
        <w:tblW w:w="10207" w:type="dxa"/>
        <w:tblInd w:w="-436"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ayout w:type="fixed"/>
        <w:tblLook w:val="0000" w:firstRow="0" w:lastRow="0" w:firstColumn="0" w:lastColumn="0" w:noHBand="0" w:noVBand="0"/>
      </w:tblPr>
      <w:tblGrid>
        <w:gridCol w:w="3946"/>
        <w:gridCol w:w="6261"/>
      </w:tblGrid>
      <w:tr w:rsidR="005101B4" w:rsidRPr="00342F16" w:rsidTr="00324C2A">
        <w:tc>
          <w:tcPr>
            <w:tcW w:w="3946" w:type="dxa"/>
            <w:shd w:val="clear" w:color="auto" w:fill="FABF8F" w:themeFill="accent6" w:themeFillTint="99"/>
          </w:tcPr>
          <w:p w:rsidR="005101B4" w:rsidRPr="00B836AE" w:rsidRDefault="006B75E6" w:rsidP="006B75E6">
            <w:pPr>
              <w:pStyle w:val="Akapitzlist"/>
              <w:numPr>
                <w:ilvl w:val="0"/>
                <w:numId w:val="1"/>
              </w:numPr>
              <w:rPr>
                <w:rStyle w:val="Domylnaczcionkaakapitu1"/>
                <w:rFonts w:ascii="Arial" w:hAnsi="Arial" w:cs="Arial"/>
                <w:b/>
                <w:bCs/>
                <w:lang w:val="en-GB"/>
              </w:rPr>
            </w:pPr>
            <w:r w:rsidRPr="00B836AE">
              <w:rPr>
                <w:rFonts w:ascii="Arial" w:hAnsi="Arial" w:cs="Arial"/>
                <w:b/>
                <w:bCs/>
                <w:lang w:val="en-GB"/>
              </w:rPr>
              <w:t>Name of Beneficiary</w:t>
            </w:r>
          </w:p>
        </w:tc>
        <w:tc>
          <w:tcPr>
            <w:tcW w:w="6261" w:type="dxa"/>
            <w:shd w:val="clear" w:color="auto" w:fill="auto"/>
          </w:tcPr>
          <w:p w:rsidR="005101B4" w:rsidRPr="003938E4" w:rsidRDefault="003938E4" w:rsidP="005C7FE8">
            <w:pPr>
              <w:pStyle w:val="Normalny1"/>
              <w:rPr>
                <w:rFonts w:ascii="Arial" w:hAnsi="Arial" w:cs="Arial"/>
                <w:sz w:val="22"/>
                <w:szCs w:val="22"/>
                <w:lang w:val="pl-PL" w:eastAsia="pl-PL"/>
              </w:rPr>
            </w:pPr>
            <w:r w:rsidRPr="003938E4">
              <w:rPr>
                <w:rFonts w:ascii="Arial" w:hAnsi="Arial" w:cs="Arial"/>
                <w:sz w:val="22"/>
                <w:szCs w:val="22"/>
                <w:lang w:val="pl-PL" w:eastAsia="pl-PL"/>
              </w:rPr>
              <w:t>AN -</w:t>
            </w:r>
            <w:r w:rsidR="001951AC">
              <w:rPr>
                <w:rFonts w:ascii="Arial" w:hAnsi="Arial" w:cs="Arial"/>
                <w:sz w:val="22"/>
                <w:szCs w:val="22"/>
                <w:lang w:val="pl-PL" w:eastAsia="pl-PL"/>
              </w:rPr>
              <w:t xml:space="preserve"> T</w:t>
            </w:r>
            <w:r w:rsidR="00A2493F">
              <w:rPr>
                <w:rFonts w:ascii="Arial" w:hAnsi="Arial" w:cs="Arial"/>
                <w:sz w:val="22"/>
                <w:szCs w:val="22"/>
                <w:lang w:val="pl-PL" w:eastAsia="pl-PL"/>
              </w:rPr>
              <w:t xml:space="preserve">ER "SPÓŁKA JAWNA - FIJARCZYK I </w:t>
            </w:r>
            <w:bookmarkStart w:id="0" w:name="_GoBack"/>
            <w:bookmarkEnd w:id="0"/>
            <w:r w:rsidRPr="003938E4">
              <w:rPr>
                <w:rFonts w:ascii="Arial" w:hAnsi="Arial" w:cs="Arial"/>
                <w:sz w:val="22"/>
                <w:szCs w:val="22"/>
                <w:lang w:val="pl-PL" w:eastAsia="pl-PL"/>
              </w:rPr>
              <w:t>SPÓŁKA</w:t>
            </w:r>
          </w:p>
        </w:tc>
      </w:tr>
      <w:tr w:rsidR="005101B4" w:rsidRPr="00A2493F" w:rsidTr="00324C2A">
        <w:tc>
          <w:tcPr>
            <w:tcW w:w="3946" w:type="dxa"/>
            <w:shd w:val="clear" w:color="auto" w:fill="FABF8F" w:themeFill="accent6" w:themeFillTint="99"/>
          </w:tcPr>
          <w:p w:rsidR="005101B4" w:rsidRPr="00B836AE" w:rsidRDefault="006B75E6" w:rsidP="006B75E6">
            <w:pPr>
              <w:pStyle w:val="Akapitzlist"/>
              <w:numPr>
                <w:ilvl w:val="0"/>
                <w:numId w:val="1"/>
              </w:numPr>
              <w:rPr>
                <w:rFonts w:ascii="Arial" w:hAnsi="Arial" w:cs="Arial"/>
                <w:b/>
                <w:bCs/>
                <w:lang w:val="en-GB"/>
              </w:rPr>
            </w:pPr>
            <w:r w:rsidRPr="00B836AE">
              <w:rPr>
                <w:rFonts w:ascii="Arial" w:hAnsi="Arial" w:cs="Arial"/>
                <w:b/>
                <w:bCs/>
                <w:lang w:val="en-GB"/>
              </w:rPr>
              <w:t>Action / Measure</w:t>
            </w:r>
          </w:p>
        </w:tc>
        <w:tc>
          <w:tcPr>
            <w:tcW w:w="6261" w:type="dxa"/>
            <w:shd w:val="clear" w:color="auto" w:fill="auto"/>
          </w:tcPr>
          <w:p w:rsidR="003938E4" w:rsidRDefault="003938E4" w:rsidP="003938E4">
            <w:pPr>
              <w:pStyle w:val="Normalny1"/>
              <w:jc w:val="both"/>
              <w:rPr>
                <w:rFonts w:ascii="Arial" w:hAnsi="Arial" w:cs="Arial"/>
                <w:b/>
                <w:sz w:val="22"/>
                <w:szCs w:val="22"/>
                <w:lang w:val="en-GB"/>
              </w:rPr>
            </w:pPr>
            <w:r>
              <w:rPr>
                <w:rFonts w:ascii="Arial" w:hAnsi="Arial" w:cs="Arial"/>
                <w:b/>
                <w:sz w:val="22"/>
                <w:szCs w:val="22"/>
                <w:lang w:val="en-GB"/>
              </w:rPr>
              <w:t>Action</w:t>
            </w:r>
            <w:r w:rsidRPr="003938E4">
              <w:rPr>
                <w:rFonts w:ascii="Arial" w:hAnsi="Arial" w:cs="Arial"/>
                <w:b/>
                <w:sz w:val="22"/>
                <w:szCs w:val="22"/>
                <w:lang w:val="en-GB"/>
              </w:rPr>
              <w:t>:</w:t>
            </w:r>
            <w:r>
              <w:rPr>
                <w:rFonts w:ascii="Arial" w:hAnsi="Arial" w:cs="Arial"/>
                <w:b/>
                <w:sz w:val="22"/>
                <w:szCs w:val="22"/>
                <w:lang w:val="en-GB"/>
              </w:rPr>
              <w:t xml:space="preserve"> </w:t>
            </w:r>
            <w:r w:rsidRPr="003938E4">
              <w:rPr>
                <w:rFonts w:ascii="Arial" w:hAnsi="Arial" w:cs="Arial"/>
                <w:sz w:val="22"/>
                <w:szCs w:val="22"/>
                <w:lang w:val="en-GB"/>
              </w:rPr>
              <w:t>RPWM.11.01.00 Modern companies</w:t>
            </w:r>
          </w:p>
          <w:p w:rsidR="005101B4" w:rsidRPr="003938E4" w:rsidRDefault="003938E4" w:rsidP="003938E4">
            <w:pPr>
              <w:pStyle w:val="Normalny1"/>
              <w:jc w:val="both"/>
              <w:rPr>
                <w:rFonts w:ascii="Arial" w:hAnsi="Arial" w:cs="Arial"/>
                <w:b/>
                <w:sz w:val="22"/>
                <w:szCs w:val="22"/>
                <w:lang w:val="en-GB"/>
              </w:rPr>
            </w:pPr>
            <w:r>
              <w:rPr>
                <w:rFonts w:ascii="Arial" w:hAnsi="Arial" w:cs="Arial"/>
                <w:b/>
                <w:sz w:val="22"/>
                <w:szCs w:val="22"/>
                <w:lang w:val="en-GB"/>
              </w:rPr>
              <w:t>M</w:t>
            </w:r>
            <w:r w:rsidRPr="003938E4">
              <w:rPr>
                <w:rFonts w:ascii="Arial" w:hAnsi="Arial" w:cs="Arial"/>
                <w:b/>
                <w:sz w:val="22"/>
                <w:szCs w:val="22"/>
                <w:lang w:val="en-GB"/>
              </w:rPr>
              <w:t xml:space="preserve">easure: </w:t>
            </w:r>
            <w:r w:rsidR="00CB3AA1">
              <w:rPr>
                <w:rFonts w:ascii="Arial" w:hAnsi="Arial" w:cs="Arial"/>
                <w:sz w:val="22"/>
                <w:szCs w:val="22"/>
                <w:lang w:val="en-GB"/>
              </w:rPr>
              <w:t>RPWM.11.01.01 Recreation of the</w:t>
            </w:r>
            <w:r w:rsidRPr="003938E4">
              <w:rPr>
                <w:rFonts w:ascii="Arial" w:hAnsi="Arial" w:cs="Arial"/>
                <w:sz w:val="22"/>
                <w:szCs w:val="22"/>
                <w:lang w:val="en-GB"/>
              </w:rPr>
              <w:t xml:space="preserve"> economic heritage</w:t>
            </w:r>
            <w:r w:rsidR="00CB3AA1">
              <w:rPr>
                <w:rFonts w:ascii="Arial" w:hAnsi="Arial" w:cs="Arial"/>
                <w:sz w:val="22"/>
                <w:szCs w:val="22"/>
                <w:lang w:val="en-GB"/>
              </w:rPr>
              <w:t xml:space="preserve"> of the region</w:t>
            </w:r>
          </w:p>
        </w:tc>
      </w:tr>
      <w:tr w:rsidR="005101B4" w:rsidRPr="00A2493F" w:rsidTr="00324C2A">
        <w:tc>
          <w:tcPr>
            <w:tcW w:w="3946" w:type="dxa"/>
            <w:shd w:val="clear" w:color="auto" w:fill="FABF8F" w:themeFill="accent6" w:themeFillTint="99"/>
          </w:tcPr>
          <w:p w:rsidR="005101B4" w:rsidRPr="00B836AE" w:rsidRDefault="006B75E6" w:rsidP="006B75E6">
            <w:pPr>
              <w:pStyle w:val="Akapitzlist"/>
              <w:numPr>
                <w:ilvl w:val="0"/>
                <w:numId w:val="1"/>
              </w:numPr>
              <w:rPr>
                <w:rFonts w:ascii="Arial" w:hAnsi="Arial" w:cs="Arial"/>
                <w:b/>
                <w:bCs/>
                <w:lang w:val="en-GB"/>
              </w:rPr>
            </w:pPr>
            <w:r w:rsidRPr="00B836AE">
              <w:rPr>
                <w:rFonts w:ascii="Arial" w:hAnsi="Arial" w:cs="Arial"/>
                <w:b/>
                <w:bCs/>
                <w:lang w:val="en-GB"/>
              </w:rPr>
              <w:t>Place of implementation</w:t>
            </w:r>
          </w:p>
        </w:tc>
        <w:tc>
          <w:tcPr>
            <w:tcW w:w="6261" w:type="dxa"/>
            <w:shd w:val="clear" w:color="auto" w:fill="auto"/>
          </w:tcPr>
          <w:p w:rsidR="005101B4" w:rsidRPr="003938E4" w:rsidRDefault="003938E4" w:rsidP="005101B4">
            <w:pPr>
              <w:pStyle w:val="Normalny1"/>
              <w:rPr>
                <w:rFonts w:ascii="Arial" w:hAnsi="Arial" w:cs="Arial"/>
                <w:sz w:val="22"/>
                <w:szCs w:val="22"/>
              </w:rPr>
            </w:pPr>
            <w:r w:rsidRPr="003938E4">
              <w:rPr>
                <w:rFonts w:ascii="Arial" w:hAnsi="Arial" w:cs="Arial"/>
                <w:sz w:val="22"/>
                <w:szCs w:val="22"/>
              </w:rPr>
              <w:t>Orneta (city), Lidzbar</w:t>
            </w:r>
            <w:r w:rsidR="00CB3AA1">
              <w:rPr>
                <w:rFonts w:ascii="Arial" w:hAnsi="Arial" w:cs="Arial"/>
                <w:sz w:val="22"/>
                <w:szCs w:val="22"/>
              </w:rPr>
              <w:t>k district, Warmińsko-Mazurskie Voivod</w:t>
            </w:r>
            <w:r w:rsidRPr="003938E4">
              <w:rPr>
                <w:rFonts w:ascii="Arial" w:hAnsi="Arial" w:cs="Arial"/>
                <w:sz w:val="22"/>
                <w:szCs w:val="22"/>
              </w:rPr>
              <w:t>ship</w:t>
            </w:r>
          </w:p>
        </w:tc>
      </w:tr>
      <w:tr w:rsidR="005101B4" w:rsidRPr="00A2493F" w:rsidTr="00324C2A">
        <w:tc>
          <w:tcPr>
            <w:tcW w:w="3946" w:type="dxa"/>
            <w:shd w:val="clear" w:color="auto" w:fill="FABF8F" w:themeFill="accent6" w:themeFillTint="99"/>
          </w:tcPr>
          <w:p w:rsidR="005101B4" w:rsidRPr="00B836AE" w:rsidRDefault="006B75E6" w:rsidP="006B75E6">
            <w:pPr>
              <w:pStyle w:val="Akapitzlist"/>
              <w:numPr>
                <w:ilvl w:val="0"/>
                <w:numId w:val="1"/>
              </w:numPr>
              <w:rPr>
                <w:rFonts w:ascii="Arial" w:hAnsi="Arial" w:cs="Arial"/>
                <w:b/>
                <w:bCs/>
                <w:lang w:val="en-GB"/>
              </w:rPr>
            </w:pPr>
            <w:r w:rsidRPr="00B836AE">
              <w:rPr>
                <w:rFonts w:ascii="Arial" w:hAnsi="Arial" w:cs="Arial"/>
                <w:b/>
                <w:bCs/>
                <w:lang w:val="en-GB"/>
              </w:rPr>
              <w:t>Objective of the Europe 2020 Strategy</w:t>
            </w:r>
          </w:p>
        </w:tc>
        <w:tc>
          <w:tcPr>
            <w:tcW w:w="6261" w:type="dxa"/>
            <w:shd w:val="clear" w:color="auto" w:fill="auto"/>
          </w:tcPr>
          <w:p w:rsidR="003938E4" w:rsidRPr="003938E4" w:rsidRDefault="003938E4" w:rsidP="003938E4">
            <w:pPr>
              <w:pStyle w:val="Normalny1"/>
              <w:rPr>
                <w:rFonts w:ascii="Arial" w:hAnsi="Arial" w:cs="Arial"/>
                <w:sz w:val="22"/>
                <w:szCs w:val="22"/>
                <w:lang w:val="en-GB"/>
              </w:rPr>
            </w:pPr>
            <w:r w:rsidRPr="003938E4">
              <w:rPr>
                <w:rFonts w:ascii="Arial" w:hAnsi="Arial" w:cs="Arial"/>
                <w:sz w:val="22"/>
                <w:szCs w:val="22"/>
                <w:lang w:val="en-GB"/>
              </w:rPr>
              <w:t>Objective: To increase the employment rate in the 20-64 age group to at least 75%</w:t>
            </w:r>
          </w:p>
          <w:p w:rsidR="005101B4" w:rsidRPr="00B836AE" w:rsidRDefault="003938E4" w:rsidP="003938E4">
            <w:pPr>
              <w:pStyle w:val="Normalny1"/>
              <w:rPr>
                <w:rFonts w:ascii="Arial" w:hAnsi="Arial" w:cs="Arial"/>
                <w:sz w:val="22"/>
                <w:szCs w:val="22"/>
                <w:lang w:val="en-GB"/>
              </w:rPr>
            </w:pPr>
            <w:r w:rsidRPr="003938E4">
              <w:rPr>
                <w:rFonts w:ascii="Arial" w:hAnsi="Arial" w:cs="Arial"/>
                <w:sz w:val="22"/>
                <w:szCs w:val="22"/>
                <w:lang w:val="en-GB"/>
              </w:rPr>
              <w:t>Objective: To achieve the level of 3% of GDP invested in research an</w:t>
            </w:r>
            <w:r w:rsidR="001951AC">
              <w:rPr>
                <w:rFonts w:ascii="Arial" w:hAnsi="Arial" w:cs="Arial"/>
                <w:sz w:val="22"/>
                <w:szCs w:val="22"/>
                <w:lang w:val="en-GB"/>
              </w:rPr>
              <w:t xml:space="preserve">d development, in particular through improvement of the conditions for investments </w:t>
            </w:r>
            <w:r w:rsidR="00B26CBA">
              <w:rPr>
                <w:rFonts w:ascii="Arial" w:hAnsi="Arial" w:cs="Arial"/>
                <w:sz w:val="22"/>
                <w:szCs w:val="22"/>
                <w:lang w:val="en-GB"/>
              </w:rPr>
              <w:t>in R &amp; D by</w:t>
            </w:r>
            <w:r w:rsidRPr="003938E4">
              <w:rPr>
                <w:rFonts w:ascii="Arial" w:hAnsi="Arial" w:cs="Arial"/>
                <w:sz w:val="22"/>
                <w:szCs w:val="22"/>
                <w:lang w:val="en-GB"/>
              </w:rPr>
              <w:t xml:space="preserve"> the private sector and to d</w:t>
            </w:r>
            <w:r w:rsidR="001951AC">
              <w:rPr>
                <w:rFonts w:ascii="Arial" w:hAnsi="Arial" w:cs="Arial"/>
                <w:sz w:val="22"/>
                <w:szCs w:val="22"/>
                <w:lang w:val="en-GB"/>
              </w:rPr>
              <w:t xml:space="preserve">evelop a new indicator to monitor </w:t>
            </w:r>
            <w:r w:rsidRPr="003938E4">
              <w:rPr>
                <w:rFonts w:ascii="Arial" w:hAnsi="Arial" w:cs="Arial"/>
                <w:sz w:val="22"/>
                <w:szCs w:val="22"/>
                <w:lang w:val="en-GB"/>
              </w:rPr>
              <w:t>innovation</w:t>
            </w:r>
          </w:p>
        </w:tc>
      </w:tr>
      <w:tr w:rsidR="005101B4" w:rsidRPr="00A2493F" w:rsidTr="00324C2A">
        <w:tc>
          <w:tcPr>
            <w:tcW w:w="3946" w:type="dxa"/>
            <w:shd w:val="clear" w:color="auto" w:fill="FABF8F" w:themeFill="accent6" w:themeFillTint="99"/>
          </w:tcPr>
          <w:p w:rsidR="005101B4" w:rsidRPr="00B836AE" w:rsidRDefault="006B75E6" w:rsidP="006B75E6">
            <w:pPr>
              <w:pStyle w:val="Akapitzlist"/>
              <w:numPr>
                <w:ilvl w:val="0"/>
                <w:numId w:val="1"/>
              </w:numPr>
              <w:rPr>
                <w:rFonts w:ascii="Arial" w:hAnsi="Arial" w:cs="Arial"/>
                <w:b/>
                <w:bCs/>
                <w:lang w:val="en-GB"/>
              </w:rPr>
            </w:pPr>
            <w:r w:rsidRPr="00B836AE">
              <w:rPr>
                <w:rFonts w:ascii="Arial" w:hAnsi="Arial" w:cs="Arial"/>
                <w:b/>
                <w:bCs/>
                <w:lang w:val="en-GB"/>
              </w:rPr>
              <w:t>The operational program under which the project was financed</w:t>
            </w:r>
          </w:p>
        </w:tc>
        <w:tc>
          <w:tcPr>
            <w:tcW w:w="6261" w:type="dxa"/>
            <w:shd w:val="clear" w:color="auto" w:fill="auto"/>
          </w:tcPr>
          <w:p w:rsidR="005101B4" w:rsidRPr="00B836AE" w:rsidRDefault="008A45ED" w:rsidP="005101B4">
            <w:pPr>
              <w:pStyle w:val="Normalny1"/>
              <w:rPr>
                <w:rFonts w:ascii="Arial" w:hAnsi="Arial" w:cs="Arial"/>
                <w:sz w:val="22"/>
                <w:szCs w:val="22"/>
                <w:lang w:val="en-GB"/>
              </w:rPr>
            </w:pPr>
            <w:r w:rsidRPr="00B836AE">
              <w:rPr>
                <w:rFonts w:ascii="Arial" w:hAnsi="Arial" w:cs="Arial"/>
                <w:sz w:val="22"/>
                <w:szCs w:val="22"/>
                <w:lang w:val="en-GB"/>
              </w:rPr>
              <w:t>Regional Operational Program</w:t>
            </w:r>
            <w:r w:rsidR="00983A6E">
              <w:rPr>
                <w:rFonts w:ascii="Arial" w:hAnsi="Arial" w:cs="Arial"/>
                <w:sz w:val="22"/>
                <w:szCs w:val="22"/>
                <w:lang w:val="en-GB"/>
              </w:rPr>
              <w:t>me</w:t>
            </w:r>
            <w:r w:rsidRPr="00B836AE">
              <w:rPr>
                <w:rFonts w:ascii="Arial" w:hAnsi="Arial" w:cs="Arial"/>
                <w:sz w:val="22"/>
                <w:szCs w:val="22"/>
                <w:lang w:val="en-GB"/>
              </w:rPr>
              <w:t xml:space="preserve"> for</w:t>
            </w:r>
            <w:r w:rsidR="00071050">
              <w:rPr>
                <w:rFonts w:ascii="Arial" w:hAnsi="Arial" w:cs="Arial"/>
                <w:sz w:val="22"/>
                <w:szCs w:val="22"/>
                <w:lang w:val="en-GB"/>
              </w:rPr>
              <w:t xml:space="preserve"> Warmińsko-Mazurskie Voivod</w:t>
            </w:r>
            <w:r w:rsidRPr="00B836AE">
              <w:rPr>
                <w:rFonts w:ascii="Arial" w:hAnsi="Arial" w:cs="Arial"/>
                <w:sz w:val="22"/>
                <w:szCs w:val="22"/>
                <w:lang w:val="en-GB"/>
              </w:rPr>
              <w:t>ship for the years 2014-2020</w:t>
            </w:r>
          </w:p>
        </w:tc>
      </w:tr>
      <w:tr w:rsidR="005101B4" w:rsidRPr="00B836AE" w:rsidTr="00324C2A">
        <w:tc>
          <w:tcPr>
            <w:tcW w:w="3946" w:type="dxa"/>
            <w:shd w:val="clear" w:color="auto" w:fill="FABF8F" w:themeFill="accent6" w:themeFillTint="99"/>
          </w:tcPr>
          <w:p w:rsidR="005101B4" w:rsidRPr="00B836AE" w:rsidRDefault="006B75E6" w:rsidP="006B75E6">
            <w:pPr>
              <w:pStyle w:val="Akapitzlist"/>
              <w:numPr>
                <w:ilvl w:val="0"/>
                <w:numId w:val="1"/>
              </w:numPr>
              <w:rPr>
                <w:rFonts w:ascii="Arial" w:hAnsi="Arial" w:cs="Arial"/>
                <w:b/>
                <w:bCs/>
                <w:lang w:val="en-GB"/>
              </w:rPr>
            </w:pPr>
            <w:r w:rsidRPr="00B836AE">
              <w:rPr>
                <w:rFonts w:ascii="Arial" w:hAnsi="Arial" w:cs="Arial"/>
                <w:b/>
                <w:bCs/>
                <w:lang w:val="en-GB"/>
              </w:rPr>
              <w:t>Implementation deadline</w:t>
            </w:r>
          </w:p>
        </w:tc>
        <w:tc>
          <w:tcPr>
            <w:tcW w:w="6261" w:type="dxa"/>
            <w:shd w:val="clear" w:color="auto" w:fill="auto"/>
          </w:tcPr>
          <w:p w:rsidR="005101B4" w:rsidRPr="00B836AE" w:rsidRDefault="003938E4" w:rsidP="005101B4">
            <w:pPr>
              <w:pStyle w:val="Normalny1"/>
              <w:rPr>
                <w:rFonts w:ascii="Arial" w:hAnsi="Arial" w:cs="Arial"/>
                <w:sz w:val="22"/>
                <w:szCs w:val="22"/>
                <w:lang w:val="en-GB"/>
              </w:rPr>
            </w:pPr>
            <w:r w:rsidRPr="00EE212D">
              <w:rPr>
                <w:rFonts w:ascii="Arial" w:hAnsi="Arial" w:cs="Arial"/>
                <w:sz w:val="22"/>
                <w:szCs w:val="22"/>
                <w:lang w:eastAsia="pl-PL"/>
              </w:rPr>
              <w:t>2016-09-29 - 2017-04-30</w:t>
            </w:r>
          </w:p>
        </w:tc>
      </w:tr>
      <w:tr w:rsidR="005101B4" w:rsidRPr="00B836AE" w:rsidTr="00324C2A">
        <w:tc>
          <w:tcPr>
            <w:tcW w:w="3946" w:type="dxa"/>
            <w:shd w:val="clear" w:color="auto" w:fill="FABF8F" w:themeFill="accent6" w:themeFillTint="99"/>
          </w:tcPr>
          <w:p w:rsidR="005101B4" w:rsidRPr="00B836AE" w:rsidRDefault="006B75E6" w:rsidP="006B75E6">
            <w:pPr>
              <w:pStyle w:val="Akapitzlist"/>
              <w:numPr>
                <w:ilvl w:val="0"/>
                <w:numId w:val="1"/>
              </w:numPr>
              <w:rPr>
                <w:rFonts w:ascii="Arial" w:hAnsi="Arial" w:cs="Arial"/>
                <w:b/>
                <w:bCs/>
                <w:lang w:val="en-GB"/>
              </w:rPr>
            </w:pPr>
            <w:r w:rsidRPr="00B836AE">
              <w:rPr>
                <w:rFonts w:ascii="Arial" w:hAnsi="Arial" w:cs="Arial"/>
                <w:b/>
                <w:bCs/>
                <w:lang w:val="en-GB"/>
              </w:rPr>
              <w:t>Amount of EU funding (PLN)</w:t>
            </w:r>
          </w:p>
        </w:tc>
        <w:tc>
          <w:tcPr>
            <w:tcW w:w="6261" w:type="dxa"/>
            <w:shd w:val="clear" w:color="auto" w:fill="auto"/>
          </w:tcPr>
          <w:p w:rsidR="005101B4" w:rsidRPr="00B836AE" w:rsidRDefault="001951AC" w:rsidP="00EB3FE7">
            <w:pPr>
              <w:pStyle w:val="Normalny1"/>
              <w:tabs>
                <w:tab w:val="center" w:pos="3022"/>
              </w:tabs>
              <w:rPr>
                <w:rFonts w:ascii="Arial" w:hAnsi="Arial" w:cs="Arial"/>
                <w:sz w:val="22"/>
                <w:szCs w:val="22"/>
                <w:lang w:val="en-GB"/>
              </w:rPr>
            </w:pPr>
            <w:r>
              <w:rPr>
                <w:rFonts w:ascii="Arial" w:hAnsi="Arial" w:cs="Arial"/>
                <w:sz w:val="22"/>
                <w:szCs w:val="22"/>
                <w:lang w:val="pl-PL"/>
              </w:rPr>
              <w:t>310 432.</w:t>
            </w:r>
            <w:r w:rsidR="003938E4" w:rsidRPr="00EE212D">
              <w:rPr>
                <w:rFonts w:ascii="Arial" w:hAnsi="Arial" w:cs="Arial"/>
                <w:sz w:val="22"/>
                <w:szCs w:val="22"/>
                <w:lang w:val="pl-PL"/>
              </w:rPr>
              <w:t>50</w:t>
            </w:r>
            <w:r w:rsidR="003938E4">
              <w:rPr>
                <w:rFonts w:asciiTheme="minorHAnsi" w:hAnsiTheme="minorHAnsi" w:cs="Arial"/>
                <w:sz w:val="20"/>
                <w:szCs w:val="20"/>
                <w:lang w:val="pl-PL"/>
              </w:rPr>
              <w:t xml:space="preserve">  </w:t>
            </w:r>
            <w:r w:rsidR="003938E4" w:rsidRPr="00EE212D">
              <w:rPr>
                <w:rFonts w:ascii="Arial" w:hAnsi="Arial" w:cs="Arial"/>
                <w:sz w:val="22"/>
                <w:szCs w:val="22"/>
                <w:lang w:val="pl-PL"/>
              </w:rPr>
              <w:t>PLN</w:t>
            </w:r>
            <w:r w:rsidR="00EB3FE7">
              <w:rPr>
                <w:rFonts w:ascii="Arial" w:hAnsi="Arial" w:cs="Arial"/>
                <w:sz w:val="22"/>
                <w:szCs w:val="22"/>
                <w:lang w:eastAsia="pl-PL"/>
              </w:rPr>
              <w:tab/>
            </w:r>
          </w:p>
        </w:tc>
      </w:tr>
      <w:tr w:rsidR="006076E7" w:rsidRPr="00A2493F" w:rsidTr="00324C2A">
        <w:tc>
          <w:tcPr>
            <w:tcW w:w="3946" w:type="dxa"/>
            <w:shd w:val="clear" w:color="auto" w:fill="FABF8F" w:themeFill="accent6" w:themeFillTint="99"/>
          </w:tcPr>
          <w:p w:rsidR="006076E7" w:rsidRPr="00B836AE" w:rsidRDefault="002551C5" w:rsidP="002551C5">
            <w:pPr>
              <w:pStyle w:val="Akapitzlist"/>
              <w:numPr>
                <w:ilvl w:val="0"/>
                <w:numId w:val="1"/>
              </w:numPr>
              <w:rPr>
                <w:rStyle w:val="Domylnaczcionkaakapitu1"/>
                <w:rFonts w:ascii="Arial" w:hAnsi="Arial" w:cs="Arial"/>
                <w:b/>
                <w:bCs/>
                <w:lang w:val="en-GB"/>
              </w:rPr>
            </w:pPr>
            <w:r w:rsidRPr="00B836AE">
              <w:rPr>
                <w:rFonts w:ascii="Arial" w:hAnsi="Arial" w:cs="Arial"/>
                <w:b/>
                <w:bCs/>
                <w:lang w:val="en-GB"/>
              </w:rPr>
              <w:t>Description of the project with justification</w:t>
            </w:r>
          </w:p>
        </w:tc>
        <w:tc>
          <w:tcPr>
            <w:tcW w:w="6261" w:type="dxa"/>
            <w:shd w:val="clear" w:color="auto" w:fill="auto"/>
          </w:tcPr>
          <w:p w:rsidR="006076E7" w:rsidRPr="00B836AE" w:rsidRDefault="003938E4" w:rsidP="00304784">
            <w:pPr>
              <w:pStyle w:val="Normalny1"/>
              <w:jc w:val="both"/>
              <w:rPr>
                <w:rFonts w:ascii="Arial" w:hAnsi="Arial" w:cs="Arial"/>
                <w:sz w:val="22"/>
                <w:szCs w:val="22"/>
                <w:lang w:val="en-GB"/>
              </w:rPr>
            </w:pPr>
            <w:r w:rsidRPr="003938E4">
              <w:rPr>
                <w:rFonts w:ascii="Arial" w:hAnsi="Arial" w:cs="Arial"/>
                <w:sz w:val="22"/>
                <w:szCs w:val="22"/>
                <w:lang w:val="en-GB"/>
              </w:rPr>
              <w:t xml:space="preserve">The aim of the project is to increase the innovation of the company through the use of process innovation, which will allow to obtain traditional bakery products with an increased hygiene standard and repeatable quality, referring to the economic heritage of the Warmia and Mazury region before 1989. The investment </w:t>
            </w:r>
            <w:r w:rsidR="00C52A6D">
              <w:rPr>
                <w:rFonts w:ascii="Arial" w:hAnsi="Arial" w:cs="Arial"/>
                <w:sz w:val="22"/>
                <w:szCs w:val="22"/>
                <w:lang w:val="en-GB"/>
              </w:rPr>
              <w:t xml:space="preserve">has </w:t>
            </w:r>
            <w:r w:rsidRPr="003938E4">
              <w:rPr>
                <w:rFonts w:ascii="Arial" w:hAnsi="Arial" w:cs="Arial"/>
                <w:sz w:val="22"/>
                <w:szCs w:val="22"/>
                <w:lang w:val="en-GB"/>
              </w:rPr>
              <w:t xml:space="preserve">positively influenced further improvement and modernization of bakery processes and </w:t>
            </w:r>
            <w:r w:rsidR="00C52A6D">
              <w:rPr>
                <w:rFonts w:ascii="Arial" w:hAnsi="Arial" w:cs="Arial"/>
                <w:sz w:val="22"/>
                <w:szCs w:val="22"/>
                <w:lang w:val="en-GB"/>
              </w:rPr>
              <w:t xml:space="preserve">has </w:t>
            </w:r>
            <w:r w:rsidRPr="003938E4">
              <w:rPr>
                <w:rFonts w:ascii="Arial" w:hAnsi="Arial" w:cs="Arial"/>
                <w:sz w:val="22"/>
                <w:szCs w:val="22"/>
                <w:lang w:val="en-GB"/>
              </w:rPr>
              <w:t xml:space="preserve">enabled improvement </w:t>
            </w:r>
            <w:r w:rsidR="00DA0F28">
              <w:rPr>
                <w:rFonts w:ascii="Arial" w:hAnsi="Arial" w:cs="Arial"/>
                <w:sz w:val="22"/>
                <w:szCs w:val="22"/>
                <w:lang w:val="en-GB"/>
              </w:rPr>
              <w:t>in the</w:t>
            </w:r>
            <w:r w:rsidR="00C52A6D">
              <w:rPr>
                <w:rFonts w:ascii="Arial" w:hAnsi="Arial" w:cs="Arial"/>
                <w:sz w:val="22"/>
                <w:szCs w:val="22"/>
                <w:lang w:val="en-GB"/>
              </w:rPr>
              <w:t xml:space="preserve"> </w:t>
            </w:r>
            <w:r w:rsidRPr="003938E4">
              <w:rPr>
                <w:rFonts w:ascii="Arial" w:hAnsi="Arial" w:cs="Arial"/>
                <w:sz w:val="22"/>
                <w:szCs w:val="22"/>
                <w:lang w:val="en-GB"/>
              </w:rPr>
              <w:t xml:space="preserve">competitive position of the company. The project has a positive impact on the development of smart specialization "High-quality food." </w:t>
            </w:r>
            <w:r w:rsidR="00C52A6D">
              <w:rPr>
                <w:rFonts w:ascii="Arial" w:hAnsi="Arial" w:cs="Arial"/>
                <w:sz w:val="22"/>
                <w:szCs w:val="22"/>
                <w:lang w:val="en-GB"/>
              </w:rPr>
              <w:t>Currently, there is a consumer demand</w:t>
            </w:r>
            <w:r w:rsidRPr="003938E4">
              <w:rPr>
                <w:rFonts w:ascii="Arial" w:hAnsi="Arial" w:cs="Arial"/>
                <w:sz w:val="22"/>
                <w:szCs w:val="22"/>
                <w:lang w:val="en-GB"/>
              </w:rPr>
              <w:t xml:space="preserve"> for bread produ</w:t>
            </w:r>
            <w:r w:rsidR="00A75B6E">
              <w:rPr>
                <w:rFonts w:ascii="Arial" w:hAnsi="Arial" w:cs="Arial"/>
                <w:sz w:val="22"/>
                <w:szCs w:val="22"/>
                <w:lang w:val="en-GB"/>
              </w:rPr>
              <w:t>ced using extended fermentation because it can not only be recommended for</w:t>
            </w:r>
            <w:r w:rsidRPr="003938E4">
              <w:rPr>
                <w:rFonts w:ascii="Arial" w:hAnsi="Arial" w:cs="Arial"/>
                <w:sz w:val="22"/>
                <w:szCs w:val="22"/>
                <w:lang w:val="en-GB"/>
              </w:rPr>
              <w:t xml:space="preserve"> health</w:t>
            </w:r>
            <w:r w:rsidR="00A75B6E">
              <w:rPr>
                <w:rFonts w:ascii="Arial" w:hAnsi="Arial" w:cs="Arial"/>
                <w:sz w:val="22"/>
                <w:szCs w:val="22"/>
                <w:lang w:val="en-GB"/>
              </w:rPr>
              <w:t xml:space="preserve"> reasons and great value</w:t>
            </w:r>
            <w:r w:rsidRPr="003938E4">
              <w:rPr>
                <w:rFonts w:ascii="Arial" w:hAnsi="Arial" w:cs="Arial"/>
                <w:sz w:val="22"/>
                <w:szCs w:val="22"/>
                <w:lang w:val="en-GB"/>
              </w:rPr>
              <w:t xml:space="preserve"> in the daily d</w:t>
            </w:r>
            <w:r w:rsidR="00A75B6E">
              <w:rPr>
                <w:rFonts w:ascii="Arial" w:hAnsi="Arial" w:cs="Arial"/>
                <w:sz w:val="22"/>
                <w:szCs w:val="22"/>
                <w:lang w:val="en-GB"/>
              </w:rPr>
              <w:t>iet, but also has a better flavour and aroma than</w:t>
            </w:r>
            <w:r w:rsidRPr="003938E4">
              <w:rPr>
                <w:rFonts w:ascii="Arial" w:hAnsi="Arial" w:cs="Arial"/>
                <w:sz w:val="22"/>
                <w:szCs w:val="22"/>
                <w:lang w:val="en-GB"/>
              </w:rPr>
              <w:t xml:space="preserve"> bread produced using fast technologies.</w:t>
            </w:r>
          </w:p>
        </w:tc>
      </w:tr>
      <w:tr w:rsidR="006076E7" w:rsidRPr="00A2493F" w:rsidTr="00324C2A">
        <w:tc>
          <w:tcPr>
            <w:tcW w:w="3946" w:type="dxa"/>
            <w:shd w:val="clear" w:color="auto" w:fill="FABF8F" w:themeFill="accent6" w:themeFillTint="99"/>
          </w:tcPr>
          <w:p w:rsidR="006076E7" w:rsidRPr="00B836AE" w:rsidRDefault="002551C5" w:rsidP="002551C5">
            <w:pPr>
              <w:pStyle w:val="Akapitzlist"/>
              <w:numPr>
                <w:ilvl w:val="0"/>
                <w:numId w:val="1"/>
              </w:numPr>
              <w:rPr>
                <w:rFonts w:ascii="Arial" w:hAnsi="Arial" w:cs="Arial"/>
                <w:b/>
                <w:bCs/>
                <w:lang w:val="en-GB"/>
              </w:rPr>
            </w:pPr>
            <w:r w:rsidRPr="00B836AE">
              <w:rPr>
                <w:rFonts w:ascii="Arial" w:hAnsi="Arial" w:cs="Arial"/>
                <w:b/>
                <w:bCs/>
                <w:lang w:val="en-GB"/>
              </w:rPr>
              <w:t>Value added for the region (what, apart from in</w:t>
            </w:r>
            <w:r w:rsidR="00C02393">
              <w:rPr>
                <w:rFonts w:ascii="Arial" w:hAnsi="Arial" w:cs="Arial"/>
                <w:b/>
                <w:bCs/>
                <w:lang w:val="en-GB"/>
              </w:rPr>
              <w:t>dicators, have been achieved / acquired</w:t>
            </w:r>
            <w:r w:rsidRPr="00B836AE">
              <w:rPr>
                <w:rFonts w:ascii="Arial" w:hAnsi="Arial" w:cs="Arial"/>
                <w:b/>
                <w:bCs/>
                <w:lang w:val="en-GB"/>
              </w:rPr>
              <w:t xml:space="preserve"> / improved?)</w:t>
            </w:r>
          </w:p>
        </w:tc>
        <w:tc>
          <w:tcPr>
            <w:tcW w:w="6261" w:type="dxa"/>
            <w:shd w:val="clear" w:color="auto" w:fill="auto"/>
          </w:tcPr>
          <w:p w:rsidR="006076E7" w:rsidRPr="00B836AE" w:rsidRDefault="00A75B6E" w:rsidP="005756FD">
            <w:pPr>
              <w:spacing w:before="100" w:beforeAutospacing="1" w:after="100" w:afterAutospacing="1" w:line="240" w:lineRule="auto"/>
              <w:jc w:val="both"/>
              <w:textAlignment w:val="auto"/>
              <w:rPr>
                <w:rFonts w:ascii="Arial" w:eastAsia="Times New Roman" w:hAnsi="Arial" w:cs="Arial"/>
                <w:lang w:val="en-GB" w:eastAsia="pl-PL"/>
              </w:rPr>
            </w:pPr>
            <w:r>
              <w:rPr>
                <w:rFonts w:ascii="Arial" w:eastAsia="Times New Roman" w:hAnsi="Arial" w:cs="Arial"/>
                <w:lang w:val="en-GB" w:eastAsia="pl-PL"/>
              </w:rPr>
              <w:t>The project includes running</w:t>
            </w:r>
            <w:r w:rsidR="003938E4" w:rsidRPr="003938E4">
              <w:rPr>
                <w:rFonts w:ascii="Arial" w:eastAsia="Times New Roman" w:hAnsi="Arial" w:cs="Arial"/>
                <w:lang w:val="en-GB" w:eastAsia="pl-PL"/>
              </w:rPr>
              <w:t xml:space="preserve"> educational activities related t</w:t>
            </w:r>
            <w:r w:rsidR="005756FD">
              <w:rPr>
                <w:rFonts w:ascii="Arial" w:eastAsia="Times New Roman" w:hAnsi="Arial" w:cs="Arial"/>
                <w:lang w:val="en-GB" w:eastAsia="pl-PL"/>
              </w:rPr>
              <w:t>o raising public awareness</w:t>
            </w:r>
            <w:r w:rsidR="003938E4" w:rsidRPr="003938E4">
              <w:rPr>
                <w:rFonts w:ascii="Arial" w:eastAsia="Times New Roman" w:hAnsi="Arial" w:cs="Arial"/>
                <w:lang w:val="en-GB" w:eastAsia="pl-PL"/>
              </w:rPr>
              <w:t xml:space="preserve"> </w:t>
            </w:r>
            <w:r w:rsidR="005756FD">
              <w:rPr>
                <w:rFonts w:ascii="Arial" w:eastAsia="Times New Roman" w:hAnsi="Arial" w:cs="Arial"/>
                <w:lang w:val="en-GB" w:eastAsia="pl-PL"/>
              </w:rPr>
              <w:t>about</w:t>
            </w:r>
            <w:r w:rsidR="003938E4" w:rsidRPr="003938E4">
              <w:rPr>
                <w:rFonts w:ascii="Arial" w:eastAsia="Times New Roman" w:hAnsi="Arial" w:cs="Arial"/>
                <w:lang w:val="en-GB" w:eastAsia="pl-PL"/>
              </w:rPr>
              <w:t xml:space="preserve"> the reconstructed economic </w:t>
            </w:r>
            <w:r w:rsidR="005756FD">
              <w:rPr>
                <w:rFonts w:ascii="Arial" w:eastAsia="Times New Roman" w:hAnsi="Arial" w:cs="Arial"/>
                <w:lang w:val="en-GB" w:eastAsia="pl-PL"/>
              </w:rPr>
              <w:t>heritage of the Warmińsko-Mazurskie Voivod</w:t>
            </w:r>
            <w:r w:rsidR="003938E4" w:rsidRPr="003938E4">
              <w:rPr>
                <w:rFonts w:ascii="Arial" w:eastAsia="Times New Roman" w:hAnsi="Arial" w:cs="Arial"/>
                <w:lang w:val="en-GB" w:eastAsia="pl-PL"/>
              </w:rPr>
              <w:t>ship</w:t>
            </w:r>
            <w:r w:rsidR="005756FD">
              <w:rPr>
                <w:rFonts w:ascii="Arial" w:eastAsia="Times New Roman" w:hAnsi="Arial" w:cs="Arial"/>
                <w:lang w:val="en-GB" w:eastAsia="pl-PL"/>
              </w:rPr>
              <w:t>. A</w:t>
            </w:r>
            <w:r w:rsidR="003938E4" w:rsidRPr="003938E4">
              <w:rPr>
                <w:rFonts w:ascii="Arial" w:eastAsia="Times New Roman" w:hAnsi="Arial" w:cs="Arial"/>
                <w:lang w:val="en-GB" w:eastAsia="pl-PL"/>
              </w:rPr>
              <w:t>ctive promotional activities related to the launch of regional bakery products on the market</w:t>
            </w:r>
            <w:r w:rsidR="005756FD">
              <w:rPr>
                <w:rFonts w:ascii="Arial" w:eastAsia="Times New Roman" w:hAnsi="Arial" w:cs="Arial"/>
                <w:lang w:val="en-GB" w:eastAsia="pl-PL"/>
              </w:rPr>
              <w:t xml:space="preserve"> are conducted</w:t>
            </w:r>
            <w:r w:rsidR="003938E4" w:rsidRPr="003938E4">
              <w:rPr>
                <w:rFonts w:ascii="Arial" w:eastAsia="Times New Roman" w:hAnsi="Arial" w:cs="Arial"/>
                <w:lang w:val="en-GB" w:eastAsia="pl-PL"/>
              </w:rPr>
              <w:t xml:space="preserve">. They are carried out in </w:t>
            </w:r>
            <w:r w:rsidR="005756FD">
              <w:rPr>
                <w:rFonts w:ascii="Arial" w:eastAsia="Times New Roman" w:hAnsi="Arial" w:cs="Arial"/>
                <w:lang w:val="en-GB" w:eastAsia="pl-PL"/>
              </w:rPr>
              <w:t xml:space="preserve">the </w:t>
            </w:r>
            <w:r w:rsidR="003938E4" w:rsidRPr="003938E4">
              <w:rPr>
                <w:rFonts w:ascii="Arial" w:eastAsia="Times New Roman" w:hAnsi="Arial" w:cs="Arial"/>
                <w:lang w:val="en-GB" w:eastAsia="pl-PL"/>
              </w:rPr>
              <w:t>places where pr</w:t>
            </w:r>
            <w:r w:rsidR="005756FD">
              <w:rPr>
                <w:rFonts w:ascii="Arial" w:eastAsia="Times New Roman" w:hAnsi="Arial" w:cs="Arial"/>
                <w:lang w:val="en-GB" w:eastAsia="pl-PL"/>
              </w:rPr>
              <w:t>oducts are sold. This means</w:t>
            </w:r>
            <w:r w:rsidR="003938E4" w:rsidRPr="003938E4">
              <w:rPr>
                <w:rFonts w:ascii="Arial" w:eastAsia="Times New Roman" w:hAnsi="Arial" w:cs="Arial"/>
                <w:lang w:val="en-GB" w:eastAsia="pl-PL"/>
              </w:rPr>
              <w:t xml:space="preserve"> consumers can associate the brand of a local producer with t</w:t>
            </w:r>
            <w:r w:rsidR="005756FD">
              <w:rPr>
                <w:rFonts w:ascii="Arial" w:eastAsia="Times New Roman" w:hAnsi="Arial" w:cs="Arial"/>
                <w:lang w:val="en-GB" w:eastAsia="pl-PL"/>
              </w:rPr>
              <w:t>he quality and traditional flavour</w:t>
            </w:r>
            <w:r w:rsidR="003938E4" w:rsidRPr="003938E4">
              <w:rPr>
                <w:rFonts w:ascii="Arial" w:eastAsia="Times New Roman" w:hAnsi="Arial" w:cs="Arial"/>
                <w:lang w:val="en-GB" w:eastAsia="pl-PL"/>
              </w:rPr>
              <w:t xml:space="preserve"> of </w:t>
            </w:r>
            <w:r w:rsidR="005756FD">
              <w:rPr>
                <w:rFonts w:ascii="Arial" w:eastAsia="Times New Roman" w:hAnsi="Arial" w:cs="Arial"/>
                <w:lang w:val="en-GB" w:eastAsia="pl-PL"/>
              </w:rPr>
              <w:t xml:space="preserve">the </w:t>
            </w:r>
            <w:r w:rsidR="003938E4" w:rsidRPr="003938E4">
              <w:rPr>
                <w:rFonts w:ascii="Arial" w:eastAsia="Times New Roman" w:hAnsi="Arial" w:cs="Arial"/>
                <w:lang w:val="en-GB" w:eastAsia="pl-PL"/>
              </w:rPr>
              <w:t>regional bread.</w:t>
            </w:r>
          </w:p>
        </w:tc>
      </w:tr>
    </w:tbl>
    <w:p w:rsidR="00C90309" w:rsidRPr="00B836AE" w:rsidRDefault="00C90309">
      <w:pPr>
        <w:pStyle w:val="Normalny1"/>
        <w:jc w:val="both"/>
        <w:rPr>
          <w:rFonts w:ascii="Arial" w:hAnsi="Arial" w:cs="Arial"/>
          <w:sz w:val="20"/>
          <w:szCs w:val="20"/>
          <w:lang w:val="en-GB"/>
        </w:rPr>
      </w:pPr>
    </w:p>
    <w:sectPr w:rsidR="00C90309" w:rsidRPr="00B836AE" w:rsidSect="00CA719F">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9EC" w:rsidRDefault="002259EC" w:rsidP="00C91C34">
      <w:pPr>
        <w:spacing w:after="0" w:line="240" w:lineRule="auto"/>
      </w:pPr>
      <w:r>
        <w:separator/>
      </w:r>
    </w:p>
  </w:endnote>
  <w:endnote w:type="continuationSeparator" w:id="0">
    <w:p w:rsidR="002259EC" w:rsidRDefault="002259EC" w:rsidP="00C9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B15" w:rsidRPr="00586978" w:rsidRDefault="00581B15">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9EC" w:rsidRDefault="002259EC" w:rsidP="00C91C34">
      <w:pPr>
        <w:spacing w:after="0" w:line="240" w:lineRule="auto"/>
      </w:pPr>
      <w:r>
        <w:separator/>
      </w:r>
    </w:p>
  </w:footnote>
  <w:footnote w:type="continuationSeparator" w:id="0">
    <w:p w:rsidR="002259EC" w:rsidRDefault="002259EC" w:rsidP="00C91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266F29A"/>
    <w:lvl w:ilvl="0">
      <w:start w:val="1"/>
      <w:numFmt w:val="decimal"/>
      <w:lvlText w:val="%1."/>
      <w:lvlJc w:val="left"/>
      <w:pPr>
        <w:tabs>
          <w:tab w:val="num" w:pos="0"/>
        </w:tabs>
        <w:ind w:left="360" w:hanging="360"/>
      </w:pPr>
      <w:rPr>
        <w:sz w:val="18"/>
        <w:szCs w:val="18"/>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9A46BE"/>
    <w:multiLevelType w:val="multilevel"/>
    <w:tmpl w:val="35F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D41DD"/>
    <w:multiLevelType w:val="multilevel"/>
    <w:tmpl w:val="03FC4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80A87"/>
    <w:multiLevelType w:val="hybridMultilevel"/>
    <w:tmpl w:val="CB18F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E4464B"/>
    <w:multiLevelType w:val="multilevel"/>
    <w:tmpl w:val="E63E7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F367E6"/>
    <w:multiLevelType w:val="hybridMultilevel"/>
    <w:tmpl w:val="8CC857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71900EB"/>
    <w:multiLevelType w:val="multilevel"/>
    <w:tmpl w:val="D65C1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AF6093"/>
    <w:multiLevelType w:val="multilevel"/>
    <w:tmpl w:val="4C245B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093395"/>
    <w:multiLevelType w:val="multilevel"/>
    <w:tmpl w:val="2D466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4"/>
  </w:num>
  <w:num w:numId="5">
    <w:abstractNumId w:val="2"/>
  </w:num>
  <w:num w:numId="6">
    <w:abstractNumId w:val="8"/>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1"/>
    <w:rsid w:val="000043B4"/>
    <w:rsid w:val="00014756"/>
    <w:rsid w:val="0002598F"/>
    <w:rsid w:val="00025CF8"/>
    <w:rsid w:val="000318C4"/>
    <w:rsid w:val="00044868"/>
    <w:rsid w:val="000478D1"/>
    <w:rsid w:val="00052033"/>
    <w:rsid w:val="00063531"/>
    <w:rsid w:val="00064C39"/>
    <w:rsid w:val="0006515F"/>
    <w:rsid w:val="00066832"/>
    <w:rsid w:val="000703C2"/>
    <w:rsid w:val="00070417"/>
    <w:rsid w:val="00071050"/>
    <w:rsid w:val="000726FD"/>
    <w:rsid w:val="00072947"/>
    <w:rsid w:val="00080A86"/>
    <w:rsid w:val="00096E15"/>
    <w:rsid w:val="000A15E2"/>
    <w:rsid w:val="000A578B"/>
    <w:rsid w:val="000A6911"/>
    <w:rsid w:val="000B4756"/>
    <w:rsid w:val="000B7043"/>
    <w:rsid w:val="000D1066"/>
    <w:rsid w:val="000D43BC"/>
    <w:rsid w:val="000E5719"/>
    <w:rsid w:val="000F37AF"/>
    <w:rsid w:val="00101935"/>
    <w:rsid w:val="00121D8A"/>
    <w:rsid w:val="001268A9"/>
    <w:rsid w:val="00131321"/>
    <w:rsid w:val="00134E94"/>
    <w:rsid w:val="00150223"/>
    <w:rsid w:val="00155C15"/>
    <w:rsid w:val="001661D9"/>
    <w:rsid w:val="00181231"/>
    <w:rsid w:val="00194FA9"/>
    <w:rsid w:val="001951AC"/>
    <w:rsid w:val="00197A40"/>
    <w:rsid w:val="001A007A"/>
    <w:rsid w:val="001A3376"/>
    <w:rsid w:val="001B5B09"/>
    <w:rsid w:val="001C7E08"/>
    <w:rsid w:val="001D1AC0"/>
    <w:rsid w:val="001D7F8C"/>
    <w:rsid w:val="001E6C82"/>
    <w:rsid w:val="001F3B8A"/>
    <w:rsid w:val="001F48C4"/>
    <w:rsid w:val="002074D6"/>
    <w:rsid w:val="00207DEF"/>
    <w:rsid w:val="002109B6"/>
    <w:rsid w:val="00216AA1"/>
    <w:rsid w:val="0022113A"/>
    <w:rsid w:val="002259EC"/>
    <w:rsid w:val="00232AFF"/>
    <w:rsid w:val="00234433"/>
    <w:rsid w:val="00244101"/>
    <w:rsid w:val="00246A4C"/>
    <w:rsid w:val="002551C5"/>
    <w:rsid w:val="00261275"/>
    <w:rsid w:val="0027504E"/>
    <w:rsid w:val="00277E2F"/>
    <w:rsid w:val="00284C53"/>
    <w:rsid w:val="00292AC9"/>
    <w:rsid w:val="00297115"/>
    <w:rsid w:val="002A3738"/>
    <w:rsid w:val="002A59BF"/>
    <w:rsid w:val="002B6D11"/>
    <w:rsid w:val="002C5C7F"/>
    <w:rsid w:val="002D4A4B"/>
    <w:rsid w:val="002D64DB"/>
    <w:rsid w:val="002E5D01"/>
    <w:rsid w:val="002F045E"/>
    <w:rsid w:val="00304784"/>
    <w:rsid w:val="00305849"/>
    <w:rsid w:val="0031187E"/>
    <w:rsid w:val="00324650"/>
    <w:rsid w:val="00324842"/>
    <w:rsid w:val="00324C2A"/>
    <w:rsid w:val="00341173"/>
    <w:rsid w:val="003423D3"/>
    <w:rsid w:val="00342F16"/>
    <w:rsid w:val="00353DB0"/>
    <w:rsid w:val="00354568"/>
    <w:rsid w:val="00365F54"/>
    <w:rsid w:val="003805B3"/>
    <w:rsid w:val="00381037"/>
    <w:rsid w:val="003842A7"/>
    <w:rsid w:val="003859CA"/>
    <w:rsid w:val="00387158"/>
    <w:rsid w:val="003938E4"/>
    <w:rsid w:val="003A0E6C"/>
    <w:rsid w:val="003A1467"/>
    <w:rsid w:val="003A15AD"/>
    <w:rsid w:val="003B018B"/>
    <w:rsid w:val="003B5A28"/>
    <w:rsid w:val="003F46BD"/>
    <w:rsid w:val="003F4C51"/>
    <w:rsid w:val="003F5A5B"/>
    <w:rsid w:val="00405398"/>
    <w:rsid w:val="0040549B"/>
    <w:rsid w:val="00411933"/>
    <w:rsid w:val="004135BA"/>
    <w:rsid w:val="00422501"/>
    <w:rsid w:val="00422A3A"/>
    <w:rsid w:val="00430868"/>
    <w:rsid w:val="00432D57"/>
    <w:rsid w:val="00440CB7"/>
    <w:rsid w:val="00441FCC"/>
    <w:rsid w:val="004501B7"/>
    <w:rsid w:val="004629F1"/>
    <w:rsid w:val="00477EB3"/>
    <w:rsid w:val="00484331"/>
    <w:rsid w:val="00486C55"/>
    <w:rsid w:val="00491054"/>
    <w:rsid w:val="004929F5"/>
    <w:rsid w:val="004A013F"/>
    <w:rsid w:val="004A01A9"/>
    <w:rsid w:val="004A31E1"/>
    <w:rsid w:val="004B7124"/>
    <w:rsid w:val="004C1D8A"/>
    <w:rsid w:val="004C5262"/>
    <w:rsid w:val="004C5B1A"/>
    <w:rsid w:val="004E0D0C"/>
    <w:rsid w:val="004E49BC"/>
    <w:rsid w:val="004E63E9"/>
    <w:rsid w:val="005101B4"/>
    <w:rsid w:val="005104C5"/>
    <w:rsid w:val="00510BA8"/>
    <w:rsid w:val="0051184E"/>
    <w:rsid w:val="00520DB4"/>
    <w:rsid w:val="00522142"/>
    <w:rsid w:val="00523B03"/>
    <w:rsid w:val="005328F2"/>
    <w:rsid w:val="005467F6"/>
    <w:rsid w:val="005521BC"/>
    <w:rsid w:val="00571B2D"/>
    <w:rsid w:val="005756FD"/>
    <w:rsid w:val="00575B9A"/>
    <w:rsid w:val="00581B15"/>
    <w:rsid w:val="0058243C"/>
    <w:rsid w:val="00585329"/>
    <w:rsid w:val="00586978"/>
    <w:rsid w:val="00592F75"/>
    <w:rsid w:val="005C13D7"/>
    <w:rsid w:val="005C1C4D"/>
    <w:rsid w:val="005C4586"/>
    <w:rsid w:val="005C6026"/>
    <w:rsid w:val="005C7FE8"/>
    <w:rsid w:val="005D3456"/>
    <w:rsid w:val="005E21D4"/>
    <w:rsid w:val="005F242F"/>
    <w:rsid w:val="005F5A36"/>
    <w:rsid w:val="00601326"/>
    <w:rsid w:val="00602730"/>
    <w:rsid w:val="006076E7"/>
    <w:rsid w:val="006243A3"/>
    <w:rsid w:val="006260B1"/>
    <w:rsid w:val="00627D7F"/>
    <w:rsid w:val="0063100D"/>
    <w:rsid w:val="00631A70"/>
    <w:rsid w:val="00632F4A"/>
    <w:rsid w:val="00635B1C"/>
    <w:rsid w:val="00636B7B"/>
    <w:rsid w:val="00637840"/>
    <w:rsid w:val="006464E2"/>
    <w:rsid w:val="00656E65"/>
    <w:rsid w:val="00660254"/>
    <w:rsid w:val="00667927"/>
    <w:rsid w:val="006728B1"/>
    <w:rsid w:val="00672E56"/>
    <w:rsid w:val="00684EDC"/>
    <w:rsid w:val="0069187B"/>
    <w:rsid w:val="006B531A"/>
    <w:rsid w:val="006B547A"/>
    <w:rsid w:val="006B75E6"/>
    <w:rsid w:val="006B7D34"/>
    <w:rsid w:val="006C2240"/>
    <w:rsid w:val="006E7B93"/>
    <w:rsid w:val="006F3B7E"/>
    <w:rsid w:val="006F52ED"/>
    <w:rsid w:val="006F765D"/>
    <w:rsid w:val="00716A89"/>
    <w:rsid w:val="00722CA5"/>
    <w:rsid w:val="00726C4E"/>
    <w:rsid w:val="00745693"/>
    <w:rsid w:val="00747FFE"/>
    <w:rsid w:val="00757753"/>
    <w:rsid w:val="00761DF1"/>
    <w:rsid w:val="00762145"/>
    <w:rsid w:val="00762B6C"/>
    <w:rsid w:val="00767B99"/>
    <w:rsid w:val="00770310"/>
    <w:rsid w:val="00771854"/>
    <w:rsid w:val="00772784"/>
    <w:rsid w:val="00784E9D"/>
    <w:rsid w:val="007871AD"/>
    <w:rsid w:val="00797F60"/>
    <w:rsid w:val="007B51D7"/>
    <w:rsid w:val="007B6CA3"/>
    <w:rsid w:val="007C2536"/>
    <w:rsid w:val="007D02AC"/>
    <w:rsid w:val="007D3EE9"/>
    <w:rsid w:val="007E1B66"/>
    <w:rsid w:val="007F3CC9"/>
    <w:rsid w:val="007F4194"/>
    <w:rsid w:val="007F789B"/>
    <w:rsid w:val="00802A53"/>
    <w:rsid w:val="0080623B"/>
    <w:rsid w:val="008119D7"/>
    <w:rsid w:val="008268F4"/>
    <w:rsid w:val="008317CA"/>
    <w:rsid w:val="0083657F"/>
    <w:rsid w:val="008370D3"/>
    <w:rsid w:val="008433C8"/>
    <w:rsid w:val="00844613"/>
    <w:rsid w:val="00851A89"/>
    <w:rsid w:val="00852167"/>
    <w:rsid w:val="00860146"/>
    <w:rsid w:val="00861717"/>
    <w:rsid w:val="00861CF6"/>
    <w:rsid w:val="00876D39"/>
    <w:rsid w:val="00895FAA"/>
    <w:rsid w:val="008975FE"/>
    <w:rsid w:val="008A45ED"/>
    <w:rsid w:val="008B0D27"/>
    <w:rsid w:val="008B2558"/>
    <w:rsid w:val="008B5E3F"/>
    <w:rsid w:val="008C4225"/>
    <w:rsid w:val="008C5959"/>
    <w:rsid w:val="008C5E32"/>
    <w:rsid w:val="008E0DC7"/>
    <w:rsid w:val="008E1340"/>
    <w:rsid w:val="00900863"/>
    <w:rsid w:val="009038DF"/>
    <w:rsid w:val="00911D53"/>
    <w:rsid w:val="00915B19"/>
    <w:rsid w:val="00921135"/>
    <w:rsid w:val="00932679"/>
    <w:rsid w:val="00947CF9"/>
    <w:rsid w:val="00952007"/>
    <w:rsid w:val="00953FBF"/>
    <w:rsid w:val="00955D92"/>
    <w:rsid w:val="00957CBC"/>
    <w:rsid w:val="00960572"/>
    <w:rsid w:val="0096180E"/>
    <w:rsid w:val="009653E1"/>
    <w:rsid w:val="00974F78"/>
    <w:rsid w:val="00976015"/>
    <w:rsid w:val="00980133"/>
    <w:rsid w:val="00983A6E"/>
    <w:rsid w:val="00983AC5"/>
    <w:rsid w:val="009909E3"/>
    <w:rsid w:val="009A66CF"/>
    <w:rsid w:val="009B5E71"/>
    <w:rsid w:val="009B780C"/>
    <w:rsid w:val="009D1483"/>
    <w:rsid w:val="00A13337"/>
    <w:rsid w:val="00A20E43"/>
    <w:rsid w:val="00A2493F"/>
    <w:rsid w:val="00A24D33"/>
    <w:rsid w:val="00A252D6"/>
    <w:rsid w:val="00A26B11"/>
    <w:rsid w:val="00A51AC6"/>
    <w:rsid w:val="00A529B6"/>
    <w:rsid w:val="00A5513B"/>
    <w:rsid w:val="00A57216"/>
    <w:rsid w:val="00A75B6E"/>
    <w:rsid w:val="00A810BE"/>
    <w:rsid w:val="00AA49D7"/>
    <w:rsid w:val="00AA7436"/>
    <w:rsid w:val="00AB0041"/>
    <w:rsid w:val="00AB7963"/>
    <w:rsid w:val="00AC13C3"/>
    <w:rsid w:val="00AC6A61"/>
    <w:rsid w:val="00AC78B2"/>
    <w:rsid w:val="00AD2311"/>
    <w:rsid w:val="00AD5117"/>
    <w:rsid w:val="00AD542A"/>
    <w:rsid w:val="00AF6EF8"/>
    <w:rsid w:val="00B07A9E"/>
    <w:rsid w:val="00B15AAF"/>
    <w:rsid w:val="00B26CBA"/>
    <w:rsid w:val="00B272B0"/>
    <w:rsid w:val="00B32BAF"/>
    <w:rsid w:val="00B37093"/>
    <w:rsid w:val="00B42DE4"/>
    <w:rsid w:val="00B50886"/>
    <w:rsid w:val="00B50E78"/>
    <w:rsid w:val="00B51D2E"/>
    <w:rsid w:val="00B5456F"/>
    <w:rsid w:val="00B64F77"/>
    <w:rsid w:val="00B6549F"/>
    <w:rsid w:val="00B70B0D"/>
    <w:rsid w:val="00B73A32"/>
    <w:rsid w:val="00B75DD1"/>
    <w:rsid w:val="00B77964"/>
    <w:rsid w:val="00B819D4"/>
    <w:rsid w:val="00B836AE"/>
    <w:rsid w:val="00B86FC2"/>
    <w:rsid w:val="00B9170B"/>
    <w:rsid w:val="00BA4040"/>
    <w:rsid w:val="00BD1959"/>
    <w:rsid w:val="00BD2ED0"/>
    <w:rsid w:val="00BE1D09"/>
    <w:rsid w:val="00BE740F"/>
    <w:rsid w:val="00BF355C"/>
    <w:rsid w:val="00BF39B6"/>
    <w:rsid w:val="00BF67D0"/>
    <w:rsid w:val="00C02393"/>
    <w:rsid w:val="00C12B56"/>
    <w:rsid w:val="00C14CAA"/>
    <w:rsid w:val="00C178B8"/>
    <w:rsid w:val="00C34294"/>
    <w:rsid w:val="00C464A8"/>
    <w:rsid w:val="00C477CC"/>
    <w:rsid w:val="00C52A6D"/>
    <w:rsid w:val="00C71C97"/>
    <w:rsid w:val="00C90309"/>
    <w:rsid w:val="00C91C34"/>
    <w:rsid w:val="00CA719F"/>
    <w:rsid w:val="00CB3AA1"/>
    <w:rsid w:val="00CB4A33"/>
    <w:rsid w:val="00CB5F5B"/>
    <w:rsid w:val="00CD13B5"/>
    <w:rsid w:val="00CE05A5"/>
    <w:rsid w:val="00CE5F0F"/>
    <w:rsid w:val="00CF06E6"/>
    <w:rsid w:val="00CF72D7"/>
    <w:rsid w:val="00D01052"/>
    <w:rsid w:val="00D01104"/>
    <w:rsid w:val="00D01C13"/>
    <w:rsid w:val="00D051DE"/>
    <w:rsid w:val="00D0696A"/>
    <w:rsid w:val="00D10436"/>
    <w:rsid w:val="00D15BDE"/>
    <w:rsid w:val="00D17B6A"/>
    <w:rsid w:val="00D21AD2"/>
    <w:rsid w:val="00D232B7"/>
    <w:rsid w:val="00D34913"/>
    <w:rsid w:val="00D455A4"/>
    <w:rsid w:val="00D551DF"/>
    <w:rsid w:val="00D60ECB"/>
    <w:rsid w:val="00D619DE"/>
    <w:rsid w:val="00D61A66"/>
    <w:rsid w:val="00D7481B"/>
    <w:rsid w:val="00D8185B"/>
    <w:rsid w:val="00D820A2"/>
    <w:rsid w:val="00D85DBA"/>
    <w:rsid w:val="00DA0F28"/>
    <w:rsid w:val="00DA4165"/>
    <w:rsid w:val="00DB0A04"/>
    <w:rsid w:val="00DC58EC"/>
    <w:rsid w:val="00DC73D6"/>
    <w:rsid w:val="00DD441D"/>
    <w:rsid w:val="00DD4AEB"/>
    <w:rsid w:val="00DE0736"/>
    <w:rsid w:val="00DE4BCA"/>
    <w:rsid w:val="00DE7C83"/>
    <w:rsid w:val="00DF263A"/>
    <w:rsid w:val="00E1560F"/>
    <w:rsid w:val="00E20B8C"/>
    <w:rsid w:val="00E31769"/>
    <w:rsid w:val="00E31B70"/>
    <w:rsid w:val="00E32BD7"/>
    <w:rsid w:val="00E34F7E"/>
    <w:rsid w:val="00E34FA0"/>
    <w:rsid w:val="00E36BAE"/>
    <w:rsid w:val="00E4575D"/>
    <w:rsid w:val="00E52528"/>
    <w:rsid w:val="00E60FBE"/>
    <w:rsid w:val="00E70510"/>
    <w:rsid w:val="00E77C5E"/>
    <w:rsid w:val="00E81F1E"/>
    <w:rsid w:val="00E95F4A"/>
    <w:rsid w:val="00EB1A3E"/>
    <w:rsid w:val="00EB3FE7"/>
    <w:rsid w:val="00EC01FD"/>
    <w:rsid w:val="00EC453C"/>
    <w:rsid w:val="00EC6B85"/>
    <w:rsid w:val="00EC79B1"/>
    <w:rsid w:val="00ED36F7"/>
    <w:rsid w:val="00EE67CE"/>
    <w:rsid w:val="00EF46F6"/>
    <w:rsid w:val="00F02750"/>
    <w:rsid w:val="00F12803"/>
    <w:rsid w:val="00F3084E"/>
    <w:rsid w:val="00F400F8"/>
    <w:rsid w:val="00F4189E"/>
    <w:rsid w:val="00F61704"/>
    <w:rsid w:val="00F63B7E"/>
    <w:rsid w:val="00F7043A"/>
    <w:rsid w:val="00F72E8E"/>
    <w:rsid w:val="00F82A9B"/>
    <w:rsid w:val="00F92ECD"/>
    <w:rsid w:val="00F96D29"/>
    <w:rsid w:val="00FA1458"/>
    <w:rsid w:val="00FA3608"/>
    <w:rsid w:val="00FA6D05"/>
    <w:rsid w:val="00FB27CE"/>
    <w:rsid w:val="00FB613C"/>
    <w:rsid w:val="00FC47BC"/>
    <w:rsid w:val="00FE0FF8"/>
    <w:rsid w:val="00FF34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4BA1399-8130-47EE-9290-D2828D9C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719F"/>
    <w:pPr>
      <w:spacing w:after="160" w:line="254" w:lineRule="auto"/>
      <w:textAlignment w:val="baseline"/>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CA719F"/>
  </w:style>
  <w:style w:type="character" w:customStyle="1" w:styleId="MjZnak">
    <w:name w:val="Mój Znak"/>
    <w:rsid w:val="00CA719F"/>
    <w:rPr>
      <w:rFonts w:ascii="Arial" w:hAnsi="Arial"/>
      <w:color w:val="000000"/>
      <w:sz w:val="20"/>
    </w:rPr>
  </w:style>
  <w:style w:type="character" w:customStyle="1" w:styleId="TekstdymkaZnak">
    <w:name w:val="Tekst dymka Znak"/>
    <w:rsid w:val="00CA719F"/>
    <w:rPr>
      <w:rFonts w:ascii="Segoe UI" w:eastAsia="Times New Roman" w:hAnsi="Segoe UI" w:cs="Segoe UI"/>
      <w:sz w:val="18"/>
      <w:szCs w:val="18"/>
      <w:lang w:val="en-US"/>
    </w:rPr>
  </w:style>
  <w:style w:type="character" w:customStyle="1" w:styleId="WWCharLFO1LVL1">
    <w:name w:val="WW_CharLFO1LVL1"/>
    <w:rsid w:val="00CA719F"/>
    <w:rPr>
      <w:sz w:val="22"/>
      <w:szCs w:val="22"/>
    </w:rPr>
  </w:style>
  <w:style w:type="paragraph" w:customStyle="1" w:styleId="Normalny1">
    <w:name w:val="Normalny1"/>
    <w:rsid w:val="00CA719F"/>
    <w:pPr>
      <w:suppressAutoHyphens/>
      <w:spacing w:line="100" w:lineRule="atLeast"/>
      <w:textAlignment w:val="baseline"/>
    </w:pPr>
    <w:rPr>
      <w:sz w:val="24"/>
      <w:szCs w:val="24"/>
      <w:lang w:val="en-US" w:eastAsia="ar-SA"/>
    </w:rPr>
  </w:style>
  <w:style w:type="paragraph" w:customStyle="1" w:styleId="Mj">
    <w:name w:val="Mój"/>
    <w:basedOn w:val="Normalny1"/>
    <w:rsid w:val="00CA719F"/>
  </w:style>
  <w:style w:type="paragraph" w:styleId="Akapitzlist">
    <w:name w:val="List Paragraph"/>
    <w:basedOn w:val="Normalny1"/>
    <w:qFormat/>
    <w:rsid w:val="00CA719F"/>
    <w:pPr>
      <w:ind w:left="720"/>
    </w:pPr>
  </w:style>
  <w:style w:type="paragraph" w:styleId="Tekstdymka">
    <w:name w:val="Balloon Text"/>
    <w:basedOn w:val="Normalny1"/>
    <w:rsid w:val="00CA719F"/>
    <w:rPr>
      <w:rFonts w:ascii="Segoe UI" w:hAnsi="Segoe UI" w:cs="Segoe UI"/>
      <w:sz w:val="18"/>
      <w:szCs w:val="18"/>
    </w:rPr>
  </w:style>
  <w:style w:type="paragraph" w:customStyle="1" w:styleId="Zawartotabeli">
    <w:name w:val="Zawartość tabeli"/>
    <w:basedOn w:val="Normalny"/>
    <w:rsid w:val="00CA719F"/>
    <w:pPr>
      <w:suppressLineNumbers/>
    </w:pPr>
  </w:style>
  <w:style w:type="table" w:styleId="rednialista1akcent3">
    <w:name w:val="Medium List 1 Accent 3"/>
    <w:basedOn w:val="Standardowy"/>
    <w:uiPriority w:val="65"/>
    <w:rsid w:val="00AC13C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rednialista2akcent3">
    <w:name w:val="Medium List 2 Accent 3"/>
    <w:basedOn w:val="Standardowy"/>
    <w:uiPriority w:val="66"/>
    <w:rsid w:val="001661D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styleId="Tekstprzypisudolnego">
    <w:name w:val="footnote text"/>
    <w:basedOn w:val="Normalny"/>
    <w:link w:val="TekstprzypisudolnegoZnak"/>
    <w:uiPriority w:val="99"/>
    <w:semiHidden/>
    <w:unhideWhenUsed/>
    <w:rsid w:val="00C91C34"/>
    <w:rPr>
      <w:sz w:val="20"/>
      <w:szCs w:val="20"/>
    </w:rPr>
  </w:style>
  <w:style w:type="character" w:customStyle="1" w:styleId="TekstprzypisudolnegoZnak">
    <w:name w:val="Tekst przypisu dolnego Znak"/>
    <w:link w:val="Tekstprzypisudolnego"/>
    <w:uiPriority w:val="99"/>
    <w:semiHidden/>
    <w:rsid w:val="00C91C34"/>
    <w:rPr>
      <w:rFonts w:ascii="Calibri" w:eastAsia="Calibri" w:hAnsi="Calibri"/>
      <w:lang w:eastAsia="ar-SA"/>
    </w:rPr>
  </w:style>
  <w:style w:type="character" w:styleId="Odwoanieprzypisudolnego">
    <w:name w:val="footnote reference"/>
    <w:uiPriority w:val="99"/>
    <w:semiHidden/>
    <w:unhideWhenUsed/>
    <w:rsid w:val="00C91C34"/>
    <w:rPr>
      <w:vertAlign w:val="superscript"/>
    </w:rPr>
  </w:style>
  <w:style w:type="table" w:styleId="Jasnasiatkaakcent3">
    <w:name w:val="Light Grid Accent 3"/>
    <w:basedOn w:val="Standardowy"/>
    <w:uiPriority w:val="62"/>
    <w:rsid w:val="00BE740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Nagwek">
    <w:name w:val="header"/>
    <w:basedOn w:val="Normalny"/>
    <w:link w:val="NagwekZnak"/>
    <w:uiPriority w:val="99"/>
    <w:unhideWhenUsed/>
    <w:rsid w:val="00581B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1B15"/>
    <w:rPr>
      <w:rFonts w:ascii="Calibri" w:eastAsia="Calibri" w:hAnsi="Calibri"/>
      <w:sz w:val="22"/>
      <w:szCs w:val="22"/>
      <w:lang w:eastAsia="ar-SA"/>
    </w:rPr>
  </w:style>
  <w:style w:type="paragraph" w:styleId="Stopka">
    <w:name w:val="footer"/>
    <w:basedOn w:val="Normalny"/>
    <w:link w:val="StopkaZnak"/>
    <w:uiPriority w:val="99"/>
    <w:unhideWhenUsed/>
    <w:rsid w:val="00581B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1B15"/>
    <w:rPr>
      <w:rFonts w:ascii="Calibri" w:eastAsia="Calibri" w:hAnsi="Calibri"/>
      <w:sz w:val="22"/>
      <w:szCs w:val="22"/>
      <w:lang w:eastAsia="ar-SA"/>
    </w:rPr>
  </w:style>
  <w:style w:type="paragraph" w:styleId="NormalnyWeb">
    <w:name w:val="Normal (Web)"/>
    <w:basedOn w:val="Normalny"/>
    <w:uiPriority w:val="99"/>
    <w:semiHidden/>
    <w:unhideWhenUsed/>
    <w:rsid w:val="004501B7"/>
    <w:pPr>
      <w:spacing w:after="100" w:afterAutospacing="1" w:line="240" w:lineRule="auto"/>
      <w:textAlignment w:val="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4501B7"/>
    <w:rPr>
      <w:b/>
      <w:bCs/>
    </w:rPr>
  </w:style>
  <w:style w:type="character" w:styleId="Hipercze">
    <w:name w:val="Hyperlink"/>
    <w:basedOn w:val="Domylnaczcionkaakapitu"/>
    <w:uiPriority w:val="99"/>
    <w:unhideWhenUsed/>
    <w:rsid w:val="006076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13615">
      <w:bodyDiv w:val="1"/>
      <w:marLeft w:val="0"/>
      <w:marRight w:val="0"/>
      <w:marTop w:val="0"/>
      <w:marBottom w:val="0"/>
      <w:divBdr>
        <w:top w:val="none" w:sz="0" w:space="0" w:color="auto"/>
        <w:left w:val="none" w:sz="0" w:space="0" w:color="auto"/>
        <w:bottom w:val="none" w:sz="0" w:space="0" w:color="auto"/>
        <w:right w:val="none" w:sz="0" w:space="0" w:color="auto"/>
      </w:divBdr>
    </w:div>
    <w:div w:id="175004449">
      <w:bodyDiv w:val="1"/>
      <w:marLeft w:val="0"/>
      <w:marRight w:val="0"/>
      <w:marTop w:val="0"/>
      <w:marBottom w:val="0"/>
      <w:divBdr>
        <w:top w:val="none" w:sz="0" w:space="0" w:color="auto"/>
        <w:left w:val="none" w:sz="0" w:space="0" w:color="auto"/>
        <w:bottom w:val="none" w:sz="0" w:space="0" w:color="auto"/>
        <w:right w:val="none" w:sz="0" w:space="0" w:color="auto"/>
      </w:divBdr>
    </w:div>
    <w:div w:id="183516677">
      <w:bodyDiv w:val="1"/>
      <w:marLeft w:val="0"/>
      <w:marRight w:val="0"/>
      <w:marTop w:val="0"/>
      <w:marBottom w:val="0"/>
      <w:divBdr>
        <w:top w:val="none" w:sz="0" w:space="0" w:color="auto"/>
        <w:left w:val="none" w:sz="0" w:space="0" w:color="auto"/>
        <w:bottom w:val="none" w:sz="0" w:space="0" w:color="auto"/>
        <w:right w:val="none" w:sz="0" w:space="0" w:color="auto"/>
      </w:divBdr>
      <w:divsChild>
        <w:div w:id="49622968">
          <w:marLeft w:val="0"/>
          <w:marRight w:val="0"/>
          <w:marTop w:val="0"/>
          <w:marBottom w:val="0"/>
          <w:divBdr>
            <w:top w:val="none" w:sz="0" w:space="0" w:color="auto"/>
            <w:left w:val="none" w:sz="0" w:space="0" w:color="auto"/>
            <w:bottom w:val="none" w:sz="0" w:space="0" w:color="auto"/>
            <w:right w:val="none" w:sz="0" w:space="0" w:color="auto"/>
          </w:divBdr>
          <w:divsChild>
            <w:div w:id="1722903753">
              <w:marLeft w:val="0"/>
              <w:marRight w:val="60"/>
              <w:marTop w:val="0"/>
              <w:marBottom w:val="0"/>
              <w:divBdr>
                <w:top w:val="none" w:sz="0" w:space="0" w:color="auto"/>
                <w:left w:val="none" w:sz="0" w:space="0" w:color="auto"/>
                <w:bottom w:val="none" w:sz="0" w:space="0" w:color="auto"/>
                <w:right w:val="none" w:sz="0" w:space="0" w:color="auto"/>
              </w:divBdr>
              <w:divsChild>
                <w:div w:id="1517771788">
                  <w:marLeft w:val="0"/>
                  <w:marRight w:val="0"/>
                  <w:marTop w:val="0"/>
                  <w:marBottom w:val="120"/>
                  <w:divBdr>
                    <w:top w:val="single" w:sz="6" w:space="0" w:color="C0C0C0"/>
                    <w:left w:val="single" w:sz="6" w:space="0" w:color="D9D9D9"/>
                    <w:bottom w:val="single" w:sz="6" w:space="0" w:color="D9D9D9"/>
                    <w:right w:val="single" w:sz="6" w:space="0" w:color="D9D9D9"/>
                  </w:divBdr>
                  <w:divsChild>
                    <w:div w:id="34736558">
                      <w:marLeft w:val="0"/>
                      <w:marRight w:val="0"/>
                      <w:marTop w:val="0"/>
                      <w:marBottom w:val="0"/>
                      <w:divBdr>
                        <w:top w:val="none" w:sz="0" w:space="0" w:color="auto"/>
                        <w:left w:val="none" w:sz="0" w:space="0" w:color="auto"/>
                        <w:bottom w:val="none" w:sz="0" w:space="0" w:color="auto"/>
                        <w:right w:val="none" w:sz="0" w:space="0" w:color="auto"/>
                      </w:divBdr>
                    </w:div>
                    <w:div w:id="18000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052740">
          <w:marLeft w:val="0"/>
          <w:marRight w:val="0"/>
          <w:marTop w:val="0"/>
          <w:marBottom w:val="0"/>
          <w:divBdr>
            <w:top w:val="none" w:sz="0" w:space="0" w:color="auto"/>
            <w:left w:val="none" w:sz="0" w:space="0" w:color="auto"/>
            <w:bottom w:val="none" w:sz="0" w:space="0" w:color="auto"/>
            <w:right w:val="none" w:sz="0" w:space="0" w:color="auto"/>
          </w:divBdr>
          <w:divsChild>
            <w:div w:id="1605111054">
              <w:marLeft w:val="60"/>
              <w:marRight w:val="0"/>
              <w:marTop w:val="0"/>
              <w:marBottom w:val="0"/>
              <w:divBdr>
                <w:top w:val="none" w:sz="0" w:space="0" w:color="auto"/>
                <w:left w:val="none" w:sz="0" w:space="0" w:color="auto"/>
                <w:bottom w:val="none" w:sz="0" w:space="0" w:color="auto"/>
                <w:right w:val="none" w:sz="0" w:space="0" w:color="auto"/>
              </w:divBdr>
              <w:divsChild>
                <w:div w:id="64839886">
                  <w:marLeft w:val="0"/>
                  <w:marRight w:val="0"/>
                  <w:marTop w:val="0"/>
                  <w:marBottom w:val="0"/>
                  <w:divBdr>
                    <w:top w:val="none" w:sz="0" w:space="0" w:color="auto"/>
                    <w:left w:val="none" w:sz="0" w:space="0" w:color="auto"/>
                    <w:bottom w:val="none" w:sz="0" w:space="0" w:color="auto"/>
                    <w:right w:val="none" w:sz="0" w:space="0" w:color="auto"/>
                  </w:divBdr>
                  <w:divsChild>
                    <w:div w:id="577208286">
                      <w:marLeft w:val="0"/>
                      <w:marRight w:val="0"/>
                      <w:marTop w:val="0"/>
                      <w:marBottom w:val="120"/>
                      <w:divBdr>
                        <w:top w:val="single" w:sz="6" w:space="0" w:color="F5F5F5"/>
                        <w:left w:val="single" w:sz="6" w:space="0" w:color="F5F5F5"/>
                        <w:bottom w:val="single" w:sz="6" w:space="0" w:color="F5F5F5"/>
                        <w:right w:val="single" w:sz="6" w:space="0" w:color="F5F5F5"/>
                      </w:divBdr>
                      <w:divsChild>
                        <w:div w:id="1002859935">
                          <w:marLeft w:val="0"/>
                          <w:marRight w:val="0"/>
                          <w:marTop w:val="0"/>
                          <w:marBottom w:val="0"/>
                          <w:divBdr>
                            <w:top w:val="none" w:sz="0" w:space="0" w:color="auto"/>
                            <w:left w:val="none" w:sz="0" w:space="0" w:color="auto"/>
                            <w:bottom w:val="none" w:sz="0" w:space="0" w:color="auto"/>
                            <w:right w:val="none" w:sz="0" w:space="0" w:color="auto"/>
                          </w:divBdr>
                          <w:divsChild>
                            <w:div w:id="8957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46780">
      <w:bodyDiv w:val="1"/>
      <w:marLeft w:val="0"/>
      <w:marRight w:val="0"/>
      <w:marTop w:val="0"/>
      <w:marBottom w:val="0"/>
      <w:divBdr>
        <w:top w:val="none" w:sz="0" w:space="0" w:color="auto"/>
        <w:left w:val="none" w:sz="0" w:space="0" w:color="auto"/>
        <w:bottom w:val="none" w:sz="0" w:space="0" w:color="auto"/>
        <w:right w:val="none" w:sz="0" w:space="0" w:color="auto"/>
      </w:divBdr>
    </w:div>
    <w:div w:id="249169339">
      <w:bodyDiv w:val="1"/>
      <w:marLeft w:val="0"/>
      <w:marRight w:val="0"/>
      <w:marTop w:val="0"/>
      <w:marBottom w:val="0"/>
      <w:divBdr>
        <w:top w:val="none" w:sz="0" w:space="0" w:color="auto"/>
        <w:left w:val="none" w:sz="0" w:space="0" w:color="auto"/>
        <w:bottom w:val="none" w:sz="0" w:space="0" w:color="auto"/>
        <w:right w:val="none" w:sz="0" w:space="0" w:color="auto"/>
      </w:divBdr>
    </w:div>
    <w:div w:id="295839842">
      <w:bodyDiv w:val="1"/>
      <w:marLeft w:val="0"/>
      <w:marRight w:val="0"/>
      <w:marTop w:val="0"/>
      <w:marBottom w:val="0"/>
      <w:divBdr>
        <w:top w:val="none" w:sz="0" w:space="0" w:color="auto"/>
        <w:left w:val="none" w:sz="0" w:space="0" w:color="auto"/>
        <w:bottom w:val="none" w:sz="0" w:space="0" w:color="auto"/>
        <w:right w:val="none" w:sz="0" w:space="0" w:color="auto"/>
      </w:divBdr>
    </w:div>
    <w:div w:id="501436912">
      <w:bodyDiv w:val="1"/>
      <w:marLeft w:val="0"/>
      <w:marRight w:val="0"/>
      <w:marTop w:val="0"/>
      <w:marBottom w:val="0"/>
      <w:divBdr>
        <w:top w:val="none" w:sz="0" w:space="0" w:color="auto"/>
        <w:left w:val="none" w:sz="0" w:space="0" w:color="auto"/>
        <w:bottom w:val="none" w:sz="0" w:space="0" w:color="auto"/>
        <w:right w:val="none" w:sz="0" w:space="0" w:color="auto"/>
      </w:divBdr>
      <w:divsChild>
        <w:div w:id="1503813025">
          <w:marLeft w:val="0"/>
          <w:marRight w:val="0"/>
          <w:marTop w:val="0"/>
          <w:marBottom w:val="0"/>
          <w:divBdr>
            <w:top w:val="none" w:sz="0" w:space="0" w:color="auto"/>
            <w:left w:val="none" w:sz="0" w:space="0" w:color="auto"/>
            <w:bottom w:val="none" w:sz="0" w:space="0" w:color="auto"/>
            <w:right w:val="none" w:sz="0" w:space="0" w:color="auto"/>
          </w:divBdr>
          <w:divsChild>
            <w:div w:id="1968852399">
              <w:marLeft w:val="0"/>
              <w:marRight w:val="0"/>
              <w:marTop w:val="0"/>
              <w:marBottom w:val="0"/>
              <w:divBdr>
                <w:top w:val="none" w:sz="0" w:space="0" w:color="auto"/>
                <w:left w:val="none" w:sz="0" w:space="0" w:color="auto"/>
                <w:bottom w:val="none" w:sz="0" w:space="0" w:color="auto"/>
                <w:right w:val="none" w:sz="0" w:space="0" w:color="auto"/>
              </w:divBdr>
              <w:divsChild>
                <w:div w:id="1935170192">
                  <w:marLeft w:val="0"/>
                  <w:marRight w:val="-4950"/>
                  <w:marTop w:val="0"/>
                  <w:marBottom w:val="0"/>
                  <w:divBdr>
                    <w:top w:val="none" w:sz="0" w:space="0" w:color="auto"/>
                    <w:left w:val="none" w:sz="0" w:space="0" w:color="auto"/>
                    <w:bottom w:val="none" w:sz="0" w:space="0" w:color="auto"/>
                    <w:right w:val="none" w:sz="0" w:space="0" w:color="auto"/>
                  </w:divBdr>
                  <w:divsChild>
                    <w:div w:id="1990742278">
                      <w:marLeft w:val="0"/>
                      <w:marRight w:val="0"/>
                      <w:marTop w:val="0"/>
                      <w:marBottom w:val="0"/>
                      <w:divBdr>
                        <w:top w:val="none" w:sz="0" w:space="0" w:color="auto"/>
                        <w:left w:val="none" w:sz="0" w:space="0" w:color="auto"/>
                        <w:bottom w:val="none" w:sz="0" w:space="0" w:color="auto"/>
                        <w:right w:val="none" w:sz="0" w:space="0" w:color="auto"/>
                      </w:divBdr>
                      <w:divsChild>
                        <w:div w:id="1334530063">
                          <w:marLeft w:val="0"/>
                          <w:marRight w:val="0"/>
                          <w:marTop w:val="0"/>
                          <w:marBottom w:val="0"/>
                          <w:divBdr>
                            <w:top w:val="none" w:sz="0" w:space="0" w:color="auto"/>
                            <w:left w:val="none" w:sz="0" w:space="0" w:color="auto"/>
                            <w:bottom w:val="none" w:sz="0" w:space="0" w:color="auto"/>
                            <w:right w:val="none" w:sz="0" w:space="0" w:color="auto"/>
                          </w:divBdr>
                          <w:divsChild>
                            <w:div w:id="1587692768">
                              <w:marLeft w:val="0"/>
                              <w:marRight w:val="0"/>
                              <w:marTop w:val="0"/>
                              <w:marBottom w:val="0"/>
                              <w:divBdr>
                                <w:top w:val="none" w:sz="0" w:space="0" w:color="auto"/>
                                <w:left w:val="none" w:sz="0" w:space="0" w:color="auto"/>
                                <w:bottom w:val="none" w:sz="0" w:space="0" w:color="auto"/>
                                <w:right w:val="none" w:sz="0" w:space="0" w:color="auto"/>
                              </w:divBdr>
                              <w:divsChild>
                                <w:div w:id="353773513">
                                  <w:marLeft w:val="0"/>
                                  <w:marRight w:val="0"/>
                                  <w:marTop w:val="0"/>
                                  <w:marBottom w:val="0"/>
                                  <w:divBdr>
                                    <w:top w:val="none" w:sz="0" w:space="0" w:color="auto"/>
                                    <w:left w:val="none" w:sz="0" w:space="0" w:color="auto"/>
                                    <w:bottom w:val="none" w:sz="0" w:space="0" w:color="auto"/>
                                    <w:right w:val="none" w:sz="0" w:space="0" w:color="auto"/>
                                  </w:divBdr>
                                  <w:divsChild>
                                    <w:div w:id="2100520451">
                                      <w:marLeft w:val="0"/>
                                      <w:marRight w:val="0"/>
                                      <w:marTop w:val="0"/>
                                      <w:marBottom w:val="0"/>
                                      <w:divBdr>
                                        <w:top w:val="none" w:sz="0" w:space="0" w:color="auto"/>
                                        <w:left w:val="none" w:sz="0" w:space="0" w:color="auto"/>
                                        <w:bottom w:val="none" w:sz="0" w:space="0" w:color="auto"/>
                                        <w:right w:val="none" w:sz="0" w:space="0" w:color="auto"/>
                                      </w:divBdr>
                                      <w:divsChild>
                                        <w:div w:id="5916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625701">
      <w:bodyDiv w:val="1"/>
      <w:marLeft w:val="0"/>
      <w:marRight w:val="0"/>
      <w:marTop w:val="0"/>
      <w:marBottom w:val="0"/>
      <w:divBdr>
        <w:top w:val="none" w:sz="0" w:space="0" w:color="auto"/>
        <w:left w:val="none" w:sz="0" w:space="0" w:color="auto"/>
        <w:bottom w:val="none" w:sz="0" w:space="0" w:color="auto"/>
        <w:right w:val="none" w:sz="0" w:space="0" w:color="auto"/>
      </w:divBdr>
    </w:div>
    <w:div w:id="1067648539">
      <w:bodyDiv w:val="1"/>
      <w:marLeft w:val="0"/>
      <w:marRight w:val="0"/>
      <w:marTop w:val="0"/>
      <w:marBottom w:val="0"/>
      <w:divBdr>
        <w:top w:val="none" w:sz="0" w:space="0" w:color="auto"/>
        <w:left w:val="none" w:sz="0" w:space="0" w:color="auto"/>
        <w:bottom w:val="none" w:sz="0" w:space="0" w:color="auto"/>
        <w:right w:val="none" w:sz="0" w:space="0" w:color="auto"/>
      </w:divBdr>
    </w:div>
    <w:div w:id="1154250600">
      <w:bodyDiv w:val="1"/>
      <w:marLeft w:val="0"/>
      <w:marRight w:val="0"/>
      <w:marTop w:val="0"/>
      <w:marBottom w:val="0"/>
      <w:divBdr>
        <w:top w:val="none" w:sz="0" w:space="0" w:color="auto"/>
        <w:left w:val="none" w:sz="0" w:space="0" w:color="auto"/>
        <w:bottom w:val="none" w:sz="0" w:space="0" w:color="auto"/>
        <w:right w:val="none" w:sz="0" w:space="0" w:color="auto"/>
      </w:divBdr>
    </w:div>
    <w:div w:id="1621523883">
      <w:bodyDiv w:val="1"/>
      <w:marLeft w:val="0"/>
      <w:marRight w:val="0"/>
      <w:marTop w:val="0"/>
      <w:marBottom w:val="0"/>
      <w:divBdr>
        <w:top w:val="none" w:sz="0" w:space="0" w:color="auto"/>
        <w:left w:val="none" w:sz="0" w:space="0" w:color="auto"/>
        <w:bottom w:val="none" w:sz="0" w:space="0" w:color="auto"/>
        <w:right w:val="none" w:sz="0" w:space="0" w:color="auto"/>
      </w:divBdr>
    </w:div>
    <w:div w:id="1908421869">
      <w:bodyDiv w:val="1"/>
      <w:marLeft w:val="0"/>
      <w:marRight w:val="0"/>
      <w:marTop w:val="225"/>
      <w:marBottom w:val="225"/>
      <w:divBdr>
        <w:top w:val="none" w:sz="0" w:space="0" w:color="auto"/>
        <w:left w:val="none" w:sz="0" w:space="0" w:color="auto"/>
        <w:bottom w:val="none" w:sz="0" w:space="0" w:color="auto"/>
        <w:right w:val="none" w:sz="0" w:space="0" w:color="auto"/>
      </w:divBdr>
      <w:divsChild>
        <w:div w:id="493227519">
          <w:marLeft w:val="0"/>
          <w:marRight w:val="0"/>
          <w:marTop w:val="100"/>
          <w:marBottom w:val="100"/>
          <w:divBdr>
            <w:top w:val="none" w:sz="0" w:space="0" w:color="auto"/>
            <w:left w:val="none" w:sz="0" w:space="0" w:color="auto"/>
            <w:bottom w:val="none" w:sz="0" w:space="0" w:color="auto"/>
            <w:right w:val="none" w:sz="0" w:space="0" w:color="auto"/>
          </w:divBdr>
          <w:divsChild>
            <w:div w:id="16830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9137">
      <w:bodyDiv w:val="1"/>
      <w:marLeft w:val="0"/>
      <w:marRight w:val="0"/>
      <w:marTop w:val="0"/>
      <w:marBottom w:val="0"/>
      <w:divBdr>
        <w:top w:val="none" w:sz="0" w:space="0" w:color="auto"/>
        <w:left w:val="none" w:sz="0" w:space="0" w:color="auto"/>
        <w:bottom w:val="none" w:sz="0" w:space="0" w:color="auto"/>
        <w:right w:val="none" w:sz="0" w:space="0" w:color="auto"/>
      </w:divBdr>
      <w:divsChild>
        <w:div w:id="1082751184">
          <w:marLeft w:val="0"/>
          <w:marRight w:val="0"/>
          <w:marTop w:val="0"/>
          <w:marBottom w:val="0"/>
          <w:divBdr>
            <w:top w:val="none" w:sz="0" w:space="0" w:color="auto"/>
            <w:left w:val="none" w:sz="0" w:space="0" w:color="auto"/>
            <w:bottom w:val="none" w:sz="0" w:space="0" w:color="auto"/>
            <w:right w:val="none" w:sz="0" w:space="0" w:color="auto"/>
          </w:divBdr>
          <w:divsChild>
            <w:div w:id="485977347">
              <w:marLeft w:val="0"/>
              <w:marRight w:val="0"/>
              <w:marTop w:val="0"/>
              <w:marBottom w:val="0"/>
              <w:divBdr>
                <w:top w:val="none" w:sz="0" w:space="0" w:color="auto"/>
                <w:left w:val="none" w:sz="0" w:space="0" w:color="auto"/>
                <w:bottom w:val="none" w:sz="0" w:space="0" w:color="auto"/>
                <w:right w:val="none" w:sz="0" w:space="0" w:color="auto"/>
              </w:divBdr>
              <w:divsChild>
                <w:div w:id="365103572">
                  <w:marLeft w:val="0"/>
                  <w:marRight w:val="-4950"/>
                  <w:marTop w:val="0"/>
                  <w:marBottom w:val="0"/>
                  <w:divBdr>
                    <w:top w:val="none" w:sz="0" w:space="0" w:color="auto"/>
                    <w:left w:val="none" w:sz="0" w:space="0" w:color="auto"/>
                    <w:bottom w:val="none" w:sz="0" w:space="0" w:color="auto"/>
                    <w:right w:val="none" w:sz="0" w:space="0" w:color="auto"/>
                  </w:divBdr>
                  <w:divsChild>
                    <w:div w:id="974986059">
                      <w:marLeft w:val="0"/>
                      <w:marRight w:val="0"/>
                      <w:marTop w:val="0"/>
                      <w:marBottom w:val="0"/>
                      <w:divBdr>
                        <w:top w:val="none" w:sz="0" w:space="0" w:color="auto"/>
                        <w:left w:val="none" w:sz="0" w:space="0" w:color="auto"/>
                        <w:bottom w:val="none" w:sz="0" w:space="0" w:color="auto"/>
                        <w:right w:val="none" w:sz="0" w:space="0" w:color="auto"/>
                      </w:divBdr>
                      <w:divsChild>
                        <w:div w:id="396443293">
                          <w:marLeft w:val="0"/>
                          <w:marRight w:val="0"/>
                          <w:marTop w:val="0"/>
                          <w:marBottom w:val="0"/>
                          <w:divBdr>
                            <w:top w:val="none" w:sz="0" w:space="0" w:color="auto"/>
                            <w:left w:val="none" w:sz="0" w:space="0" w:color="auto"/>
                            <w:bottom w:val="none" w:sz="0" w:space="0" w:color="auto"/>
                            <w:right w:val="none" w:sz="0" w:space="0" w:color="auto"/>
                          </w:divBdr>
                          <w:divsChild>
                            <w:div w:id="869344723">
                              <w:marLeft w:val="0"/>
                              <w:marRight w:val="0"/>
                              <w:marTop w:val="0"/>
                              <w:marBottom w:val="0"/>
                              <w:divBdr>
                                <w:top w:val="none" w:sz="0" w:space="0" w:color="auto"/>
                                <w:left w:val="none" w:sz="0" w:space="0" w:color="auto"/>
                                <w:bottom w:val="none" w:sz="0" w:space="0" w:color="auto"/>
                                <w:right w:val="none" w:sz="0" w:space="0" w:color="auto"/>
                              </w:divBdr>
                              <w:divsChild>
                                <w:div w:id="781612101">
                                  <w:marLeft w:val="0"/>
                                  <w:marRight w:val="0"/>
                                  <w:marTop w:val="0"/>
                                  <w:marBottom w:val="0"/>
                                  <w:divBdr>
                                    <w:top w:val="none" w:sz="0" w:space="0" w:color="auto"/>
                                    <w:left w:val="none" w:sz="0" w:space="0" w:color="auto"/>
                                    <w:bottom w:val="none" w:sz="0" w:space="0" w:color="auto"/>
                                    <w:right w:val="none" w:sz="0" w:space="0" w:color="auto"/>
                                  </w:divBdr>
                                  <w:divsChild>
                                    <w:div w:id="14855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298894">
      <w:bodyDiv w:val="1"/>
      <w:marLeft w:val="0"/>
      <w:marRight w:val="0"/>
      <w:marTop w:val="0"/>
      <w:marBottom w:val="0"/>
      <w:divBdr>
        <w:top w:val="none" w:sz="0" w:space="0" w:color="auto"/>
        <w:left w:val="none" w:sz="0" w:space="0" w:color="auto"/>
        <w:bottom w:val="none" w:sz="0" w:space="0" w:color="auto"/>
        <w:right w:val="none" w:sz="0" w:space="0" w:color="auto"/>
      </w:divBdr>
    </w:div>
    <w:div w:id="2001155975">
      <w:bodyDiv w:val="1"/>
      <w:marLeft w:val="0"/>
      <w:marRight w:val="0"/>
      <w:marTop w:val="0"/>
      <w:marBottom w:val="0"/>
      <w:divBdr>
        <w:top w:val="none" w:sz="0" w:space="0" w:color="auto"/>
        <w:left w:val="none" w:sz="0" w:space="0" w:color="auto"/>
        <w:bottom w:val="none" w:sz="0" w:space="0" w:color="auto"/>
        <w:right w:val="none" w:sz="0" w:space="0" w:color="auto"/>
      </w:divBdr>
      <w:divsChild>
        <w:div w:id="630326409">
          <w:marLeft w:val="0"/>
          <w:marRight w:val="0"/>
          <w:marTop w:val="0"/>
          <w:marBottom w:val="0"/>
          <w:divBdr>
            <w:top w:val="none" w:sz="0" w:space="0" w:color="auto"/>
            <w:left w:val="none" w:sz="0" w:space="0" w:color="auto"/>
            <w:bottom w:val="none" w:sz="0" w:space="0" w:color="auto"/>
            <w:right w:val="none" w:sz="0" w:space="0" w:color="auto"/>
          </w:divBdr>
          <w:divsChild>
            <w:div w:id="1157183296">
              <w:marLeft w:val="0"/>
              <w:marRight w:val="0"/>
              <w:marTop w:val="0"/>
              <w:marBottom w:val="0"/>
              <w:divBdr>
                <w:top w:val="none" w:sz="0" w:space="0" w:color="auto"/>
                <w:left w:val="none" w:sz="0" w:space="0" w:color="auto"/>
                <w:bottom w:val="none" w:sz="0" w:space="0" w:color="auto"/>
                <w:right w:val="none" w:sz="0" w:space="0" w:color="auto"/>
              </w:divBdr>
              <w:divsChild>
                <w:div w:id="1236941376">
                  <w:marLeft w:val="0"/>
                  <w:marRight w:val="-4950"/>
                  <w:marTop w:val="0"/>
                  <w:marBottom w:val="0"/>
                  <w:divBdr>
                    <w:top w:val="none" w:sz="0" w:space="0" w:color="auto"/>
                    <w:left w:val="none" w:sz="0" w:space="0" w:color="auto"/>
                    <w:bottom w:val="none" w:sz="0" w:space="0" w:color="auto"/>
                    <w:right w:val="none" w:sz="0" w:space="0" w:color="auto"/>
                  </w:divBdr>
                  <w:divsChild>
                    <w:div w:id="399013835">
                      <w:marLeft w:val="0"/>
                      <w:marRight w:val="0"/>
                      <w:marTop w:val="0"/>
                      <w:marBottom w:val="0"/>
                      <w:divBdr>
                        <w:top w:val="none" w:sz="0" w:space="0" w:color="auto"/>
                        <w:left w:val="none" w:sz="0" w:space="0" w:color="auto"/>
                        <w:bottom w:val="none" w:sz="0" w:space="0" w:color="auto"/>
                        <w:right w:val="none" w:sz="0" w:space="0" w:color="auto"/>
                      </w:divBdr>
                      <w:divsChild>
                        <w:div w:id="26224580">
                          <w:marLeft w:val="0"/>
                          <w:marRight w:val="0"/>
                          <w:marTop w:val="0"/>
                          <w:marBottom w:val="0"/>
                          <w:divBdr>
                            <w:top w:val="none" w:sz="0" w:space="0" w:color="auto"/>
                            <w:left w:val="none" w:sz="0" w:space="0" w:color="auto"/>
                            <w:bottom w:val="none" w:sz="0" w:space="0" w:color="auto"/>
                            <w:right w:val="none" w:sz="0" w:space="0" w:color="auto"/>
                          </w:divBdr>
                          <w:divsChild>
                            <w:div w:id="1748845876">
                              <w:marLeft w:val="0"/>
                              <w:marRight w:val="0"/>
                              <w:marTop w:val="0"/>
                              <w:marBottom w:val="0"/>
                              <w:divBdr>
                                <w:top w:val="none" w:sz="0" w:space="0" w:color="auto"/>
                                <w:left w:val="none" w:sz="0" w:space="0" w:color="auto"/>
                                <w:bottom w:val="none" w:sz="0" w:space="0" w:color="auto"/>
                                <w:right w:val="none" w:sz="0" w:space="0" w:color="auto"/>
                              </w:divBdr>
                              <w:divsChild>
                                <w:div w:id="1651137098">
                                  <w:marLeft w:val="0"/>
                                  <w:marRight w:val="0"/>
                                  <w:marTop w:val="0"/>
                                  <w:marBottom w:val="0"/>
                                  <w:divBdr>
                                    <w:top w:val="none" w:sz="0" w:space="0" w:color="auto"/>
                                    <w:left w:val="none" w:sz="0" w:space="0" w:color="auto"/>
                                    <w:bottom w:val="none" w:sz="0" w:space="0" w:color="auto"/>
                                    <w:right w:val="none" w:sz="0" w:space="0" w:color="auto"/>
                                  </w:divBdr>
                                  <w:divsChild>
                                    <w:div w:id="155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435947">
      <w:bodyDiv w:val="1"/>
      <w:marLeft w:val="0"/>
      <w:marRight w:val="0"/>
      <w:marTop w:val="0"/>
      <w:marBottom w:val="0"/>
      <w:divBdr>
        <w:top w:val="none" w:sz="0" w:space="0" w:color="auto"/>
        <w:left w:val="none" w:sz="0" w:space="0" w:color="auto"/>
        <w:bottom w:val="none" w:sz="0" w:space="0" w:color="auto"/>
        <w:right w:val="none" w:sz="0" w:space="0" w:color="auto"/>
      </w:divBdr>
    </w:div>
    <w:div w:id="208811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64BB1-5B44-4BEE-8959-FBBDADE0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346</Words>
  <Characters>2082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Kacprzak</dc:creator>
  <cp:lastModifiedBy>Jakub Łasut</cp:lastModifiedBy>
  <cp:revision>10</cp:revision>
  <cp:lastPrinted>2017-12-08T06:06:00Z</cp:lastPrinted>
  <dcterms:created xsi:type="dcterms:W3CDTF">2017-12-11T12:39:00Z</dcterms:created>
  <dcterms:modified xsi:type="dcterms:W3CDTF">2017-12-12T08:11:00Z</dcterms:modified>
</cp:coreProperties>
</file>