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A" w:rsidRPr="0048484A" w:rsidRDefault="0048484A" w:rsidP="0048484A">
      <w:pPr>
        <w:spacing w:after="0" w:line="240" w:lineRule="auto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  <w:r w:rsidRPr="0048484A">
        <w:rPr>
          <w:rFonts w:ascii="Calibri" w:eastAsia="Calibri" w:hAnsi="Calibri" w:cs="Times New Roman"/>
          <w:sz w:val="24"/>
          <w:szCs w:val="24"/>
        </w:rPr>
        <w:t>Komunikat</w:t>
      </w:r>
    </w:p>
    <w:p w:rsidR="0048484A" w:rsidRPr="0048484A" w:rsidRDefault="0048484A" w:rsidP="0048484A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48484A">
        <w:rPr>
          <w:rFonts w:ascii="Calibri" w:eastAsia="Calibri" w:hAnsi="Calibri" w:cs="Times New Roman"/>
          <w:sz w:val="24"/>
          <w:szCs w:val="24"/>
        </w:rPr>
        <w:t>w</w:t>
      </w:r>
      <w:proofErr w:type="gramEnd"/>
      <w:r w:rsidRPr="0048484A">
        <w:rPr>
          <w:rFonts w:ascii="Calibri" w:eastAsia="Calibri" w:hAnsi="Calibri" w:cs="Times New Roman"/>
          <w:sz w:val="24"/>
          <w:szCs w:val="24"/>
        </w:rPr>
        <w:t xml:space="preserve"> sprawie naboru wniosków o dofinansowanie </w:t>
      </w:r>
      <w:r w:rsidRPr="0048484A">
        <w:rPr>
          <w:rFonts w:ascii="Calibri" w:eastAsia="Calibri" w:hAnsi="Calibri" w:cs="Times New Roman"/>
          <w:sz w:val="24"/>
          <w:szCs w:val="24"/>
        </w:rPr>
        <w:br/>
        <w:t xml:space="preserve">w </w:t>
      </w:r>
      <w:r w:rsidRPr="0048484A">
        <w:rPr>
          <w:rFonts w:ascii="Calibri" w:eastAsia="Calibri" w:hAnsi="Calibri" w:cs="Times New Roman"/>
          <w:b/>
          <w:sz w:val="24"/>
          <w:szCs w:val="24"/>
        </w:rPr>
        <w:t xml:space="preserve">Poddziałaniu  </w:t>
      </w:r>
      <w:r w:rsidRPr="0048484A">
        <w:rPr>
          <w:rFonts w:ascii="Calibri" w:eastAsia="Calibri" w:hAnsi="Calibri" w:cs="Times New Roman"/>
          <w:b/>
          <w:sz w:val="24"/>
          <w:szCs w:val="24"/>
        </w:rPr>
        <w:t xml:space="preserve">9.3.5 Infrastruktura edukacji przedszkolnej </w:t>
      </w:r>
    </w:p>
    <w:p w:rsidR="0048484A" w:rsidRPr="0048484A" w:rsidRDefault="0048484A" w:rsidP="0048484A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8484A" w:rsidRDefault="0048484A" w:rsidP="00DB777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DB777A" w:rsidRPr="00B95F89" w:rsidRDefault="00B95F89" w:rsidP="00DB777A">
      <w:pPr>
        <w:spacing w:after="0"/>
        <w:ind w:firstLine="567"/>
        <w:jc w:val="both"/>
        <w:rPr>
          <w:sz w:val="24"/>
          <w:szCs w:val="24"/>
        </w:rPr>
      </w:pPr>
      <w:r w:rsidRPr="00B95F89">
        <w:rPr>
          <w:rFonts w:ascii="Calibri" w:eastAsia="Calibri" w:hAnsi="Calibri" w:cs="Times New Roman"/>
          <w:sz w:val="24"/>
          <w:szCs w:val="24"/>
        </w:rPr>
        <w:t>I</w:t>
      </w:r>
      <w:r w:rsidR="0048484A" w:rsidRPr="0048484A">
        <w:rPr>
          <w:rFonts w:ascii="Calibri" w:eastAsia="Calibri" w:hAnsi="Calibri" w:cs="Times New Roman"/>
          <w:sz w:val="24"/>
          <w:szCs w:val="24"/>
        </w:rPr>
        <w:t xml:space="preserve">nformujemy, że </w:t>
      </w:r>
      <w:r w:rsidR="0048484A" w:rsidRPr="00B95F89">
        <w:rPr>
          <w:rFonts w:ascii="Calibri" w:eastAsia="Calibri" w:hAnsi="Calibri" w:cs="Times New Roman"/>
          <w:sz w:val="24"/>
          <w:szCs w:val="24"/>
        </w:rPr>
        <w:t xml:space="preserve">konkurs </w:t>
      </w:r>
      <w:r w:rsidR="0048484A" w:rsidRPr="0048484A">
        <w:rPr>
          <w:rFonts w:ascii="Calibri" w:eastAsia="Calibri" w:hAnsi="Calibri" w:cs="Times New Roman"/>
          <w:sz w:val="24"/>
          <w:szCs w:val="24"/>
        </w:rPr>
        <w:t xml:space="preserve">w Poddziałaniu  </w:t>
      </w:r>
      <w:r w:rsidR="0048484A" w:rsidRPr="00B95F89">
        <w:rPr>
          <w:rFonts w:ascii="Calibri" w:eastAsia="Calibri" w:hAnsi="Calibri" w:cs="Times New Roman"/>
          <w:sz w:val="24"/>
          <w:szCs w:val="24"/>
        </w:rPr>
        <w:t xml:space="preserve">9.3.5 </w:t>
      </w:r>
      <w:r w:rsidR="0048484A" w:rsidRPr="00B95F89">
        <w:rPr>
          <w:rFonts w:ascii="Calibri" w:eastAsia="Calibri" w:hAnsi="Calibri" w:cs="Times New Roman"/>
          <w:i/>
          <w:sz w:val="24"/>
          <w:szCs w:val="24"/>
        </w:rPr>
        <w:t>Infrastruktura edukacji przedszkolnej</w:t>
      </w:r>
      <w:r w:rsidR="0048484A" w:rsidRPr="00B95F89">
        <w:rPr>
          <w:rFonts w:ascii="Calibri" w:eastAsia="Calibri" w:hAnsi="Calibri" w:cs="Times New Roman"/>
          <w:sz w:val="24"/>
          <w:szCs w:val="24"/>
        </w:rPr>
        <w:t xml:space="preserve"> </w:t>
      </w:r>
      <w:r w:rsidR="0048484A" w:rsidRPr="00B95F89">
        <w:rPr>
          <w:rFonts w:ascii="Calibri" w:eastAsia="Calibri" w:hAnsi="Calibri" w:cs="Times New Roman"/>
          <w:sz w:val="24"/>
          <w:szCs w:val="24"/>
        </w:rPr>
        <w:t>zaplanowany na kwiecień br.</w:t>
      </w:r>
      <w:r w:rsidR="0048484A" w:rsidRPr="00B95F8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B777A" w:rsidRPr="00B95F89">
        <w:rPr>
          <w:sz w:val="24"/>
          <w:szCs w:val="24"/>
        </w:rPr>
        <w:t xml:space="preserve">będzie dedykowany beneficjentom, którzy otrzymali wsparcie w dotychczasowych konkursach w Działaniu 2.1. </w:t>
      </w:r>
      <w:r w:rsidR="00DB777A" w:rsidRPr="00B95F89">
        <w:rPr>
          <w:i/>
          <w:sz w:val="24"/>
          <w:szCs w:val="24"/>
        </w:rPr>
        <w:t xml:space="preserve">Zapewnienie równego dostępu do </w:t>
      </w:r>
      <w:proofErr w:type="gramStart"/>
      <w:r w:rsidR="00DB777A" w:rsidRPr="00B95F89">
        <w:rPr>
          <w:i/>
          <w:sz w:val="24"/>
          <w:szCs w:val="24"/>
        </w:rPr>
        <w:t>wysokiej jakości</w:t>
      </w:r>
      <w:proofErr w:type="gramEnd"/>
      <w:r w:rsidR="00DB777A" w:rsidRPr="00B95F89">
        <w:rPr>
          <w:i/>
          <w:sz w:val="24"/>
          <w:szCs w:val="24"/>
        </w:rPr>
        <w:t xml:space="preserve"> edukacji przedszkolnej</w:t>
      </w:r>
      <w:r w:rsidR="00DB777A" w:rsidRPr="00B95F89">
        <w:rPr>
          <w:sz w:val="24"/>
          <w:szCs w:val="24"/>
        </w:rPr>
        <w:t xml:space="preserve">, a także podmiotom, które będą ubiegały się i otrzymają wsparcie w Działaniu 2.1.  </w:t>
      </w:r>
      <w:proofErr w:type="gramStart"/>
      <w:r w:rsidR="00DB777A" w:rsidRPr="00B95F89">
        <w:rPr>
          <w:sz w:val="24"/>
          <w:szCs w:val="24"/>
        </w:rPr>
        <w:t>w</w:t>
      </w:r>
      <w:proofErr w:type="gramEnd"/>
      <w:r w:rsidR="00DB777A" w:rsidRPr="00B95F89">
        <w:rPr>
          <w:sz w:val="24"/>
          <w:szCs w:val="24"/>
        </w:rPr>
        <w:t xml:space="preserve"> rama</w:t>
      </w:r>
      <w:r w:rsidR="00DB777A" w:rsidRPr="00B95F89">
        <w:rPr>
          <w:sz w:val="24"/>
          <w:szCs w:val="24"/>
        </w:rPr>
        <w:t>ch pierwszego konkursu w 2017 r.</w:t>
      </w:r>
    </w:p>
    <w:p w:rsidR="00DB777A" w:rsidRPr="00B95F89" w:rsidRDefault="00DB777A" w:rsidP="00DB777A">
      <w:pPr>
        <w:spacing w:after="0"/>
        <w:ind w:firstLine="567"/>
        <w:jc w:val="both"/>
        <w:rPr>
          <w:sz w:val="24"/>
          <w:szCs w:val="24"/>
        </w:rPr>
      </w:pPr>
      <w:r w:rsidRPr="00B95F89">
        <w:rPr>
          <w:sz w:val="24"/>
          <w:szCs w:val="24"/>
        </w:rPr>
        <w:t xml:space="preserve">Ma to na celu zapewnienie komplementarności </w:t>
      </w:r>
      <w:r w:rsidRPr="00B95F89">
        <w:rPr>
          <w:rFonts w:ascii="Calibri" w:hAnsi="Calibri" w:cs="Calibri"/>
          <w:bCs/>
          <w:sz w:val="24"/>
          <w:szCs w:val="24"/>
        </w:rPr>
        <w:t xml:space="preserve">wsparcia w ramach </w:t>
      </w:r>
      <w:r w:rsidR="00B95F89" w:rsidRPr="00B95F89">
        <w:rPr>
          <w:rFonts w:ascii="Calibri" w:hAnsi="Calibri" w:cs="Calibri"/>
          <w:bCs/>
          <w:sz w:val="24"/>
          <w:szCs w:val="24"/>
        </w:rPr>
        <w:t>E</w:t>
      </w:r>
      <w:r w:rsidR="00B95F89">
        <w:rPr>
          <w:rFonts w:ascii="Calibri" w:hAnsi="Calibri" w:cs="Calibri"/>
          <w:bCs/>
          <w:sz w:val="24"/>
          <w:szCs w:val="24"/>
        </w:rPr>
        <w:t xml:space="preserve">uropejskiego </w:t>
      </w:r>
      <w:r w:rsidRPr="00B95F89">
        <w:rPr>
          <w:rFonts w:ascii="Calibri" w:hAnsi="Calibri" w:cs="Calibri"/>
          <w:bCs/>
          <w:sz w:val="24"/>
          <w:szCs w:val="24"/>
        </w:rPr>
        <w:t>F</w:t>
      </w:r>
      <w:r w:rsidR="00B95F89">
        <w:rPr>
          <w:rFonts w:ascii="Calibri" w:hAnsi="Calibri" w:cs="Calibri"/>
          <w:bCs/>
          <w:sz w:val="24"/>
          <w:szCs w:val="24"/>
        </w:rPr>
        <w:t xml:space="preserve">unduszu </w:t>
      </w:r>
      <w:r w:rsidRPr="00B95F89">
        <w:rPr>
          <w:rFonts w:ascii="Calibri" w:hAnsi="Calibri" w:cs="Calibri"/>
          <w:bCs/>
          <w:sz w:val="24"/>
          <w:szCs w:val="24"/>
        </w:rPr>
        <w:t>S</w:t>
      </w:r>
      <w:r w:rsidR="00B95F89">
        <w:rPr>
          <w:rFonts w:ascii="Calibri" w:hAnsi="Calibri" w:cs="Calibri"/>
          <w:bCs/>
          <w:sz w:val="24"/>
          <w:szCs w:val="24"/>
        </w:rPr>
        <w:t>połecznego</w:t>
      </w:r>
      <w:r w:rsidRPr="00B95F89">
        <w:rPr>
          <w:rFonts w:ascii="Calibri" w:hAnsi="Calibri" w:cs="Calibri"/>
          <w:bCs/>
          <w:sz w:val="24"/>
          <w:szCs w:val="24"/>
        </w:rPr>
        <w:t xml:space="preserve"> i </w:t>
      </w:r>
      <w:bookmarkStart w:id="0" w:name="_GoBack"/>
      <w:bookmarkEnd w:id="0"/>
      <w:r w:rsidR="00B95F89" w:rsidRPr="00B95F89">
        <w:rPr>
          <w:rFonts w:ascii="Calibri" w:hAnsi="Calibri" w:cs="Calibri"/>
          <w:bCs/>
          <w:sz w:val="24"/>
          <w:szCs w:val="24"/>
        </w:rPr>
        <w:t>E</w:t>
      </w:r>
      <w:r w:rsidR="00B95F89">
        <w:rPr>
          <w:rFonts w:ascii="Calibri" w:hAnsi="Calibri" w:cs="Calibri"/>
          <w:bCs/>
          <w:sz w:val="24"/>
          <w:szCs w:val="24"/>
        </w:rPr>
        <w:t xml:space="preserve">uropejskiego </w:t>
      </w:r>
      <w:r w:rsidR="00B95F89" w:rsidRPr="00B95F89">
        <w:rPr>
          <w:rFonts w:ascii="Calibri" w:hAnsi="Calibri" w:cs="Calibri"/>
          <w:bCs/>
          <w:sz w:val="24"/>
          <w:szCs w:val="24"/>
        </w:rPr>
        <w:t>F</w:t>
      </w:r>
      <w:r w:rsidR="00B95F89">
        <w:rPr>
          <w:rFonts w:ascii="Calibri" w:hAnsi="Calibri" w:cs="Calibri"/>
          <w:bCs/>
          <w:sz w:val="24"/>
          <w:szCs w:val="24"/>
        </w:rPr>
        <w:t>unduszu</w:t>
      </w:r>
      <w:r w:rsidR="00B95F89" w:rsidRPr="00B95F89">
        <w:rPr>
          <w:rFonts w:ascii="Calibri" w:hAnsi="Calibri" w:cs="Calibri"/>
          <w:bCs/>
          <w:sz w:val="24"/>
          <w:szCs w:val="24"/>
        </w:rPr>
        <w:t xml:space="preserve"> R</w:t>
      </w:r>
      <w:r w:rsidR="00B95F89">
        <w:rPr>
          <w:rFonts w:ascii="Calibri" w:hAnsi="Calibri" w:cs="Calibri"/>
          <w:bCs/>
          <w:sz w:val="24"/>
          <w:szCs w:val="24"/>
        </w:rPr>
        <w:t xml:space="preserve">ozwoju Regionalnego </w:t>
      </w:r>
      <w:r w:rsidRPr="00B95F89">
        <w:rPr>
          <w:rFonts w:ascii="Calibri" w:hAnsi="Calibri" w:cs="Calibri"/>
          <w:bCs/>
          <w:sz w:val="24"/>
          <w:szCs w:val="24"/>
        </w:rPr>
        <w:t>w osi II i IX Regionalnego Programu Operacyjnego Województwa Warmińsko-Mazurskiego na lata 2014-2020</w:t>
      </w:r>
      <w:r w:rsidR="00B95F89" w:rsidRPr="00B95F89">
        <w:rPr>
          <w:rFonts w:ascii="Calibri" w:hAnsi="Calibri" w:cs="Calibri"/>
          <w:bCs/>
          <w:sz w:val="24"/>
          <w:szCs w:val="24"/>
        </w:rPr>
        <w:t>.</w:t>
      </w:r>
    </w:p>
    <w:p w:rsidR="0091649B" w:rsidRPr="00B95F89" w:rsidRDefault="0048484A" w:rsidP="00DB777A">
      <w:pPr>
        <w:spacing w:after="0"/>
        <w:ind w:firstLine="567"/>
        <w:jc w:val="both"/>
        <w:rPr>
          <w:sz w:val="24"/>
          <w:szCs w:val="24"/>
        </w:rPr>
      </w:pPr>
      <w:r w:rsidRPr="00B95F89">
        <w:rPr>
          <w:sz w:val="24"/>
          <w:szCs w:val="24"/>
        </w:rPr>
        <w:t>Aktualizacja Szczegółowego Opisu Osi Priorytetow</w:t>
      </w:r>
      <w:r w:rsidR="00DB777A" w:rsidRPr="00B95F89">
        <w:rPr>
          <w:sz w:val="24"/>
          <w:szCs w:val="24"/>
        </w:rPr>
        <w:t xml:space="preserve">ej II zawierająca tę informację </w:t>
      </w:r>
      <w:r w:rsidRPr="00B95F89">
        <w:rPr>
          <w:sz w:val="24"/>
          <w:szCs w:val="24"/>
        </w:rPr>
        <w:t>zostanie opublikowana na początku marca br.</w:t>
      </w:r>
    </w:p>
    <w:sectPr w:rsidR="0091649B" w:rsidRPr="00B9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A"/>
    <w:rsid w:val="0048484A"/>
    <w:rsid w:val="0091649B"/>
    <w:rsid w:val="00B10865"/>
    <w:rsid w:val="00B95F89"/>
    <w:rsid w:val="00D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2</cp:revision>
  <cp:lastPrinted>2017-02-15T09:20:00Z</cp:lastPrinted>
  <dcterms:created xsi:type="dcterms:W3CDTF">2017-02-15T08:58:00Z</dcterms:created>
  <dcterms:modified xsi:type="dcterms:W3CDTF">2017-02-15T09:23:00Z</dcterms:modified>
</cp:coreProperties>
</file>