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348" w:type="dxa"/>
        <w:tblInd w:w="-577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318C4" w:rsidRPr="00367136" w:rsidTr="00367136">
        <w:tc>
          <w:tcPr>
            <w:tcW w:w="10348" w:type="dxa"/>
            <w:shd w:val="clear" w:color="auto" w:fill="FABF8F" w:themeFill="accent6" w:themeFillTint="99"/>
          </w:tcPr>
          <w:p w:rsidR="00EC6B85" w:rsidRPr="00367136" w:rsidRDefault="00B02539" w:rsidP="0036713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367136">
              <w:rPr>
                <w:rFonts w:ascii="Arial" w:eastAsia="Times New Roman" w:hAnsi="Arial" w:cs="Arial"/>
                <w:b/>
                <w:lang w:eastAsia="pl-PL"/>
              </w:rPr>
              <w:t>Rozwój Firmy GATRA POLSKA spółka z o.o. sp. k. poprzez wdrożenie innowacji procesowej i produktowej.</w:t>
            </w:r>
          </w:p>
        </w:tc>
      </w:tr>
    </w:tbl>
    <w:p w:rsidR="00EC6B85" w:rsidRPr="00367136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348" w:type="dxa"/>
        <w:tblInd w:w="-577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087"/>
        <w:gridCol w:w="6261"/>
      </w:tblGrid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B02539" w:rsidP="0036713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sz w:val="22"/>
                <w:szCs w:val="22"/>
              </w:rPr>
              <w:t xml:space="preserve">GATRA POLSKA </w:t>
            </w:r>
            <w:r w:rsidR="00367136">
              <w:rPr>
                <w:rFonts w:ascii="Arial" w:hAnsi="Arial" w:cs="Arial"/>
                <w:sz w:val="22"/>
                <w:szCs w:val="22"/>
              </w:rPr>
              <w:t>Sp. Z o.o sp.k.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367136" w:rsidRDefault="00367136" w:rsidP="00297115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6713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BC6ADA" w:rsidRPr="00367136">
              <w:rPr>
                <w:rFonts w:ascii="Arial" w:hAnsi="Arial" w:cs="Arial"/>
                <w:b/>
                <w:sz w:val="22"/>
                <w:szCs w:val="22"/>
                <w:lang w:val="pl-PL"/>
              </w:rPr>
              <w:t>1.5 Nowoczesne firmy</w:t>
            </w:r>
          </w:p>
          <w:p w:rsidR="005101B4" w:rsidRPr="00367136" w:rsidRDefault="00367136" w:rsidP="00B0253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7136">
              <w:rPr>
                <w:rFonts w:ascii="Arial" w:hAnsi="Arial" w:cs="Arial"/>
                <w:b/>
                <w:sz w:val="22"/>
                <w:szCs w:val="22"/>
              </w:rPr>
              <w:t xml:space="preserve">Poddziałanie </w:t>
            </w:r>
            <w:r w:rsidR="00B02539" w:rsidRPr="003671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1.5.1</w:t>
            </w:r>
            <w:r w:rsidR="00BC6ADA" w:rsidRPr="003671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Wdrożenie wyników prac B+R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B0253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367136" w:rsidP="0036713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Zatrudnienie,Badania i rozwój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2014-2020</w:t>
            </w:r>
          </w:p>
        </w:tc>
        <w:bookmarkStart w:id="0" w:name="_GoBack"/>
        <w:bookmarkEnd w:id="0"/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B02539" w:rsidRPr="00367136" w:rsidRDefault="00B0253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7136">
              <w:rPr>
                <w:rFonts w:ascii="Arial" w:hAnsi="Arial" w:cs="Arial"/>
                <w:sz w:val="22"/>
                <w:szCs w:val="22"/>
                <w:lang w:eastAsia="pl-PL"/>
              </w:rPr>
              <w:t>2017-04-01</w:t>
            </w:r>
            <w:r w:rsid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 </w:t>
            </w:r>
            <w:r w:rsidRPr="00367136">
              <w:rPr>
                <w:rFonts w:ascii="Arial" w:hAnsi="Arial" w:cs="Arial"/>
                <w:sz w:val="22"/>
                <w:szCs w:val="22"/>
                <w:lang w:eastAsia="pl-PL"/>
              </w:rPr>
              <w:t>2018-06-30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B0253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sz w:val="22"/>
                <w:szCs w:val="22"/>
                <w:lang w:val="pl-PL"/>
              </w:rPr>
              <w:t>633</w:t>
            </w:r>
            <w:r w:rsidR="0036713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67136">
              <w:rPr>
                <w:rFonts w:ascii="Arial" w:hAnsi="Arial" w:cs="Arial"/>
                <w:sz w:val="22"/>
                <w:szCs w:val="22"/>
                <w:lang w:val="pl-PL"/>
              </w:rPr>
              <w:t>040,23 PLN</w:t>
            </w:r>
          </w:p>
        </w:tc>
      </w:tr>
      <w:tr w:rsidR="005101B4" w:rsidRPr="00367136" w:rsidTr="00367136">
        <w:trPr>
          <w:trHeight w:val="1950"/>
        </w:trPr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B02539" w:rsidP="00B02539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67136">
              <w:rPr>
                <w:rFonts w:ascii="Arial" w:eastAsia="Times New Roman" w:hAnsi="Arial" w:cs="Arial"/>
                <w:lang w:eastAsia="pl-PL"/>
              </w:rPr>
              <w:t xml:space="preserve">Realizacja projektu polegała na wdrożeniu innowacyjnej technologii produkcji protektorów (kątowników) tekturowych z nadrukiem i/lub klejem. Nowatorskie rozwiązania technologiczne linii produkcyjnej zwiększą średnią prędkość produkcji z 35 do 70m/min a co za tym idzie wydajność. Nastąpi znaczny ilościowy wzrost sprzedaży protektorów (kątowników) tekturowych. 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367136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Firma Gatra Polska będzie ma</w:t>
            </w:r>
            <w:r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szansę stać się liderem sprzedaży i najnowocześniejszą na rynku krajowym firmą w zakresie produkcji protektorów (kątowników) tekturowych.</w:t>
            </w:r>
          </w:p>
        </w:tc>
      </w:tr>
    </w:tbl>
    <w:p w:rsidR="00C90309" w:rsidRPr="00367136" w:rsidRDefault="00C90309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sectPr w:rsidR="00C90309" w:rsidRPr="00367136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BA" w:rsidRDefault="00BC09BA" w:rsidP="00C91C34">
      <w:pPr>
        <w:spacing w:after="0" w:line="240" w:lineRule="auto"/>
      </w:pPr>
      <w:r>
        <w:separator/>
      </w:r>
    </w:p>
  </w:endnote>
  <w:endnote w:type="continuationSeparator" w:id="0">
    <w:p w:rsidR="00BC09BA" w:rsidRDefault="00BC09B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BA" w:rsidRDefault="00BC09BA" w:rsidP="00C91C34">
      <w:pPr>
        <w:spacing w:after="0" w:line="240" w:lineRule="auto"/>
      </w:pPr>
      <w:r>
        <w:separator/>
      </w:r>
    </w:p>
  </w:footnote>
  <w:footnote w:type="continuationSeparator" w:id="0">
    <w:p w:rsidR="00BC09BA" w:rsidRDefault="00BC09B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5543F"/>
    <w:rsid w:val="002560EF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67136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8726C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373E6"/>
    <w:rsid w:val="007400AB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2539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C09BA"/>
    <w:rsid w:val="00BC6ADA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9028-4D17-449F-9184-147D48A0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5</cp:revision>
  <cp:lastPrinted>2017-07-05T09:46:00Z</cp:lastPrinted>
  <dcterms:created xsi:type="dcterms:W3CDTF">2018-12-19T11:32:00Z</dcterms:created>
  <dcterms:modified xsi:type="dcterms:W3CDTF">2018-12-21T13:18:00Z</dcterms:modified>
</cp:coreProperties>
</file>