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5A8" w:rsidRPr="00B53F14" w:rsidRDefault="00A155A8" w:rsidP="00A155A8">
      <w:pPr>
        <w:jc w:val="center"/>
        <w:outlineLvl w:val="0"/>
        <w:rPr>
          <w:rFonts w:ascii="Arial" w:hAnsi="Arial" w:cs="Arial"/>
          <w:b/>
        </w:rPr>
      </w:pPr>
      <w:r w:rsidRPr="00B53F14">
        <w:rPr>
          <w:rFonts w:ascii="Arial" w:hAnsi="Arial" w:cs="Arial"/>
          <w:b/>
        </w:rPr>
        <w:t>Ramowy progr</w:t>
      </w:r>
      <w:bookmarkStart w:id="0" w:name="_GoBack"/>
      <w:bookmarkEnd w:id="0"/>
      <w:r w:rsidRPr="00B53F14">
        <w:rPr>
          <w:rFonts w:ascii="Arial" w:hAnsi="Arial" w:cs="Arial"/>
          <w:b/>
        </w:rPr>
        <w:t>am spotkania</w:t>
      </w:r>
    </w:p>
    <w:p w:rsidR="00A155A8" w:rsidRPr="00B53F14" w:rsidRDefault="00A155A8" w:rsidP="00A155A8">
      <w:pPr>
        <w:jc w:val="center"/>
        <w:outlineLvl w:val="0"/>
        <w:rPr>
          <w:rFonts w:ascii="Arial" w:hAnsi="Arial" w:cs="Arial"/>
          <w:b/>
        </w:rPr>
      </w:pPr>
    </w:p>
    <w:p w:rsidR="00A155A8" w:rsidRPr="000606F6" w:rsidRDefault="00A155A8" w:rsidP="00741298">
      <w:pPr>
        <w:spacing w:line="276" w:lineRule="auto"/>
        <w:jc w:val="center"/>
        <w:outlineLvl w:val="0"/>
        <w:rPr>
          <w:rFonts w:ascii="Arial" w:hAnsi="Arial" w:cs="Arial"/>
          <w:i/>
        </w:rPr>
      </w:pPr>
      <w:r w:rsidRPr="000606F6">
        <w:rPr>
          <w:rFonts w:ascii="Arial" w:hAnsi="Arial" w:cs="Arial"/>
          <w:i/>
        </w:rPr>
        <w:t>„</w:t>
      </w:r>
      <w:r w:rsidR="00C24692" w:rsidRPr="000606F6">
        <w:rPr>
          <w:rFonts w:ascii="Arial" w:hAnsi="Arial" w:cs="Arial"/>
        </w:rPr>
        <w:t>Spotkanie informacyjne pl.</w:t>
      </w:r>
      <w:r w:rsidR="00741298" w:rsidRPr="000606F6">
        <w:rPr>
          <w:rFonts w:ascii="Arial" w:hAnsi="Arial" w:cs="Arial"/>
        </w:rPr>
        <w:t xml:space="preserve"> </w:t>
      </w:r>
      <w:r w:rsidR="00C24692" w:rsidRPr="000606F6">
        <w:rPr>
          <w:rFonts w:ascii="Arial" w:hAnsi="Arial" w:cs="Arial"/>
        </w:rPr>
        <w:t>„Realizacja zamówień w ramach projektów współfinansowanych z Funduszy Europejskich</w:t>
      </w:r>
      <w:r w:rsidRPr="000606F6">
        <w:rPr>
          <w:rFonts w:ascii="Arial" w:hAnsi="Arial" w:cs="Arial"/>
        </w:rPr>
        <w:t>”</w:t>
      </w:r>
    </w:p>
    <w:p w:rsidR="00A155A8" w:rsidRPr="00B53F14" w:rsidRDefault="00A155A8" w:rsidP="00A155A8">
      <w:pPr>
        <w:spacing w:line="276" w:lineRule="auto"/>
        <w:jc w:val="center"/>
        <w:outlineLvl w:val="0"/>
        <w:rPr>
          <w:rFonts w:ascii="Arial" w:hAnsi="Arial" w:cs="Arial"/>
          <w:b/>
        </w:rPr>
      </w:pPr>
    </w:p>
    <w:p w:rsidR="00A155A8" w:rsidRPr="00B53F14" w:rsidRDefault="00A155A8" w:rsidP="00A155A8">
      <w:pPr>
        <w:spacing w:line="276" w:lineRule="auto"/>
        <w:jc w:val="center"/>
        <w:outlineLvl w:val="0"/>
        <w:rPr>
          <w:rFonts w:ascii="Arial" w:hAnsi="Arial" w:cs="Arial"/>
        </w:rPr>
      </w:pPr>
      <w:r w:rsidRPr="00B53F14">
        <w:rPr>
          <w:rFonts w:ascii="Arial" w:hAnsi="Arial" w:cs="Arial"/>
          <w:b/>
        </w:rPr>
        <w:t>Termin</w:t>
      </w:r>
      <w:r w:rsidRPr="00B53F14">
        <w:rPr>
          <w:rFonts w:ascii="Arial" w:hAnsi="Arial" w:cs="Arial"/>
        </w:rPr>
        <w:t>:</w:t>
      </w:r>
    </w:p>
    <w:p w:rsidR="00A155A8" w:rsidRPr="00B53F14" w:rsidRDefault="00C24692" w:rsidP="00A155A8">
      <w:pPr>
        <w:spacing w:line="276" w:lineRule="auto"/>
        <w:jc w:val="center"/>
        <w:outlineLvl w:val="0"/>
        <w:rPr>
          <w:rFonts w:ascii="Arial" w:hAnsi="Arial" w:cs="Arial"/>
        </w:rPr>
      </w:pPr>
      <w:r>
        <w:rPr>
          <w:rFonts w:ascii="Arial" w:hAnsi="Arial" w:cs="Arial"/>
        </w:rPr>
        <w:t>19 lipca</w:t>
      </w:r>
      <w:r w:rsidR="00A155A8" w:rsidRPr="00A923FE">
        <w:rPr>
          <w:rFonts w:ascii="Arial" w:hAnsi="Arial" w:cs="Arial"/>
        </w:rPr>
        <w:t xml:space="preserve"> 2019 r.</w:t>
      </w:r>
    </w:p>
    <w:p w:rsidR="00A155A8" w:rsidRPr="00B53F14" w:rsidRDefault="00A155A8" w:rsidP="00A155A8">
      <w:pPr>
        <w:spacing w:line="276" w:lineRule="auto"/>
        <w:jc w:val="center"/>
        <w:rPr>
          <w:rFonts w:ascii="Arial" w:hAnsi="Arial" w:cs="Arial"/>
          <w:b/>
        </w:rPr>
      </w:pPr>
    </w:p>
    <w:p w:rsidR="00A155A8" w:rsidRPr="00B53F14" w:rsidRDefault="00A155A8" w:rsidP="00A155A8">
      <w:pPr>
        <w:spacing w:line="276" w:lineRule="auto"/>
        <w:jc w:val="center"/>
        <w:outlineLvl w:val="0"/>
        <w:rPr>
          <w:rFonts w:ascii="Arial" w:hAnsi="Arial" w:cs="Arial"/>
        </w:rPr>
      </w:pPr>
      <w:r>
        <w:rPr>
          <w:rFonts w:ascii="Arial" w:hAnsi="Arial" w:cs="Arial"/>
          <w:b/>
        </w:rPr>
        <w:t xml:space="preserve">  </w:t>
      </w:r>
      <w:r w:rsidRPr="00B53F14">
        <w:rPr>
          <w:rFonts w:ascii="Arial" w:hAnsi="Arial" w:cs="Arial"/>
          <w:b/>
        </w:rPr>
        <w:t>Miejsce spotkania</w:t>
      </w:r>
      <w:r w:rsidR="00FD65AC">
        <w:rPr>
          <w:rFonts w:ascii="Arial" w:hAnsi="Arial" w:cs="Arial"/>
        </w:rPr>
        <w:t>:</w:t>
      </w:r>
    </w:p>
    <w:p w:rsidR="00A155A8" w:rsidRPr="00B53F14" w:rsidRDefault="00741298" w:rsidP="00A155A8">
      <w:pPr>
        <w:spacing w:line="276" w:lineRule="auto"/>
        <w:jc w:val="center"/>
        <w:outlineLvl w:val="0"/>
        <w:rPr>
          <w:rFonts w:ascii="Arial" w:hAnsi="Arial" w:cs="Arial"/>
        </w:rPr>
      </w:pPr>
      <w:r>
        <w:rPr>
          <w:rFonts w:ascii="Arial" w:hAnsi="Arial" w:cs="Arial"/>
        </w:rPr>
        <w:t xml:space="preserve">     Villa Pallas, ul. Żołnierska 4</w:t>
      </w:r>
      <w:r w:rsidR="00FD65AC">
        <w:rPr>
          <w:rFonts w:ascii="Arial" w:hAnsi="Arial" w:cs="Arial"/>
        </w:rPr>
        <w:t>, Olsztyn</w:t>
      </w:r>
    </w:p>
    <w:p w:rsidR="00A155A8" w:rsidRPr="00B53F14" w:rsidRDefault="00A155A8" w:rsidP="00A155A8">
      <w:pPr>
        <w:jc w:val="center"/>
        <w:rPr>
          <w:rFonts w:ascii="Arial" w:hAnsi="Arial" w:cs="Arial"/>
          <w:b/>
          <w:sz w:val="22"/>
          <w:szCs w:val="22"/>
        </w:rPr>
      </w:pPr>
    </w:p>
    <w:tbl>
      <w:tblPr>
        <w:tblW w:w="91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7400"/>
      </w:tblGrid>
      <w:tr w:rsidR="00A155A8" w:rsidRPr="00B53F14" w:rsidTr="00EB10E5">
        <w:trPr>
          <w:trHeight w:val="556"/>
        </w:trPr>
        <w:tc>
          <w:tcPr>
            <w:tcW w:w="1701" w:type="dxa"/>
            <w:shd w:val="clear" w:color="auto" w:fill="A6A6A6"/>
            <w:vAlign w:val="center"/>
          </w:tcPr>
          <w:p w:rsidR="00A155A8" w:rsidRPr="00B53F14" w:rsidRDefault="00A155A8" w:rsidP="00720BE9">
            <w:pPr>
              <w:jc w:val="center"/>
              <w:rPr>
                <w:rFonts w:ascii="Arial" w:hAnsi="Arial" w:cs="Arial"/>
                <w:b/>
              </w:rPr>
            </w:pPr>
            <w:r w:rsidRPr="00B53F14">
              <w:rPr>
                <w:rFonts w:ascii="Arial" w:hAnsi="Arial" w:cs="Arial"/>
                <w:b/>
                <w:sz w:val="22"/>
                <w:szCs w:val="22"/>
              </w:rPr>
              <w:t>Godziny</w:t>
            </w:r>
          </w:p>
        </w:tc>
        <w:tc>
          <w:tcPr>
            <w:tcW w:w="7400" w:type="dxa"/>
            <w:shd w:val="clear" w:color="auto" w:fill="A6A6A6"/>
            <w:vAlign w:val="center"/>
          </w:tcPr>
          <w:p w:rsidR="00A155A8" w:rsidRPr="00B53F14" w:rsidRDefault="00A155A8" w:rsidP="00720BE9">
            <w:pPr>
              <w:jc w:val="center"/>
              <w:rPr>
                <w:rFonts w:ascii="Arial" w:hAnsi="Arial" w:cs="Arial"/>
                <w:b/>
              </w:rPr>
            </w:pPr>
            <w:r w:rsidRPr="00B53F14">
              <w:rPr>
                <w:rFonts w:ascii="Arial" w:hAnsi="Arial" w:cs="Arial"/>
                <w:b/>
                <w:sz w:val="22"/>
                <w:szCs w:val="22"/>
              </w:rPr>
              <w:t>Zakres ramowy spotkania</w:t>
            </w:r>
          </w:p>
        </w:tc>
      </w:tr>
      <w:tr w:rsidR="00A155A8" w:rsidRPr="00B53F14" w:rsidTr="00EB10E5">
        <w:trPr>
          <w:trHeight w:val="579"/>
        </w:trPr>
        <w:tc>
          <w:tcPr>
            <w:tcW w:w="1701" w:type="dxa"/>
            <w:vAlign w:val="center"/>
          </w:tcPr>
          <w:p w:rsidR="00A155A8" w:rsidRPr="00B53F14" w:rsidRDefault="00A155A8" w:rsidP="00720BE9">
            <w:pPr>
              <w:jc w:val="center"/>
              <w:rPr>
                <w:rFonts w:ascii="Arial" w:hAnsi="Arial" w:cs="Arial"/>
                <w:b/>
              </w:rPr>
            </w:pPr>
            <w:r w:rsidRPr="00B53F14">
              <w:rPr>
                <w:rFonts w:ascii="Arial" w:hAnsi="Arial" w:cs="Arial"/>
                <w:b/>
                <w:sz w:val="22"/>
                <w:szCs w:val="22"/>
              </w:rPr>
              <w:t>10:00 – 10:1</w:t>
            </w:r>
            <w:r>
              <w:rPr>
                <w:rFonts w:ascii="Arial" w:hAnsi="Arial" w:cs="Arial"/>
                <w:b/>
                <w:sz w:val="22"/>
                <w:szCs w:val="22"/>
              </w:rPr>
              <w:t>0</w:t>
            </w:r>
          </w:p>
        </w:tc>
        <w:tc>
          <w:tcPr>
            <w:tcW w:w="7400" w:type="dxa"/>
            <w:vAlign w:val="center"/>
          </w:tcPr>
          <w:p w:rsidR="00A155A8" w:rsidRPr="00B53F14" w:rsidRDefault="00A155A8" w:rsidP="00C24692">
            <w:pPr>
              <w:jc w:val="both"/>
              <w:rPr>
                <w:rFonts w:ascii="Arial" w:hAnsi="Arial" w:cs="Arial"/>
              </w:rPr>
            </w:pPr>
            <w:r w:rsidRPr="00B53F14">
              <w:rPr>
                <w:rFonts w:ascii="Arial" w:hAnsi="Arial" w:cs="Arial"/>
                <w:sz w:val="22"/>
                <w:szCs w:val="22"/>
              </w:rPr>
              <w:t>Rejestracja uczestników spotkania.</w:t>
            </w:r>
          </w:p>
        </w:tc>
      </w:tr>
      <w:tr w:rsidR="00A155A8" w:rsidRPr="00B53F14" w:rsidTr="00EB10E5">
        <w:trPr>
          <w:trHeight w:val="701"/>
        </w:trPr>
        <w:tc>
          <w:tcPr>
            <w:tcW w:w="1701" w:type="dxa"/>
            <w:vAlign w:val="center"/>
          </w:tcPr>
          <w:p w:rsidR="00A155A8" w:rsidRPr="00B53F14" w:rsidRDefault="00A155A8" w:rsidP="00720BE9">
            <w:pPr>
              <w:jc w:val="center"/>
              <w:rPr>
                <w:rFonts w:ascii="Arial" w:hAnsi="Arial" w:cs="Arial"/>
                <w:b/>
              </w:rPr>
            </w:pPr>
            <w:r w:rsidRPr="00B53F14">
              <w:rPr>
                <w:rFonts w:ascii="Arial" w:hAnsi="Arial" w:cs="Arial"/>
                <w:b/>
                <w:sz w:val="22"/>
                <w:szCs w:val="22"/>
              </w:rPr>
              <w:t>10:10 – 10:20</w:t>
            </w:r>
          </w:p>
        </w:tc>
        <w:tc>
          <w:tcPr>
            <w:tcW w:w="7400" w:type="dxa"/>
            <w:vAlign w:val="center"/>
          </w:tcPr>
          <w:p w:rsidR="00A155A8" w:rsidRPr="00B53F14" w:rsidRDefault="00A155A8" w:rsidP="00C24692">
            <w:pPr>
              <w:jc w:val="both"/>
              <w:rPr>
                <w:rFonts w:ascii="Arial" w:hAnsi="Arial" w:cs="Arial"/>
              </w:rPr>
            </w:pPr>
            <w:r w:rsidRPr="00B53F14">
              <w:rPr>
                <w:rFonts w:ascii="Arial" w:hAnsi="Arial" w:cs="Arial"/>
                <w:sz w:val="22"/>
                <w:szCs w:val="22"/>
              </w:rPr>
              <w:t>Przywitanie uczestników. Wprowadzenie w tematykę spotkania.</w:t>
            </w:r>
          </w:p>
          <w:p w:rsidR="00A155A8" w:rsidRPr="00B53F14" w:rsidRDefault="00A155A8" w:rsidP="00C24692">
            <w:pPr>
              <w:jc w:val="both"/>
              <w:rPr>
                <w:rFonts w:ascii="Arial" w:hAnsi="Arial" w:cs="Arial"/>
              </w:rPr>
            </w:pPr>
            <w:r w:rsidRPr="00B53F14">
              <w:rPr>
                <w:rFonts w:ascii="Arial" w:hAnsi="Arial" w:cs="Arial"/>
                <w:sz w:val="22"/>
                <w:szCs w:val="22"/>
              </w:rPr>
              <w:t>Przedstawienie oferty Punktów Informacyjnych Funduszy Europejskich.</w:t>
            </w:r>
          </w:p>
        </w:tc>
      </w:tr>
      <w:tr w:rsidR="00A155A8" w:rsidRPr="00B53F14" w:rsidTr="00EB10E5">
        <w:trPr>
          <w:trHeight w:val="907"/>
        </w:trPr>
        <w:tc>
          <w:tcPr>
            <w:tcW w:w="1701" w:type="dxa"/>
            <w:vAlign w:val="center"/>
          </w:tcPr>
          <w:p w:rsidR="00A155A8" w:rsidRPr="00B53F14" w:rsidRDefault="00741298" w:rsidP="00720BE9">
            <w:pPr>
              <w:jc w:val="center"/>
              <w:rPr>
                <w:rFonts w:ascii="Arial" w:hAnsi="Arial" w:cs="Arial"/>
                <w:b/>
              </w:rPr>
            </w:pPr>
            <w:r>
              <w:rPr>
                <w:rFonts w:ascii="Arial" w:hAnsi="Arial" w:cs="Arial"/>
                <w:b/>
                <w:sz w:val="22"/>
                <w:szCs w:val="22"/>
              </w:rPr>
              <w:t>10:20 – 10:5</w:t>
            </w:r>
            <w:r w:rsidR="00A155A8" w:rsidRPr="00B53F14">
              <w:rPr>
                <w:rFonts w:ascii="Arial" w:hAnsi="Arial" w:cs="Arial"/>
                <w:b/>
                <w:sz w:val="22"/>
                <w:szCs w:val="22"/>
              </w:rPr>
              <w:t>0</w:t>
            </w:r>
          </w:p>
        </w:tc>
        <w:tc>
          <w:tcPr>
            <w:tcW w:w="7400" w:type="dxa"/>
            <w:vAlign w:val="center"/>
          </w:tcPr>
          <w:p w:rsidR="00C24692" w:rsidRDefault="00C24692" w:rsidP="00C24692">
            <w:pPr>
              <w:pStyle w:val="Akapitzlist"/>
              <w:jc w:val="both"/>
              <w:rPr>
                <w:rFonts w:ascii="Arial" w:hAnsi="Arial" w:cs="Arial"/>
              </w:rPr>
            </w:pPr>
          </w:p>
          <w:p w:rsidR="00C24692" w:rsidRPr="00C24692" w:rsidRDefault="00C24692" w:rsidP="00C24692">
            <w:pPr>
              <w:pStyle w:val="Akapitzlist"/>
              <w:ind w:left="0"/>
              <w:jc w:val="both"/>
              <w:rPr>
                <w:rFonts w:ascii="Arial" w:hAnsi="Arial" w:cs="Arial"/>
              </w:rPr>
            </w:pPr>
            <w:r w:rsidRPr="00C24692">
              <w:rPr>
                <w:rFonts w:ascii="Arial" w:hAnsi="Arial" w:cs="Arial"/>
              </w:rPr>
              <w:t>Zamówienia udzielane w ramach projektów realizowanych w RPO WiM 2014-2020:</w:t>
            </w:r>
          </w:p>
          <w:p w:rsidR="00C24692" w:rsidRPr="00C24692" w:rsidRDefault="00C24692" w:rsidP="00C24692">
            <w:pPr>
              <w:pStyle w:val="Akapitzlist"/>
              <w:numPr>
                <w:ilvl w:val="0"/>
                <w:numId w:val="2"/>
              </w:numPr>
              <w:ind w:left="732"/>
              <w:jc w:val="both"/>
              <w:rPr>
                <w:rFonts w:ascii="Arial" w:hAnsi="Arial" w:cs="Arial"/>
              </w:rPr>
            </w:pPr>
            <w:r w:rsidRPr="00C24692">
              <w:rPr>
                <w:rFonts w:ascii="Arial" w:hAnsi="Arial" w:cs="Arial"/>
              </w:rPr>
              <w:t>zapisy regulaminów konkursów,</w:t>
            </w:r>
          </w:p>
          <w:p w:rsidR="00C24692" w:rsidRPr="00C24692" w:rsidRDefault="00C24692" w:rsidP="00C24692">
            <w:pPr>
              <w:pStyle w:val="Akapitzlist"/>
              <w:numPr>
                <w:ilvl w:val="0"/>
                <w:numId w:val="2"/>
              </w:numPr>
              <w:ind w:left="732"/>
              <w:jc w:val="both"/>
              <w:rPr>
                <w:rFonts w:ascii="Arial" w:hAnsi="Arial" w:cs="Arial"/>
              </w:rPr>
            </w:pPr>
            <w:r w:rsidRPr="00C24692">
              <w:rPr>
                <w:rFonts w:ascii="Arial" w:hAnsi="Arial" w:cs="Arial"/>
              </w:rPr>
              <w:t>zapisy umowy o dofinansowanie.</w:t>
            </w:r>
          </w:p>
          <w:p w:rsidR="00A155A8" w:rsidRPr="00B53F14" w:rsidRDefault="00A155A8" w:rsidP="00C24692">
            <w:pPr>
              <w:rPr>
                <w:rFonts w:ascii="Arial" w:hAnsi="Arial" w:cs="Arial"/>
              </w:rPr>
            </w:pPr>
          </w:p>
        </w:tc>
      </w:tr>
      <w:tr w:rsidR="00A155A8" w:rsidRPr="00B53F14" w:rsidTr="00EB10E5">
        <w:trPr>
          <w:trHeight w:val="1070"/>
        </w:trPr>
        <w:tc>
          <w:tcPr>
            <w:tcW w:w="1701" w:type="dxa"/>
            <w:vAlign w:val="center"/>
          </w:tcPr>
          <w:p w:rsidR="00A155A8" w:rsidRPr="00B53F14" w:rsidRDefault="00741298" w:rsidP="0063623C">
            <w:pPr>
              <w:jc w:val="center"/>
              <w:rPr>
                <w:rFonts w:ascii="Arial" w:hAnsi="Arial" w:cs="Arial"/>
                <w:b/>
              </w:rPr>
            </w:pPr>
            <w:r>
              <w:rPr>
                <w:rFonts w:ascii="Arial" w:hAnsi="Arial" w:cs="Arial"/>
                <w:b/>
                <w:sz w:val="22"/>
                <w:szCs w:val="22"/>
              </w:rPr>
              <w:t>10:5</w:t>
            </w:r>
            <w:r w:rsidR="00C24692">
              <w:rPr>
                <w:rFonts w:ascii="Arial" w:hAnsi="Arial" w:cs="Arial"/>
                <w:b/>
                <w:sz w:val="22"/>
                <w:szCs w:val="22"/>
              </w:rPr>
              <w:t>0 – 11.45</w:t>
            </w:r>
          </w:p>
        </w:tc>
        <w:tc>
          <w:tcPr>
            <w:tcW w:w="7400" w:type="dxa"/>
            <w:vAlign w:val="center"/>
          </w:tcPr>
          <w:p w:rsidR="00C24692" w:rsidRDefault="00C24692" w:rsidP="00C24692">
            <w:pPr>
              <w:pStyle w:val="Akapitzlist"/>
              <w:jc w:val="both"/>
              <w:rPr>
                <w:rFonts w:ascii="Arial" w:hAnsi="Arial" w:cs="Arial"/>
                <w:i/>
                <w:iCs/>
              </w:rPr>
            </w:pPr>
          </w:p>
          <w:p w:rsidR="00C24692" w:rsidRPr="00C24692" w:rsidRDefault="00C24692" w:rsidP="00C24692">
            <w:pPr>
              <w:pStyle w:val="Akapitzlist"/>
              <w:ind w:left="0"/>
              <w:jc w:val="both"/>
              <w:rPr>
                <w:rFonts w:ascii="Arial" w:hAnsi="Arial" w:cs="Arial"/>
                <w:iCs/>
              </w:rPr>
            </w:pPr>
            <w:r w:rsidRPr="00C24692">
              <w:rPr>
                <w:rFonts w:ascii="Arial" w:hAnsi="Arial" w:cs="Arial"/>
                <w:iCs/>
              </w:rPr>
              <w:t xml:space="preserve">Wytyczne w zakresie kwalifikowalności wydatków w ramach Europejskiego Funduszu Rozwoju Regionalnego, Europejskiego Funduszu Społecznego oraz Funduszu Spójności na lata 2014-2020 </w:t>
            </w:r>
            <w:r w:rsidRPr="00C24692">
              <w:rPr>
                <w:rFonts w:ascii="Arial" w:hAnsi="Arial" w:cs="Arial"/>
              </w:rPr>
              <w:t>z 19.07.2017 r. –  zamówienia udzielane w ramach projektów:</w:t>
            </w:r>
          </w:p>
          <w:p w:rsidR="00C24692" w:rsidRPr="00C24692" w:rsidRDefault="00C24692" w:rsidP="00C24692">
            <w:pPr>
              <w:pStyle w:val="Akapitzlist"/>
              <w:numPr>
                <w:ilvl w:val="0"/>
                <w:numId w:val="3"/>
              </w:numPr>
              <w:ind w:left="732"/>
              <w:jc w:val="both"/>
              <w:rPr>
                <w:rFonts w:ascii="Arial" w:hAnsi="Arial" w:cs="Arial"/>
                <w:iCs/>
              </w:rPr>
            </w:pPr>
            <w:r w:rsidRPr="00C24692">
              <w:rPr>
                <w:rFonts w:ascii="Arial" w:hAnsi="Arial" w:cs="Arial"/>
              </w:rPr>
              <w:t>zamówienia wszczęte przed ogłoszeniem konkursu,</w:t>
            </w:r>
          </w:p>
          <w:p w:rsidR="00C24692" w:rsidRPr="00C24692" w:rsidRDefault="00C24692" w:rsidP="00C24692">
            <w:pPr>
              <w:pStyle w:val="Akapitzlist"/>
              <w:numPr>
                <w:ilvl w:val="0"/>
                <w:numId w:val="3"/>
              </w:numPr>
              <w:ind w:left="732"/>
              <w:jc w:val="both"/>
              <w:rPr>
                <w:rFonts w:ascii="Arial" w:hAnsi="Arial" w:cs="Arial"/>
                <w:iCs/>
              </w:rPr>
            </w:pPr>
            <w:r w:rsidRPr="00C24692">
              <w:rPr>
                <w:rFonts w:ascii="Arial" w:hAnsi="Arial" w:cs="Arial"/>
              </w:rPr>
              <w:t>zamówienia wnioskodawców i beneficjentów (o wartości szacunkowej do 20 tys. złotych, rozeznanie rynku, zasada konkurencyjności).</w:t>
            </w:r>
          </w:p>
          <w:p w:rsidR="00A155A8" w:rsidRPr="00C9320E" w:rsidRDefault="00A155A8" w:rsidP="0063623C">
            <w:pPr>
              <w:jc w:val="center"/>
              <w:rPr>
                <w:rFonts w:ascii="Arial" w:hAnsi="Arial" w:cs="Arial"/>
                <w:i/>
              </w:rPr>
            </w:pPr>
          </w:p>
        </w:tc>
      </w:tr>
      <w:tr w:rsidR="00A155A8" w:rsidRPr="00B53F14" w:rsidTr="00EB10E5">
        <w:trPr>
          <w:trHeight w:val="616"/>
        </w:trPr>
        <w:tc>
          <w:tcPr>
            <w:tcW w:w="1701" w:type="dxa"/>
            <w:shd w:val="clear" w:color="auto" w:fill="D9D9D9"/>
            <w:vAlign w:val="center"/>
          </w:tcPr>
          <w:p w:rsidR="00A155A8" w:rsidRPr="00B53F14" w:rsidRDefault="00C24692" w:rsidP="00720BE9">
            <w:pPr>
              <w:jc w:val="center"/>
              <w:rPr>
                <w:rFonts w:ascii="Arial" w:hAnsi="Arial" w:cs="Arial"/>
                <w:b/>
              </w:rPr>
            </w:pPr>
            <w:r>
              <w:rPr>
                <w:rFonts w:ascii="Arial" w:hAnsi="Arial" w:cs="Arial"/>
                <w:b/>
                <w:sz w:val="22"/>
                <w:szCs w:val="22"/>
              </w:rPr>
              <w:t>11:45 – 12:00</w:t>
            </w:r>
          </w:p>
        </w:tc>
        <w:tc>
          <w:tcPr>
            <w:tcW w:w="7400" w:type="dxa"/>
            <w:shd w:val="clear" w:color="auto" w:fill="D9D9D9"/>
            <w:vAlign w:val="center"/>
          </w:tcPr>
          <w:p w:rsidR="00A155A8" w:rsidRPr="00B53F14" w:rsidRDefault="00A155A8" w:rsidP="00720BE9">
            <w:pPr>
              <w:jc w:val="center"/>
              <w:rPr>
                <w:rFonts w:ascii="Arial" w:hAnsi="Arial" w:cs="Arial"/>
              </w:rPr>
            </w:pPr>
            <w:r w:rsidRPr="00B53F14">
              <w:rPr>
                <w:rFonts w:ascii="Arial" w:hAnsi="Arial" w:cs="Arial"/>
                <w:sz w:val="22"/>
                <w:szCs w:val="22"/>
              </w:rPr>
              <w:t>Przerwa kawowa</w:t>
            </w:r>
          </w:p>
        </w:tc>
      </w:tr>
      <w:tr w:rsidR="00A155A8" w:rsidRPr="00B53F14" w:rsidTr="00EB10E5">
        <w:trPr>
          <w:trHeight w:val="827"/>
        </w:trPr>
        <w:tc>
          <w:tcPr>
            <w:tcW w:w="1701" w:type="dxa"/>
            <w:shd w:val="clear" w:color="auto" w:fill="FFFFFF" w:themeFill="background1"/>
            <w:vAlign w:val="center"/>
          </w:tcPr>
          <w:p w:rsidR="00A155A8" w:rsidRPr="00B53F14" w:rsidRDefault="00C24692" w:rsidP="00720BE9">
            <w:pPr>
              <w:jc w:val="center"/>
              <w:rPr>
                <w:rFonts w:ascii="Arial" w:hAnsi="Arial" w:cs="Arial"/>
                <w:b/>
              </w:rPr>
            </w:pPr>
            <w:r>
              <w:rPr>
                <w:rFonts w:ascii="Arial" w:hAnsi="Arial" w:cs="Arial"/>
                <w:b/>
                <w:sz w:val="22"/>
                <w:szCs w:val="22"/>
              </w:rPr>
              <w:t>12:00 – 13:00</w:t>
            </w:r>
          </w:p>
        </w:tc>
        <w:tc>
          <w:tcPr>
            <w:tcW w:w="7400" w:type="dxa"/>
            <w:shd w:val="clear" w:color="auto" w:fill="FFFFFF" w:themeFill="background1"/>
            <w:vAlign w:val="center"/>
          </w:tcPr>
          <w:p w:rsidR="00C24692" w:rsidRDefault="00C24692" w:rsidP="00C24692">
            <w:pPr>
              <w:pStyle w:val="Akapitzlist"/>
              <w:jc w:val="both"/>
              <w:rPr>
                <w:rFonts w:ascii="Arial" w:hAnsi="Arial" w:cs="Arial"/>
              </w:rPr>
            </w:pPr>
          </w:p>
          <w:p w:rsidR="00A155A8" w:rsidRPr="00C24692" w:rsidRDefault="00C24692" w:rsidP="00C24692">
            <w:pPr>
              <w:pStyle w:val="Akapitzlist"/>
              <w:ind w:left="0"/>
              <w:rPr>
                <w:rFonts w:ascii="Arial" w:hAnsi="Arial" w:cs="Arial"/>
              </w:rPr>
            </w:pPr>
            <w:r w:rsidRPr="00C24692">
              <w:rPr>
                <w:rFonts w:ascii="Arial" w:hAnsi="Arial" w:cs="Arial"/>
              </w:rPr>
              <w:t>Najczęściej pojawiające się błędy w postępowaniach prowadzonych zgodnie z zasadą konkurencyjności w projektach RPO WiM 2014-2020 współfinansowanych z EFRR.</w:t>
            </w:r>
          </w:p>
        </w:tc>
      </w:tr>
    </w:tbl>
    <w:p w:rsidR="0063623C" w:rsidRDefault="0063623C" w:rsidP="00FD65AC">
      <w:pPr>
        <w:outlineLvl w:val="0"/>
        <w:rPr>
          <w:rFonts w:ascii="Arial" w:hAnsi="Arial" w:cs="Arial"/>
          <w:b/>
        </w:rPr>
      </w:pPr>
    </w:p>
    <w:sectPr w:rsidR="0063623C" w:rsidSect="005D3D0F">
      <w:footerReference w:type="default" r:id="rId7"/>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CEA" w:rsidRDefault="00FB0CEA">
      <w:r>
        <w:separator/>
      </w:r>
    </w:p>
  </w:endnote>
  <w:endnote w:type="continuationSeparator" w:id="0">
    <w:p w:rsidR="00FB0CEA" w:rsidRDefault="00FB0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DAE" w:rsidRDefault="00BD7DAE" w:rsidP="00BD7DAE">
    <w:pPr>
      <w:pStyle w:val="Stopka"/>
    </w:pPr>
  </w:p>
  <w:p w:rsidR="00663AA9" w:rsidRPr="00663AA9" w:rsidRDefault="00077FE0" w:rsidP="00663AA9">
    <w:pPr>
      <w:pStyle w:val="Stopka"/>
      <w:jc w:val="center"/>
      <w:rPr>
        <w:i/>
        <w:sz w:val="20"/>
        <w:szCs w:val="20"/>
      </w:rPr>
    </w:pPr>
    <w:r>
      <w:rPr>
        <w:i/>
        <w:noProof/>
        <w:sz w:val="20"/>
        <w:szCs w:val="20"/>
      </w:rPr>
      <w:drawing>
        <wp:inline distT="0" distB="0" distL="0" distR="0">
          <wp:extent cx="5760720" cy="6019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FS.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019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CEA" w:rsidRDefault="00FB0CEA">
      <w:r>
        <w:separator/>
      </w:r>
    </w:p>
  </w:footnote>
  <w:footnote w:type="continuationSeparator" w:id="0">
    <w:p w:rsidR="00FB0CEA" w:rsidRDefault="00FB0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F4C93"/>
    <w:multiLevelType w:val="hybridMultilevel"/>
    <w:tmpl w:val="E6D6510C"/>
    <w:lvl w:ilvl="0" w:tplc="C8421594">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 w15:restartNumberingAfterBreak="0">
    <w:nsid w:val="4DFE6175"/>
    <w:multiLevelType w:val="hybridMultilevel"/>
    <w:tmpl w:val="086C7C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E96090B"/>
    <w:multiLevelType w:val="hybridMultilevel"/>
    <w:tmpl w:val="7E80773A"/>
    <w:lvl w:ilvl="0" w:tplc="C8421594">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 w15:restartNumberingAfterBreak="0">
    <w:nsid w:val="52026941"/>
    <w:multiLevelType w:val="hybridMultilevel"/>
    <w:tmpl w:val="086C7C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5B"/>
    <w:rsid w:val="00011C1B"/>
    <w:rsid w:val="00027F44"/>
    <w:rsid w:val="00040C3B"/>
    <w:rsid w:val="00041C94"/>
    <w:rsid w:val="00046501"/>
    <w:rsid w:val="00047411"/>
    <w:rsid w:val="00057A99"/>
    <w:rsid w:val="000606F6"/>
    <w:rsid w:val="00076807"/>
    <w:rsid w:val="00077FE0"/>
    <w:rsid w:val="00093462"/>
    <w:rsid w:val="000A3917"/>
    <w:rsid w:val="000A5B87"/>
    <w:rsid w:val="000B0E68"/>
    <w:rsid w:val="000B698C"/>
    <w:rsid w:val="000C4B8D"/>
    <w:rsid w:val="000F2506"/>
    <w:rsid w:val="000F7864"/>
    <w:rsid w:val="0011098C"/>
    <w:rsid w:val="001135BF"/>
    <w:rsid w:val="00113E2F"/>
    <w:rsid w:val="00115345"/>
    <w:rsid w:val="001154B6"/>
    <w:rsid w:val="00131E4A"/>
    <w:rsid w:val="001452F6"/>
    <w:rsid w:val="00151F51"/>
    <w:rsid w:val="001526F7"/>
    <w:rsid w:val="0015346B"/>
    <w:rsid w:val="00161387"/>
    <w:rsid w:val="0016283E"/>
    <w:rsid w:val="0017687D"/>
    <w:rsid w:val="00195CB6"/>
    <w:rsid w:val="00196F45"/>
    <w:rsid w:val="00197D85"/>
    <w:rsid w:val="001A0312"/>
    <w:rsid w:val="001B5D7A"/>
    <w:rsid w:val="001C2819"/>
    <w:rsid w:val="001C5CEF"/>
    <w:rsid w:val="001E1EB1"/>
    <w:rsid w:val="001F1D1A"/>
    <w:rsid w:val="001F250E"/>
    <w:rsid w:val="001F2844"/>
    <w:rsid w:val="001F2B0F"/>
    <w:rsid w:val="001F5755"/>
    <w:rsid w:val="001F73DF"/>
    <w:rsid w:val="00204FE8"/>
    <w:rsid w:val="00206C6A"/>
    <w:rsid w:val="00213404"/>
    <w:rsid w:val="00213E52"/>
    <w:rsid w:val="002210FF"/>
    <w:rsid w:val="0022488C"/>
    <w:rsid w:val="00224A02"/>
    <w:rsid w:val="00243B15"/>
    <w:rsid w:val="00265428"/>
    <w:rsid w:val="00274818"/>
    <w:rsid w:val="002751BC"/>
    <w:rsid w:val="00275DED"/>
    <w:rsid w:val="00277E02"/>
    <w:rsid w:val="00280B76"/>
    <w:rsid w:val="0028337E"/>
    <w:rsid w:val="0028392B"/>
    <w:rsid w:val="002A13D9"/>
    <w:rsid w:val="002A1EB0"/>
    <w:rsid w:val="002A559E"/>
    <w:rsid w:val="002B00A7"/>
    <w:rsid w:val="002C505B"/>
    <w:rsid w:val="002C7E26"/>
    <w:rsid w:val="002D4E04"/>
    <w:rsid w:val="002F552E"/>
    <w:rsid w:val="0030701B"/>
    <w:rsid w:val="00312140"/>
    <w:rsid w:val="003130F9"/>
    <w:rsid w:val="00321C51"/>
    <w:rsid w:val="00325830"/>
    <w:rsid w:val="00330F04"/>
    <w:rsid w:val="00340FF1"/>
    <w:rsid w:val="00343609"/>
    <w:rsid w:val="003438F1"/>
    <w:rsid w:val="00347006"/>
    <w:rsid w:val="00356139"/>
    <w:rsid w:val="00357A14"/>
    <w:rsid w:val="003811DA"/>
    <w:rsid w:val="003929E9"/>
    <w:rsid w:val="003A133A"/>
    <w:rsid w:val="003A4255"/>
    <w:rsid w:val="003B549C"/>
    <w:rsid w:val="003C4AF0"/>
    <w:rsid w:val="003D084C"/>
    <w:rsid w:val="003D7A46"/>
    <w:rsid w:val="003E3DAE"/>
    <w:rsid w:val="003F035D"/>
    <w:rsid w:val="003F13D8"/>
    <w:rsid w:val="003F3EE8"/>
    <w:rsid w:val="003F49B9"/>
    <w:rsid w:val="003F595B"/>
    <w:rsid w:val="004149D3"/>
    <w:rsid w:val="0042618A"/>
    <w:rsid w:val="00426D66"/>
    <w:rsid w:val="00435A2E"/>
    <w:rsid w:val="00437450"/>
    <w:rsid w:val="0045464D"/>
    <w:rsid w:val="00457265"/>
    <w:rsid w:val="00473CBC"/>
    <w:rsid w:val="00485E81"/>
    <w:rsid w:val="00487379"/>
    <w:rsid w:val="00494664"/>
    <w:rsid w:val="004B4FBD"/>
    <w:rsid w:val="004C3BE2"/>
    <w:rsid w:val="004D1A09"/>
    <w:rsid w:val="004D63DA"/>
    <w:rsid w:val="004F2234"/>
    <w:rsid w:val="004F5127"/>
    <w:rsid w:val="00510D05"/>
    <w:rsid w:val="005142E8"/>
    <w:rsid w:val="005177BA"/>
    <w:rsid w:val="00532A0B"/>
    <w:rsid w:val="005357D4"/>
    <w:rsid w:val="00545D62"/>
    <w:rsid w:val="00550847"/>
    <w:rsid w:val="005630C9"/>
    <w:rsid w:val="00563B45"/>
    <w:rsid w:val="00565CE8"/>
    <w:rsid w:val="00566FCC"/>
    <w:rsid w:val="0057314F"/>
    <w:rsid w:val="00574DB2"/>
    <w:rsid w:val="00574DFC"/>
    <w:rsid w:val="00591C23"/>
    <w:rsid w:val="00596F02"/>
    <w:rsid w:val="005D37FA"/>
    <w:rsid w:val="005D3D0F"/>
    <w:rsid w:val="005E0C2E"/>
    <w:rsid w:val="006066EE"/>
    <w:rsid w:val="00606947"/>
    <w:rsid w:val="00610B15"/>
    <w:rsid w:val="00612F5E"/>
    <w:rsid w:val="0062459A"/>
    <w:rsid w:val="00626D37"/>
    <w:rsid w:val="00627EFE"/>
    <w:rsid w:val="00632D11"/>
    <w:rsid w:val="00634A14"/>
    <w:rsid w:val="00635FD9"/>
    <w:rsid w:val="0063623C"/>
    <w:rsid w:val="006501A4"/>
    <w:rsid w:val="00652AE7"/>
    <w:rsid w:val="00653662"/>
    <w:rsid w:val="00663AA9"/>
    <w:rsid w:val="006710B2"/>
    <w:rsid w:val="00681172"/>
    <w:rsid w:val="006908E1"/>
    <w:rsid w:val="00690E49"/>
    <w:rsid w:val="00692064"/>
    <w:rsid w:val="006936FB"/>
    <w:rsid w:val="00697455"/>
    <w:rsid w:val="006A1DC7"/>
    <w:rsid w:val="006A62A9"/>
    <w:rsid w:val="006A7899"/>
    <w:rsid w:val="006C4FA0"/>
    <w:rsid w:val="006C7788"/>
    <w:rsid w:val="006E2241"/>
    <w:rsid w:val="006E7283"/>
    <w:rsid w:val="00714340"/>
    <w:rsid w:val="00715EFE"/>
    <w:rsid w:val="00730723"/>
    <w:rsid w:val="00741298"/>
    <w:rsid w:val="007423EE"/>
    <w:rsid w:val="007444AB"/>
    <w:rsid w:val="00787A2B"/>
    <w:rsid w:val="007A060B"/>
    <w:rsid w:val="007A1B74"/>
    <w:rsid w:val="007A7C24"/>
    <w:rsid w:val="007B53EE"/>
    <w:rsid w:val="007C2AA7"/>
    <w:rsid w:val="007C59F8"/>
    <w:rsid w:val="007D24F4"/>
    <w:rsid w:val="007D52EB"/>
    <w:rsid w:val="007D5C69"/>
    <w:rsid w:val="007E087B"/>
    <w:rsid w:val="007E5731"/>
    <w:rsid w:val="007F0760"/>
    <w:rsid w:val="00812DE2"/>
    <w:rsid w:val="00836A87"/>
    <w:rsid w:val="00843722"/>
    <w:rsid w:val="0084751F"/>
    <w:rsid w:val="00861909"/>
    <w:rsid w:val="00862B23"/>
    <w:rsid w:val="00866147"/>
    <w:rsid w:val="008708E6"/>
    <w:rsid w:val="00873FFA"/>
    <w:rsid w:val="00877DA6"/>
    <w:rsid w:val="00886A97"/>
    <w:rsid w:val="008B38B5"/>
    <w:rsid w:val="008B440E"/>
    <w:rsid w:val="008B51E3"/>
    <w:rsid w:val="008B79E8"/>
    <w:rsid w:val="008C4A40"/>
    <w:rsid w:val="008C4EA2"/>
    <w:rsid w:val="008D73A1"/>
    <w:rsid w:val="008E3960"/>
    <w:rsid w:val="008F0BE4"/>
    <w:rsid w:val="008F16D3"/>
    <w:rsid w:val="008F1856"/>
    <w:rsid w:val="00927E04"/>
    <w:rsid w:val="00945D96"/>
    <w:rsid w:val="009505AF"/>
    <w:rsid w:val="00970E39"/>
    <w:rsid w:val="009748C9"/>
    <w:rsid w:val="009802B3"/>
    <w:rsid w:val="00982C42"/>
    <w:rsid w:val="009A6684"/>
    <w:rsid w:val="009C5D2C"/>
    <w:rsid w:val="009D7164"/>
    <w:rsid w:val="009E5BC4"/>
    <w:rsid w:val="009E77BB"/>
    <w:rsid w:val="009F129C"/>
    <w:rsid w:val="009F2158"/>
    <w:rsid w:val="009F4761"/>
    <w:rsid w:val="009F6010"/>
    <w:rsid w:val="009F7DAB"/>
    <w:rsid w:val="00A05B0B"/>
    <w:rsid w:val="00A155A8"/>
    <w:rsid w:val="00A23941"/>
    <w:rsid w:val="00A34BEB"/>
    <w:rsid w:val="00A660A2"/>
    <w:rsid w:val="00A66A41"/>
    <w:rsid w:val="00A66A75"/>
    <w:rsid w:val="00A74D7C"/>
    <w:rsid w:val="00A8230B"/>
    <w:rsid w:val="00A8302C"/>
    <w:rsid w:val="00A84B26"/>
    <w:rsid w:val="00A923FE"/>
    <w:rsid w:val="00A9330B"/>
    <w:rsid w:val="00A96B8C"/>
    <w:rsid w:val="00AA461D"/>
    <w:rsid w:val="00AA4AC8"/>
    <w:rsid w:val="00AA501C"/>
    <w:rsid w:val="00AA73D1"/>
    <w:rsid w:val="00AA7E72"/>
    <w:rsid w:val="00AC19FE"/>
    <w:rsid w:val="00AE3E49"/>
    <w:rsid w:val="00B43D0C"/>
    <w:rsid w:val="00B53F14"/>
    <w:rsid w:val="00B55D13"/>
    <w:rsid w:val="00B61622"/>
    <w:rsid w:val="00B91701"/>
    <w:rsid w:val="00BA2D3A"/>
    <w:rsid w:val="00BA5385"/>
    <w:rsid w:val="00BD43F1"/>
    <w:rsid w:val="00BD7DAE"/>
    <w:rsid w:val="00BE0814"/>
    <w:rsid w:val="00BF54F6"/>
    <w:rsid w:val="00BF64F3"/>
    <w:rsid w:val="00C11CBE"/>
    <w:rsid w:val="00C24692"/>
    <w:rsid w:val="00C258EC"/>
    <w:rsid w:val="00C26746"/>
    <w:rsid w:val="00C2716A"/>
    <w:rsid w:val="00C272DA"/>
    <w:rsid w:val="00C4098C"/>
    <w:rsid w:val="00C46413"/>
    <w:rsid w:val="00C46DB1"/>
    <w:rsid w:val="00C51E96"/>
    <w:rsid w:val="00C82177"/>
    <w:rsid w:val="00C9320E"/>
    <w:rsid w:val="00C9556B"/>
    <w:rsid w:val="00CA40DD"/>
    <w:rsid w:val="00CB11BC"/>
    <w:rsid w:val="00CB408D"/>
    <w:rsid w:val="00CD08D0"/>
    <w:rsid w:val="00CE05A4"/>
    <w:rsid w:val="00D00117"/>
    <w:rsid w:val="00D0329D"/>
    <w:rsid w:val="00D0727C"/>
    <w:rsid w:val="00D44178"/>
    <w:rsid w:val="00D46EB6"/>
    <w:rsid w:val="00D53CD2"/>
    <w:rsid w:val="00D55E7C"/>
    <w:rsid w:val="00DB0AE4"/>
    <w:rsid w:val="00DB1F6B"/>
    <w:rsid w:val="00DB703D"/>
    <w:rsid w:val="00DC3EC5"/>
    <w:rsid w:val="00DD0C73"/>
    <w:rsid w:val="00DE0153"/>
    <w:rsid w:val="00DE5004"/>
    <w:rsid w:val="00DF61C5"/>
    <w:rsid w:val="00E02296"/>
    <w:rsid w:val="00E060EE"/>
    <w:rsid w:val="00E153F5"/>
    <w:rsid w:val="00E168C0"/>
    <w:rsid w:val="00E31BF0"/>
    <w:rsid w:val="00E40AD3"/>
    <w:rsid w:val="00E624D4"/>
    <w:rsid w:val="00E652C6"/>
    <w:rsid w:val="00E70DD9"/>
    <w:rsid w:val="00E943E0"/>
    <w:rsid w:val="00E96538"/>
    <w:rsid w:val="00EB10E5"/>
    <w:rsid w:val="00EB2009"/>
    <w:rsid w:val="00EB7A91"/>
    <w:rsid w:val="00EC6BEC"/>
    <w:rsid w:val="00ED2A35"/>
    <w:rsid w:val="00ED40FE"/>
    <w:rsid w:val="00EE3C38"/>
    <w:rsid w:val="00EF6164"/>
    <w:rsid w:val="00F04F22"/>
    <w:rsid w:val="00F33633"/>
    <w:rsid w:val="00F357FB"/>
    <w:rsid w:val="00F51712"/>
    <w:rsid w:val="00F56CBE"/>
    <w:rsid w:val="00F6154D"/>
    <w:rsid w:val="00F8743F"/>
    <w:rsid w:val="00F912B0"/>
    <w:rsid w:val="00FA1A07"/>
    <w:rsid w:val="00FA2F1E"/>
    <w:rsid w:val="00FB000A"/>
    <w:rsid w:val="00FB0CEA"/>
    <w:rsid w:val="00FB5968"/>
    <w:rsid w:val="00FB6A81"/>
    <w:rsid w:val="00FC48F8"/>
    <w:rsid w:val="00FD22A9"/>
    <w:rsid w:val="00FD65AC"/>
    <w:rsid w:val="00FE326C"/>
    <w:rsid w:val="00FE63F4"/>
    <w:rsid w:val="00FF0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5281D47-DA08-4693-A159-F0533FDA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05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2C50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2C505B"/>
    <w:rPr>
      <w:rFonts w:cs="Times New Roman"/>
      <w:color w:val="0000FF"/>
      <w:u w:val="single"/>
    </w:rPr>
  </w:style>
  <w:style w:type="paragraph" w:styleId="Nagwek">
    <w:name w:val="header"/>
    <w:basedOn w:val="Normalny"/>
    <w:link w:val="NagwekZnak"/>
    <w:uiPriority w:val="99"/>
    <w:rsid w:val="002C505B"/>
    <w:pPr>
      <w:tabs>
        <w:tab w:val="center" w:pos="4536"/>
        <w:tab w:val="right" w:pos="9072"/>
      </w:tabs>
    </w:pPr>
  </w:style>
  <w:style w:type="character" w:customStyle="1" w:styleId="NagwekZnak">
    <w:name w:val="Nagłówek Znak"/>
    <w:basedOn w:val="Domylnaczcionkaakapitu"/>
    <w:link w:val="Nagwek"/>
    <w:uiPriority w:val="99"/>
    <w:semiHidden/>
    <w:locked/>
    <w:rsid w:val="00F357FB"/>
    <w:rPr>
      <w:rFonts w:cs="Times New Roman"/>
      <w:sz w:val="24"/>
      <w:szCs w:val="24"/>
    </w:rPr>
  </w:style>
  <w:style w:type="paragraph" w:styleId="Bezodstpw">
    <w:name w:val="No Spacing"/>
    <w:uiPriority w:val="99"/>
    <w:qFormat/>
    <w:rsid w:val="003F035D"/>
    <w:rPr>
      <w:rFonts w:ascii="Calibri" w:hAnsi="Calibri"/>
      <w:lang w:eastAsia="en-US"/>
    </w:rPr>
  </w:style>
  <w:style w:type="paragraph" w:styleId="Stopka">
    <w:name w:val="footer"/>
    <w:basedOn w:val="Normalny"/>
    <w:link w:val="StopkaZnak"/>
    <w:uiPriority w:val="99"/>
    <w:rsid w:val="0022488C"/>
    <w:pPr>
      <w:tabs>
        <w:tab w:val="center" w:pos="4536"/>
        <w:tab w:val="right" w:pos="9072"/>
      </w:tabs>
    </w:pPr>
  </w:style>
  <w:style w:type="character" w:customStyle="1" w:styleId="StopkaZnak">
    <w:name w:val="Stopka Znak"/>
    <w:basedOn w:val="Domylnaczcionkaakapitu"/>
    <w:link w:val="Stopka"/>
    <w:uiPriority w:val="99"/>
    <w:semiHidden/>
    <w:locked/>
    <w:rsid w:val="00F357FB"/>
    <w:rPr>
      <w:rFonts w:cs="Times New Roman"/>
      <w:sz w:val="24"/>
      <w:szCs w:val="24"/>
    </w:rPr>
  </w:style>
  <w:style w:type="paragraph" w:styleId="Mapadokumentu">
    <w:name w:val="Document Map"/>
    <w:basedOn w:val="Normalny"/>
    <w:link w:val="MapadokumentuZnak"/>
    <w:uiPriority w:val="99"/>
    <w:semiHidden/>
    <w:rsid w:val="00ED2A3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F357FB"/>
    <w:rPr>
      <w:rFonts w:cs="Times New Roman"/>
      <w:sz w:val="2"/>
    </w:rPr>
  </w:style>
  <w:style w:type="paragraph" w:styleId="Tekstdymka">
    <w:name w:val="Balloon Text"/>
    <w:basedOn w:val="Normalny"/>
    <w:link w:val="TekstdymkaZnak"/>
    <w:uiPriority w:val="99"/>
    <w:rsid w:val="00BF64F3"/>
    <w:rPr>
      <w:rFonts w:ascii="Tahoma" w:hAnsi="Tahoma" w:cs="Tahoma"/>
      <w:sz w:val="16"/>
      <w:szCs w:val="16"/>
    </w:rPr>
  </w:style>
  <w:style w:type="character" w:customStyle="1" w:styleId="TekstdymkaZnak">
    <w:name w:val="Tekst dymka Znak"/>
    <w:basedOn w:val="Domylnaczcionkaakapitu"/>
    <w:link w:val="Tekstdymka"/>
    <w:uiPriority w:val="99"/>
    <w:locked/>
    <w:rsid w:val="00BF64F3"/>
    <w:rPr>
      <w:rFonts w:ascii="Tahoma" w:hAnsi="Tahoma" w:cs="Tahoma"/>
      <w:sz w:val="16"/>
      <w:szCs w:val="16"/>
    </w:rPr>
  </w:style>
  <w:style w:type="character" w:customStyle="1" w:styleId="xbe">
    <w:name w:val="_xbe"/>
    <w:uiPriority w:val="99"/>
    <w:rsid w:val="00BA5385"/>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rsid w:val="00AE3E49"/>
  </w:style>
  <w:style w:type="paragraph" w:styleId="NormalnyWeb">
    <w:name w:val="Normal (Web)"/>
    <w:basedOn w:val="Normalny"/>
    <w:rsid w:val="00AE3E49"/>
    <w:rPr>
      <w:rFonts w:ascii="Tahoma" w:hAnsi="Tahoma" w:cs="Tahoma"/>
      <w:color w:val="434343"/>
      <w:sz w:val="17"/>
      <w:szCs w:val="17"/>
    </w:rPr>
  </w:style>
  <w:style w:type="paragraph" w:styleId="Akapitzlist">
    <w:name w:val="List Paragraph"/>
    <w:basedOn w:val="Normalny"/>
    <w:uiPriority w:val="34"/>
    <w:qFormat/>
    <w:rsid w:val="00C24692"/>
    <w:pPr>
      <w:spacing w:after="160" w:line="252" w:lineRule="auto"/>
      <w:ind w:left="720"/>
      <w:contextualSpacing/>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77507">
      <w:bodyDiv w:val="1"/>
      <w:marLeft w:val="0"/>
      <w:marRight w:val="0"/>
      <w:marTop w:val="0"/>
      <w:marBottom w:val="0"/>
      <w:divBdr>
        <w:top w:val="none" w:sz="0" w:space="0" w:color="auto"/>
        <w:left w:val="none" w:sz="0" w:space="0" w:color="auto"/>
        <w:bottom w:val="none" w:sz="0" w:space="0" w:color="auto"/>
        <w:right w:val="none" w:sz="0" w:space="0" w:color="auto"/>
      </w:divBdr>
    </w:div>
    <w:div w:id="453452363">
      <w:bodyDiv w:val="1"/>
      <w:marLeft w:val="0"/>
      <w:marRight w:val="0"/>
      <w:marTop w:val="0"/>
      <w:marBottom w:val="0"/>
      <w:divBdr>
        <w:top w:val="none" w:sz="0" w:space="0" w:color="auto"/>
        <w:left w:val="none" w:sz="0" w:space="0" w:color="auto"/>
        <w:bottom w:val="none" w:sz="0" w:space="0" w:color="auto"/>
        <w:right w:val="none" w:sz="0" w:space="0" w:color="auto"/>
      </w:divBdr>
    </w:div>
    <w:div w:id="610479145">
      <w:marLeft w:val="0"/>
      <w:marRight w:val="0"/>
      <w:marTop w:val="0"/>
      <w:marBottom w:val="0"/>
      <w:divBdr>
        <w:top w:val="none" w:sz="0" w:space="0" w:color="auto"/>
        <w:left w:val="none" w:sz="0" w:space="0" w:color="auto"/>
        <w:bottom w:val="none" w:sz="0" w:space="0" w:color="auto"/>
        <w:right w:val="none" w:sz="0" w:space="0" w:color="auto"/>
      </w:divBdr>
    </w:div>
    <w:div w:id="610479146">
      <w:marLeft w:val="0"/>
      <w:marRight w:val="0"/>
      <w:marTop w:val="0"/>
      <w:marBottom w:val="0"/>
      <w:divBdr>
        <w:top w:val="none" w:sz="0" w:space="0" w:color="auto"/>
        <w:left w:val="none" w:sz="0" w:space="0" w:color="auto"/>
        <w:bottom w:val="none" w:sz="0" w:space="0" w:color="auto"/>
        <w:right w:val="none" w:sz="0" w:space="0" w:color="auto"/>
      </w:divBdr>
    </w:div>
    <w:div w:id="610479147">
      <w:marLeft w:val="0"/>
      <w:marRight w:val="0"/>
      <w:marTop w:val="0"/>
      <w:marBottom w:val="0"/>
      <w:divBdr>
        <w:top w:val="none" w:sz="0" w:space="0" w:color="auto"/>
        <w:left w:val="none" w:sz="0" w:space="0" w:color="auto"/>
        <w:bottom w:val="none" w:sz="0" w:space="0" w:color="auto"/>
        <w:right w:val="none" w:sz="0" w:space="0" w:color="auto"/>
      </w:divBdr>
    </w:div>
    <w:div w:id="610479148">
      <w:marLeft w:val="0"/>
      <w:marRight w:val="0"/>
      <w:marTop w:val="0"/>
      <w:marBottom w:val="0"/>
      <w:divBdr>
        <w:top w:val="none" w:sz="0" w:space="0" w:color="auto"/>
        <w:left w:val="none" w:sz="0" w:space="0" w:color="auto"/>
        <w:bottom w:val="none" w:sz="0" w:space="0" w:color="auto"/>
        <w:right w:val="none" w:sz="0" w:space="0" w:color="auto"/>
      </w:divBdr>
    </w:div>
    <w:div w:id="685642373">
      <w:bodyDiv w:val="1"/>
      <w:marLeft w:val="0"/>
      <w:marRight w:val="0"/>
      <w:marTop w:val="0"/>
      <w:marBottom w:val="0"/>
      <w:divBdr>
        <w:top w:val="none" w:sz="0" w:space="0" w:color="auto"/>
        <w:left w:val="none" w:sz="0" w:space="0" w:color="auto"/>
        <w:bottom w:val="none" w:sz="0" w:space="0" w:color="auto"/>
        <w:right w:val="none" w:sz="0" w:space="0" w:color="auto"/>
      </w:divBdr>
    </w:div>
    <w:div w:id="1077940656">
      <w:bodyDiv w:val="1"/>
      <w:marLeft w:val="0"/>
      <w:marRight w:val="0"/>
      <w:marTop w:val="0"/>
      <w:marBottom w:val="0"/>
      <w:divBdr>
        <w:top w:val="none" w:sz="0" w:space="0" w:color="auto"/>
        <w:left w:val="none" w:sz="0" w:space="0" w:color="auto"/>
        <w:bottom w:val="none" w:sz="0" w:space="0" w:color="auto"/>
        <w:right w:val="none" w:sz="0" w:space="0" w:color="auto"/>
      </w:divBdr>
    </w:div>
    <w:div w:id="188101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1068</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Formularz zgłoszeniowy</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dc:title>
  <dc:creator>Agata Orzeł</dc:creator>
  <cp:lastModifiedBy>Renata Juchniewicz</cp:lastModifiedBy>
  <cp:revision>2</cp:revision>
  <cp:lastPrinted>2019-01-10T12:52:00Z</cp:lastPrinted>
  <dcterms:created xsi:type="dcterms:W3CDTF">2019-06-26T13:11:00Z</dcterms:created>
  <dcterms:modified xsi:type="dcterms:W3CDTF">2019-06-26T13:11:00Z</dcterms:modified>
</cp:coreProperties>
</file>