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9B" w:rsidRDefault="0010179B" w:rsidP="0010179B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>
            <wp:extent cx="6261100" cy="81089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496D" w:rsidRDefault="00AA496D" w:rsidP="007A65F2">
      <w:pPr>
        <w:jc w:val="right"/>
        <w:rPr>
          <w:rFonts w:ascii="Tahoma" w:hAnsi="Tahoma" w:cs="Tahoma"/>
          <w:b/>
          <w:sz w:val="20"/>
          <w:szCs w:val="20"/>
        </w:rPr>
      </w:pPr>
    </w:p>
    <w:p w:rsidR="00AA496D" w:rsidRDefault="00AA496D" w:rsidP="00AA496D">
      <w:pPr>
        <w:ind w:left="354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1E67B3">
        <w:rPr>
          <w:rFonts w:ascii="Tahoma" w:hAnsi="Tahoma" w:cs="Tahoma"/>
          <w:sz w:val="20"/>
          <w:szCs w:val="20"/>
        </w:rPr>
        <w:t>Załącznik nr 1d</w:t>
      </w:r>
      <w:r w:rsidR="007A65F2" w:rsidRPr="007A65F2">
        <w:rPr>
          <w:rFonts w:ascii="Tahoma" w:hAnsi="Tahoma" w:cs="Tahoma"/>
          <w:sz w:val="20"/>
          <w:szCs w:val="20"/>
        </w:rPr>
        <w:t xml:space="preserve"> </w:t>
      </w:r>
    </w:p>
    <w:p w:rsidR="00AA496D" w:rsidRDefault="007A65F2" w:rsidP="00AA496D">
      <w:pPr>
        <w:ind w:left="4956" w:firstLine="708"/>
        <w:jc w:val="center"/>
        <w:rPr>
          <w:rFonts w:ascii="Tahoma" w:hAnsi="Tahoma" w:cs="Tahoma"/>
          <w:sz w:val="20"/>
          <w:szCs w:val="20"/>
        </w:rPr>
      </w:pPr>
      <w:r w:rsidRPr="007A65F2">
        <w:rPr>
          <w:rFonts w:ascii="Tahoma" w:hAnsi="Tahoma" w:cs="Tahoma"/>
          <w:sz w:val="20"/>
          <w:szCs w:val="20"/>
        </w:rPr>
        <w:t xml:space="preserve">do </w:t>
      </w:r>
      <w:r w:rsidR="00AA496D">
        <w:rPr>
          <w:rFonts w:ascii="Tahoma" w:hAnsi="Tahoma" w:cs="Tahoma"/>
          <w:sz w:val="20"/>
          <w:szCs w:val="20"/>
        </w:rPr>
        <w:t>ogłoszenia o zapytaniu ofertowym</w:t>
      </w:r>
      <w:r w:rsidRPr="007A65F2">
        <w:rPr>
          <w:rFonts w:ascii="Tahoma" w:hAnsi="Tahoma" w:cs="Tahoma"/>
          <w:sz w:val="20"/>
          <w:szCs w:val="20"/>
        </w:rPr>
        <w:t xml:space="preserve"> </w:t>
      </w:r>
    </w:p>
    <w:p w:rsidR="00AA496D" w:rsidRPr="007A65F2" w:rsidRDefault="00AA496D" w:rsidP="00AA496D">
      <w:pPr>
        <w:ind w:left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A65F2" w:rsidRPr="007A65F2">
        <w:rPr>
          <w:rFonts w:ascii="Tahoma" w:hAnsi="Tahoma" w:cs="Tahoma"/>
          <w:sz w:val="20"/>
          <w:szCs w:val="20"/>
        </w:rPr>
        <w:t>Nr KP-VI.01/2017/RPO</w:t>
      </w:r>
      <w:r w:rsidR="001E67B3">
        <w:rPr>
          <w:rFonts w:ascii="Tahoma" w:hAnsi="Tahoma" w:cs="Tahoma"/>
          <w:sz w:val="20"/>
          <w:szCs w:val="20"/>
        </w:rPr>
        <w:t xml:space="preserve">           cześć d</w:t>
      </w:r>
    </w:p>
    <w:p w:rsidR="007A65F2" w:rsidRDefault="007A65F2" w:rsidP="0010179B">
      <w:pPr>
        <w:jc w:val="center"/>
        <w:rPr>
          <w:rFonts w:ascii="Tahoma" w:hAnsi="Tahoma" w:cs="Tahoma"/>
          <w:b/>
          <w:sz w:val="20"/>
          <w:szCs w:val="20"/>
        </w:rPr>
      </w:pPr>
    </w:p>
    <w:p w:rsidR="0010179B" w:rsidRPr="00F648CF" w:rsidRDefault="0010179B" w:rsidP="00AA496D">
      <w:pPr>
        <w:jc w:val="center"/>
        <w:rPr>
          <w:rFonts w:ascii="Arial" w:hAnsi="Arial" w:cs="Arial"/>
          <w:b/>
          <w:sz w:val="22"/>
          <w:szCs w:val="22"/>
        </w:rPr>
      </w:pPr>
      <w:r w:rsidRPr="00F648CF">
        <w:rPr>
          <w:rFonts w:ascii="Arial" w:hAnsi="Arial" w:cs="Arial"/>
          <w:b/>
          <w:sz w:val="22"/>
          <w:szCs w:val="22"/>
        </w:rPr>
        <w:t xml:space="preserve">Szczegółowy opis przedmiotu </w:t>
      </w:r>
    </w:p>
    <w:p w:rsidR="00AA496D" w:rsidRPr="00F648CF" w:rsidRDefault="00AA496D" w:rsidP="00AA496D">
      <w:pPr>
        <w:jc w:val="center"/>
        <w:rPr>
          <w:rFonts w:ascii="Arial" w:hAnsi="Arial" w:cs="Arial"/>
          <w:sz w:val="22"/>
          <w:szCs w:val="22"/>
        </w:rPr>
      </w:pPr>
    </w:p>
    <w:p w:rsidR="0010179B" w:rsidRDefault="00AA496D" w:rsidP="00AA496D">
      <w:pPr>
        <w:tabs>
          <w:tab w:val="left" w:pos="426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10179B" w:rsidRPr="00725E50">
        <w:rPr>
          <w:rFonts w:ascii="Arial" w:hAnsi="Arial" w:cs="Arial"/>
          <w:sz w:val="22"/>
          <w:szCs w:val="22"/>
        </w:rPr>
        <w:t xml:space="preserve">Przedmiotem zamówienia jest </w:t>
      </w:r>
      <w:r w:rsidR="0010179B" w:rsidRPr="00AA496D">
        <w:rPr>
          <w:rFonts w:ascii="Arial" w:hAnsi="Arial" w:cs="Arial"/>
          <w:sz w:val="22"/>
          <w:szCs w:val="22"/>
        </w:rPr>
        <w:t xml:space="preserve">kompleksowa organizacja spotkań informacyjnych w </w:t>
      </w:r>
      <w:r>
        <w:rPr>
          <w:rFonts w:ascii="Arial" w:hAnsi="Arial" w:cs="Arial"/>
          <w:sz w:val="22"/>
          <w:szCs w:val="22"/>
        </w:rPr>
        <w:t xml:space="preserve"> </w:t>
      </w:r>
      <w:r w:rsidR="001E67B3">
        <w:rPr>
          <w:rFonts w:ascii="Arial" w:hAnsi="Arial" w:cs="Arial"/>
          <w:sz w:val="22"/>
          <w:szCs w:val="22"/>
        </w:rPr>
        <w:t>Ełku</w:t>
      </w:r>
      <w:r w:rsidR="0010179B" w:rsidRPr="00AA496D">
        <w:rPr>
          <w:rFonts w:ascii="Arial" w:hAnsi="Arial" w:cs="Arial"/>
          <w:sz w:val="22"/>
          <w:szCs w:val="22"/>
        </w:rPr>
        <w:t xml:space="preserve"> </w:t>
      </w:r>
      <w:r w:rsidR="00725E50" w:rsidRPr="00AA496D">
        <w:rPr>
          <w:rFonts w:ascii="Arial" w:hAnsi="Arial" w:cs="Arial"/>
          <w:sz w:val="22"/>
          <w:szCs w:val="22"/>
        </w:rPr>
        <w:t>obejmująca</w:t>
      </w:r>
      <w:r w:rsidR="00CB3698" w:rsidRPr="00AA496D">
        <w:rPr>
          <w:rFonts w:ascii="Arial" w:hAnsi="Arial" w:cs="Arial"/>
          <w:sz w:val="22"/>
          <w:szCs w:val="22"/>
        </w:rPr>
        <w:t xml:space="preserve"> </w:t>
      </w:r>
      <w:r w:rsidR="00725E50" w:rsidRPr="00AA496D">
        <w:rPr>
          <w:rFonts w:ascii="Arial" w:hAnsi="Arial" w:cs="Arial"/>
          <w:sz w:val="22"/>
          <w:szCs w:val="22"/>
        </w:rPr>
        <w:t xml:space="preserve">zapewnienie usługi cateringowej i wynajem sali w </w:t>
      </w:r>
      <w:r w:rsidR="001E67B3">
        <w:rPr>
          <w:rFonts w:ascii="Arial" w:hAnsi="Arial" w:cs="Arial"/>
          <w:sz w:val="22"/>
          <w:szCs w:val="22"/>
        </w:rPr>
        <w:t>Ełku</w:t>
      </w:r>
      <w:r w:rsidR="00725E50" w:rsidRPr="00AA496D">
        <w:rPr>
          <w:rFonts w:ascii="Arial" w:hAnsi="Arial" w:cs="Arial"/>
          <w:sz w:val="22"/>
          <w:szCs w:val="22"/>
        </w:rPr>
        <w:t xml:space="preserve"> </w:t>
      </w:r>
      <w:r w:rsidR="00725E50" w:rsidRPr="00725E50">
        <w:rPr>
          <w:rFonts w:ascii="Arial" w:hAnsi="Arial" w:cs="Arial"/>
          <w:sz w:val="22"/>
          <w:szCs w:val="22"/>
        </w:rPr>
        <w:t xml:space="preserve">potencjalnych beneficjentów </w:t>
      </w:r>
      <w:r w:rsidR="0010179B" w:rsidRPr="00725E50">
        <w:rPr>
          <w:rFonts w:ascii="Tahoma" w:hAnsi="Tahoma" w:cs="Tahoma"/>
          <w:sz w:val="22"/>
          <w:szCs w:val="22"/>
        </w:rPr>
        <w:t>Regionalnego Pr</w:t>
      </w:r>
      <w:r>
        <w:rPr>
          <w:rFonts w:ascii="Tahoma" w:hAnsi="Tahoma" w:cs="Tahoma"/>
          <w:sz w:val="22"/>
          <w:szCs w:val="22"/>
        </w:rPr>
        <w:t xml:space="preserve">ogramu Operacyjnego Województwa </w:t>
      </w:r>
      <w:r w:rsidR="0010179B" w:rsidRPr="00725E50">
        <w:rPr>
          <w:rFonts w:ascii="Tahoma" w:hAnsi="Tahoma" w:cs="Tahoma"/>
          <w:sz w:val="22"/>
          <w:szCs w:val="22"/>
        </w:rPr>
        <w:t>Warmińsko-Mazurskiego na lata 2014-2020.</w:t>
      </w:r>
    </w:p>
    <w:p w:rsidR="00865BA3" w:rsidRDefault="00865BA3" w:rsidP="00865BA3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="00725E50" w:rsidRPr="00725E50">
        <w:rPr>
          <w:rFonts w:ascii="Arial" w:hAnsi="Arial" w:cs="Arial"/>
          <w:sz w:val="22"/>
          <w:szCs w:val="22"/>
        </w:rPr>
        <w:t>Zamawiający przewiduje</w:t>
      </w:r>
      <w:r w:rsidR="0010179B" w:rsidRPr="00725E50">
        <w:rPr>
          <w:rFonts w:ascii="Arial" w:hAnsi="Arial" w:cs="Arial"/>
          <w:sz w:val="22"/>
          <w:szCs w:val="22"/>
        </w:rPr>
        <w:t xml:space="preserve"> </w:t>
      </w:r>
      <w:r w:rsidR="00725E50" w:rsidRPr="00725E50">
        <w:rPr>
          <w:rFonts w:ascii="Arial" w:hAnsi="Arial" w:cs="Arial"/>
          <w:sz w:val="22"/>
          <w:szCs w:val="22"/>
        </w:rPr>
        <w:t xml:space="preserve">organizację </w:t>
      </w:r>
      <w:r w:rsidR="00223D2C">
        <w:rPr>
          <w:rFonts w:ascii="Arial" w:hAnsi="Arial" w:cs="Arial"/>
          <w:sz w:val="22"/>
          <w:szCs w:val="22"/>
        </w:rPr>
        <w:t>maksymalnie 10</w:t>
      </w:r>
      <w:r w:rsidR="0010179B" w:rsidRPr="00725E50">
        <w:rPr>
          <w:rFonts w:ascii="Arial" w:hAnsi="Arial" w:cs="Arial"/>
          <w:sz w:val="22"/>
          <w:szCs w:val="22"/>
        </w:rPr>
        <w:t xml:space="preserve"> jednodniowych spotkań</w:t>
      </w:r>
      <w:r w:rsidR="00725E50" w:rsidRPr="00725E50">
        <w:rPr>
          <w:rFonts w:ascii="Arial" w:hAnsi="Arial" w:cs="Arial"/>
          <w:sz w:val="22"/>
          <w:szCs w:val="22"/>
        </w:rPr>
        <w:t xml:space="preserve"> informacyjnych</w:t>
      </w:r>
      <w:r w:rsidR="0010179B" w:rsidRPr="00725E50">
        <w:rPr>
          <w:rFonts w:ascii="Arial" w:hAnsi="Arial" w:cs="Arial"/>
          <w:sz w:val="22"/>
          <w:szCs w:val="22"/>
        </w:rPr>
        <w:t xml:space="preserve">, </w:t>
      </w:r>
      <w:r w:rsidR="00725E50" w:rsidRPr="00725E50">
        <w:rPr>
          <w:rFonts w:ascii="Arial" w:hAnsi="Arial" w:cs="Arial"/>
          <w:sz w:val="22"/>
          <w:szCs w:val="22"/>
        </w:rPr>
        <w:t xml:space="preserve">zaś minimalnie </w:t>
      </w:r>
      <w:r w:rsidR="0010179B" w:rsidRPr="00725E50">
        <w:rPr>
          <w:rFonts w:ascii="Arial" w:hAnsi="Arial" w:cs="Arial"/>
          <w:sz w:val="22"/>
          <w:szCs w:val="22"/>
        </w:rPr>
        <w:t>5 spotkań</w:t>
      </w:r>
      <w:r w:rsidR="00725E50" w:rsidRPr="00725E50">
        <w:rPr>
          <w:rFonts w:ascii="Arial" w:hAnsi="Arial" w:cs="Arial"/>
          <w:sz w:val="22"/>
          <w:szCs w:val="22"/>
        </w:rPr>
        <w:t xml:space="preserve"> informacyjnych</w:t>
      </w:r>
      <w:r w:rsidR="0010179B" w:rsidRPr="00725E50">
        <w:rPr>
          <w:rFonts w:ascii="Arial" w:hAnsi="Arial" w:cs="Arial"/>
          <w:sz w:val="22"/>
          <w:szCs w:val="22"/>
        </w:rPr>
        <w:t xml:space="preserve">. Maksymalna liczba uczestników spotkania w </w:t>
      </w:r>
      <w:r w:rsidR="001E67B3">
        <w:rPr>
          <w:rFonts w:ascii="Arial" w:hAnsi="Arial" w:cs="Arial"/>
          <w:sz w:val="22"/>
          <w:szCs w:val="22"/>
        </w:rPr>
        <w:t>Ełku</w:t>
      </w:r>
      <w:r w:rsidR="0010179B" w:rsidRPr="00725E50">
        <w:rPr>
          <w:rFonts w:ascii="Arial" w:hAnsi="Arial" w:cs="Arial"/>
          <w:sz w:val="22"/>
          <w:szCs w:val="22"/>
        </w:rPr>
        <w:t>– 30 osób, minimalna – 10.</w:t>
      </w:r>
    </w:p>
    <w:p w:rsidR="00725E50" w:rsidRDefault="00865BA3" w:rsidP="00865BA3">
      <w:p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10179B" w:rsidRPr="00725E50">
        <w:rPr>
          <w:rFonts w:ascii="Arial" w:hAnsi="Arial" w:cs="Arial"/>
          <w:sz w:val="22"/>
          <w:szCs w:val="22"/>
        </w:rPr>
        <w:t xml:space="preserve"> </w:t>
      </w:r>
      <w:r w:rsidR="00223D2C">
        <w:rPr>
          <w:rFonts w:ascii="Arial" w:hAnsi="Arial" w:cs="Arial"/>
          <w:sz w:val="22"/>
          <w:szCs w:val="22"/>
        </w:rPr>
        <w:t>Liczba uczestników  10</w:t>
      </w:r>
      <w:r w:rsidR="00725E50" w:rsidRPr="00725E50">
        <w:rPr>
          <w:rFonts w:ascii="Arial" w:hAnsi="Arial" w:cs="Arial"/>
          <w:sz w:val="22"/>
          <w:szCs w:val="22"/>
        </w:rPr>
        <w:t xml:space="preserve"> spotkań  nie przekroczy </w:t>
      </w:r>
      <w:r w:rsidR="00223D2C">
        <w:rPr>
          <w:rFonts w:ascii="Arial" w:hAnsi="Arial" w:cs="Arial"/>
          <w:sz w:val="22"/>
          <w:szCs w:val="22"/>
        </w:rPr>
        <w:t>300</w:t>
      </w:r>
      <w:r w:rsidR="00725E50" w:rsidRPr="00725E50">
        <w:rPr>
          <w:rFonts w:ascii="Arial" w:hAnsi="Arial" w:cs="Arial"/>
          <w:sz w:val="22"/>
          <w:szCs w:val="22"/>
        </w:rPr>
        <w:t xml:space="preserve"> osób.</w:t>
      </w:r>
    </w:p>
    <w:p w:rsidR="00865BA3" w:rsidRDefault="00865BA3" w:rsidP="00865BA3">
      <w:p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Wykonawca zrealizuje przedmiot umowy: od dnia zawarcia umowy do dnia 31 grudnia  2018 r. </w:t>
      </w:r>
      <w:r w:rsidRPr="00725E50">
        <w:rPr>
          <w:rFonts w:ascii="Arial" w:hAnsi="Arial" w:cs="Arial"/>
          <w:sz w:val="22"/>
          <w:szCs w:val="22"/>
        </w:rPr>
        <w:t xml:space="preserve">jednak nie </w:t>
      </w:r>
      <w:r>
        <w:rPr>
          <w:rFonts w:ascii="Arial" w:hAnsi="Arial" w:cs="Arial"/>
          <w:sz w:val="22"/>
          <w:szCs w:val="22"/>
        </w:rPr>
        <w:t>później</w:t>
      </w:r>
      <w:r w:rsidRPr="00725E50">
        <w:rPr>
          <w:rFonts w:ascii="Arial" w:hAnsi="Arial" w:cs="Arial"/>
          <w:sz w:val="22"/>
          <w:szCs w:val="22"/>
        </w:rPr>
        <w:t xml:space="preserve"> niż do </w:t>
      </w:r>
      <w:r>
        <w:rPr>
          <w:rFonts w:ascii="Arial" w:hAnsi="Arial" w:cs="Arial"/>
          <w:sz w:val="22"/>
          <w:szCs w:val="22"/>
        </w:rPr>
        <w:t xml:space="preserve">wyczerpania </w:t>
      </w:r>
      <w:r w:rsidRPr="00725E50">
        <w:rPr>
          <w:rFonts w:ascii="Arial" w:hAnsi="Arial" w:cs="Arial"/>
          <w:sz w:val="22"/>
          <w:szCs w:val="22"/>
        </w:rPr>
        <w:t>liczby planowanych spotkań</w:t>
      </w:r>
      <w:r>
        <w:rPr>
          <w:rFonts w:ascii="Arial" w:hAnsi="Arial" w:cs="Arial"/>
          <w:sz w:val="22"/>
          <w:szCs w:val="22"/>
        </w:rPr>
        <w:t>.</w:t>
      </w:r>
    </w:p>
    <w:p w:rsidR="0010179B" w:rsidRDefault="00865BA3" w:rsidP="00865BA3">
      <w:p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10179B" w:rsidRPr="00725E50">
        <w:rPr>
          <w:rFonts w:ascii="Arial" w:hAnsi="Arial" w:cs="Arial"/>
          <w:sz w:val="22"/>
          <w:szCs w:val="22"/>
        </w:rPr>
        <w:t xml:space="preserve">Kompleksowa organizacja spotkań odbywać się </w:t>
      </w:r>
      <w:r w:rsidR="00AA496D">
        <w:rPr>
          <w:rFonts w:ascii="Arial" w:hAnsi="Arial" w:cs="Arial"/>
          <w:sz w:val="22"/>
          <w:szCs w:val="22"/>
        </w:rPr>
        <w:t xml:space="preserve">będzie sukcesywnie, w oparciu o </w:t>
      </w:r>
      <w:r w:rsidR="0010179B" w:rsidRPr="00725E50">
        <w:rPr>
          <w:rFonts w:ascii="Arial" w:hAnsi="Arial" w:cs="Arial"/>
          <w:sz w:val="22"/>
          <w:szCs w:val="22"/>
        </w:rPr>
        <w:t>poszczególne zlecenia Zamawiającego, w okresi</w:t>
      </w:r>
      <w:r w:rsidR="00AA496D">
        <w:rPr>
          <w:rFonts w:ascii="Arial" w:hAnsi="Arial" w:cs="Arial"/>
          <w:sz w:val="22"/>
          <w:szCs w:val="22"/>
        </w:rPr>
        <w:t xml:space="preserve">e obowiązywania umowy, w ramach </w:t>
      </w:r>
      <w:r w:rsidR="0010179B" w:rsidRPr="00725E50">
        <w:rPr>
          <w:rFonts w:ascii="Arial" w:hAnsi="Arial" w:cs="Arial"/>
          <w:sz w:val="22"/>
          <w:szCs w:val="22"/>
        </w:rPr>
        <w:t>organizowanych przez Zamawiającego spotkań</w:t>
      </w:r>
      <w:r w:rsidR="00627628">
        <w:rPr>
          <w:rFonts w:ascii="Arial" w:hAnsi="Arial" w:cs="Arial"/>
          <w:sz w:val="22"/>
          <w:szCs w:val="22"/>
        </w:rPr>
        <w:t xml:space="preserve"> informacyjnych</w:t>
      </w:r>
      <w:r w:rsidR="0010179B" w:rsidRPr="00725E50">
        <w:rPr>
          <w:rFonts w:ascii="Arial" w:hAnsi="Arial" w:cs="Arial"/>
          <w:sz w:val="22"/>
          <w:szCs w:val="22"/>
        </w:rPr>
        <w:t>.</w:t>
      </w:r>
    </w:p>
    <w:p w:rsidR="0010179B" w:rsidRPr="00865BA3" w:rsidRDefault="00865BA3" w:rsidP="00865BA3">
      <w:pPr>
        <w:tabs>
          <w:tab w:val="left" w:pos="426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627628">
        <w:rPr>
          <w:rFonts w:ascii="Arial" w:hAnsi="Arial" w:cs="Arial"/>
          <w:sz w:val="22"/>
          <w:szCs w:val="22"/>
        </w:rPr>
        <w:t>Bufet kawowy serwowany</w:t>
      </w:r>
      <w:r w:rsidR="0010179B" w:rsidRPr="00725E50">
        <w:rPr>
          <w:rFonts w:ascii="Arial" w:hAnsi="Arial" w:cs="Arial"/>
          <w:sz w:val="22"/>
          <w:szCs w:val="22"/>
        </w:rPr>
        <w:t xml:space="preserve"> będzie w formie: kawy powitalnej i 1 </w:t>
      </w:r>
      <w:r w:rsidR="00DA11DC">
        <w:rPr>
          <w:rFonts w:ascii="Arial" w:hAnsi="Arial" w:cs="Arial"/>
          <w:sz w:val="22"/>
          <w:szCs w:val="22"/>
        </w:rPr>
        <w:t xml:space="preserve">dłuższej przerwy kawowej </w:t>
      </w:r>
      <w:r w:rsidR="0010179B" w:rsidRPr="00725E50">
        <w:rPr>
          <w:rFonts w:ascii="Arial" w:hAnsi="Arial" w:cs="Arial"/>
          <w:sz w:val="22"/>
          <w:szCs w:val="22"/>
        </w:rPr>
        <w:t>Spotkania odbywać się będą w dni robocze tj. od poniedziałku do piątku.</w:t>
      </w:r>
    </w:p>
    <w:p w:rsidR="0010179B" w:rsidRDefault="00865BA3" w:rsidP="00627628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A496D">
        <w:rPr>
          <w:rFonts w:ascii="Arial" w:hAnsi="Arial" w:cs="Arial"/>
          <w:sz w:val="22"/>
          <w:szCs w:val="22"/>
        </w:rPr>
        <w:t xml:space="preserve">. </w:t>
      </w:r>
      <w:r w:rsidR="00627628">
        <w:rPr>
          <w:rFonts w:ascii="Arial" w:hAnsi="Arial" w:cs="Arial"/>
          <w:sz w:val="22"/>
          <w:szCs w:val="22"/>
        </w:rPr>
        <w:t>K</w:t>
      </w:r>
      <w:r w:rsidR="00627628" w:rsidRPr="00AA496D">
        <w:rPr>
          <w:rFonts w:ascii="Arial" w:hAnsi="Arial" w:cs="Arial"/>
          <w:sz w:val="22"/>
          <w:szCs w:val="22"/>
        </w:rPr>
        <w:t>ompleksowa organizacja spotkań informacyjnych</w:t>
      </w:r>
      <w:r w:rsidR="0010179B" w:rsidRPr="00725E50">
        <w:rPr>
          <w:rFonts w:ascii="Arial" w:hAnsi="Arial" w:cs="Arial"/>
          <w:sz w:val="22"/>
          <w:szCs w:val="22"/>
        </w:rPr>
        <w:t xml:space="preserve"> będzie świadczona przez Wykonawcę zgodnie z zapotrzebowaniem złożonym przez Zamawiającego. </w:t>
      </w:r>
    </w:p>
    <w:p w:rsidR="0010179B" w:rsidRDefault="00865BA3" w:rsidP="00AA496D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A496D">
        <w:rPr>
          <w:rFonts w:ascii="Arial" w:hAnsi="Arial" w:cs="Arial"/>
          <w:sz w:val="22"/>
          <w:szCs w:val="22"/>
        </w:rPr>
        <w:t xml:space="preserve">. </w:t>
      </w:r>
      <w:r w:rsidR="0010179B" w:rsidRPr="00725E50">
        <w:rPr>
          <w:rFonts w:ascii="Arial" w:hAnsi="Arial" w:cs="Arial"/>
          <w:sz w:val="22"/>
          <w:szCs w:val="22"/>
        </w:rPr>
        <w:t>Zamawiający prześle Wykonawcy informację drogą mailową na temat proponowanego terminu spotkania na adres wskazany przez Wykonawcę co najmniej 10 dni r</w:t>
      </w:r>
      <w:r w:rsidR="00627628">
        <w:rPr>
          <w:rFonts w:ascii="Arial" w:hAnsi="Arial" w:cs="Arial"/>
          <w:sz w:val="22"/>
          <w:szCs w:val="22"/>
        </w:rPr>
        <w:t>oboczych przed realizacją</w:t>
      </w:r>
      <w:r w:rsidR="00247F6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Wykonawca poda t</w:t>
      </w:r>
      <w:r w:rsidR="00247F66">
        <w:rPr>
          <w:rFonts w:ascii="Arial" w:hAnsi="Arial" w:cs="Arial"/>
          <w:sz w:val="22"/>
          <w:szCs w:val="22"/>
        </w:rPr>
        <w:t xml:space="preserve">akże </w:t>
      </w:r>
      <w:r w:rsidR="0010179B" w:rsidRPr="00725E50">
        <w:rPr>
          <w:rFonts w:ascii="Arial" w:hAnsi="Arial" w:cs="Arial"/>
          <w:sz w:val="22"/>
          <w:szCs w:val="22"/>
        </w:rPr>
        <w:t>termin, czas trwania oraz godzinę rozpoczęcia</w:t>
      </w:r>
      <w:r w:rsidR="00627628">
        <w:rPr>
          <w:rFonts w:ascii="Arial" w:hAnsi="Arial" w:cs="Arial"/>
          <w:sz w:val="22"/>
          <w:szCs w:val="22"/>
        </w:rPr>
        <w:t xml:space="preserve"> spotkania informacyjnego. Spotkanie trwać będzie od 3 do 6 godzin</w:t>
      </w:r>
      <w:r w:rsidR="00627628" w:rsidRPr="00725E50">
        <w:rPr>
          <w:rFonts w:ascii="Arial" w:hAnsi="Arial" w:cs="Arial"/>
          <w:sz w:val="22"/>
          <w:szCs w:val="22"/>
        </w:rPr>
        <w:t>.</w:t>
      </w:r>
    </w:p>
    <w:p w:rsidR="0010179B" w:rsidRDefault="00AA496D" w:rsidP="00AA496D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10179B" w:rsidRPr="00725E50">
        <w:rPr>
          <w:rFonts w:ascii="Arial" w:hAnsi="Arial" w:cs="Arial"/>
          <w:sz w:val="22"/>
          <w:szCs w:val="22"/>
        </w:rPr>
        <w:t>Wykonawca w ciągu 2 dni roboczych od otrzymania informacji od Zamawiającego, potwierdzi możliwość realizacji spotkania w terminie zaproponowanym przez Zamawiającego  i wskaże miejsce realizacji spotkania lub zaproponuje co najmniej 2 inne terminy w zbliżonym okresie (</w:t>
      </w:r>
      <w:r w:rsidR="00247F66">
        <w:rPr>
          <w:rFonts w:ascii="Arial" w:hAnsi="Arial" w:cs="Arial"/>
          <w:sz w:val="22"/>
          <w:szCs w:val="22"/>
        </w:rPr>
        <w:t>na maksimum 3 dni robocze</w:t>
      </w:r>
      <w:r w:rsidR="0010179B" w:rsidRPr="00725E50">
        <w:rPr>
          <w:rFonts w:ascii="Arial" w:hAnsi="Arial" w:cs="Arial"/>
          <w:sz w:val="22"/>
          <w:szCs w:val="22"/>
        </w:rPr>
        <w:t xml:space="preserve"> od terminu zaproponowanego  przez Zamawiającego). </w:t>
      </w:r>
    </w:p>
    <w:p w:rsidR="0010179B" w:rsidRPr="00767DD6" w:rsidRDefault="00AA496D" w:rsidP="00AA496D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767DD6">
        <w:rPr>
          <w:rFonts w:ascii="Arial" w:hAnsi="Arial" w:cs="Arial"/>
          <w:sz w:val="22"/>
          <w:szCs w:val="22"/>
        </w:rPr>
        <w:t xml:space="preserve">. </w:t>
      </w:r>
      <w:r w:rsidR="0010179B" w:rsidRPr="00767DD6">
        <w:rPr>
          <w:rFonts w:ascii="Arial" w:hAnsi="Arial" w:cs="Arial"/>
          <w:sz w:val="22"/>
          <w:szCs w:val="22"/>
        </w:rPr>
        <w:t>W przypadku, kiedy Zamawiający zgłosi Wykonawcy po</w:t>
      </w:r>
      <w:r w:rsidRPr="00767DD6">
        <w:rPr>
          <w:rFonts w:ascii="Arial" w:hAnsi="Arial" w:cs="Arial"/>
          <w:sz w:val="22"/>
          <w:szCs w:val="22"/>
        </w:rPr>
        <w:t xml:space="preserve">trzebę zorganizowania spotkania </w:t>
      </w:r>
      <w:r w:rsidR="0010179B" w:rsidRPr="00767DD6">
        <w:rPr>
          <w:rFonts w:ascii="Arial" w:hAnsi="Arial" w:cs="Arial"/>
          <w:sz w:val="22"/>
          <w:szCs w:val="22"/>
        </w:rPr>
        <w:t xml:space="preserve">w terminie </w:t>
      </w:r>
      <w:r w:rsidR="00627628">
        <w:rPr>
          <w:rFonts w:ascii="Arial" w:hAnsi="Arial" w:cs="Arial"/>
          <w:sz w:val="22"/>
          <w:szCs w:val="22"/>
        </w:rPr>
        <w:t>krótszym niż wskazanym w pkt 8</w:t>
      </w:r>
      <w:r w:rsidR="00865BA3">
        <w:rPr>
          <w:rFonts w:ascii="Arial" w:hAnsi="Arial" w:cs="Arial"/>
          <w:sz w:val="22"/>
          <w:szCs w:val="22"/>
        </w:rPr>
        <w:t>, Wykonawca zorganizuje usługę jeśli dysponować będzie wolną salą.</w:t>
      </w:r>
    </w:p>
    <w:p w:rsidR="0010179B" w:rsidRPr="00767DD6" w:rsidRDefault="00AA496D" w:rsidP="00AA496D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67DD6">
        <w:rPr>
          <w:rFonts w:ascii="Arial" w:hAnsi="Arial" w:cs="Arial"/>
          <w:sz w:val="22"/>
          <w:szCs w:val="22"/>
        </w:rPr>
        <w:t xml:space="preserve">11. </w:t>
      </w:r>
      <w:r w:rsidR="0010179B" w:rsidRPr="00767DD6">
        <w:rPr>
          <w:rFonts w:ascii="Arial" w:hAnsi="Arial" w:cs="Arial"/>
          <w:sz w:val="22"/>
          <w:szCs w:val="22"/>
        </w:rPr>
        <w:t>Zamawiający na 5 dni roboczych przed zaplanowanym terminem spotkania:</w:t>
      </w:r>
    </w:p>
    <w:p w:rsidR="0010179B" w:rsidRPr="00767DD6" w:rsidRDefault="0010179B" w:rsidP="0010179B">
      <w:pPr>
        <w:pStyle w:val="Akapitzlist1"/>
        <w:spacing w:after="0" w:line="240" w:lineRule="auto"/>
        <w:ind w:left="0"/>
        <w:contextualSpacing/>
        <w:jc w:val="both"/>
        <w:rPr>
          <w:rFonts w:ascii="Arial" w:hAnsi="Arial" w:cs="Arial"/>
        </w:rPr>
      </w:pPr>
      <w:r w:rsidRPr="00767DD6">
        <w:rPr>
          <w:rFonts w:ascii="Arial" w:hAnsi="Arial" w:cs="Arial"/>
        </w:rPr>
        <w:t xml:space="preserve"> </w:t>
      </w:r>
      <w:r w:rsidR="00247F66">
        <w:rPr>
          <w:rFonts w:ascii="Arial" w:hAnsi="Arial" w:cs="Arial"/>
        </w:rPr>
        <w:t xml:space="preserve">   </w:t>
      </w:r>
      <w:r w:rsidR="00B77761">
        <w:rPr>
          <w:rFonts w:ascii="Arial" w:hAnsi="Arial" w:cs="Arial"/>
        </w:rPr>
        <w:t xml:space="preserve"> </w:t>
      </w:r>
      <w:r w:rsidR="004B6DA4">
        <w:rPr>
          <w:rFonts w:ascii="Arial" w:hAnsi="Arial" w:cs="Arial"/>
        </w:rPr>
        <w:t>a) potwierdzi</w:t>
      </w:r>
      <w:r w:rsidRPr="00767DD6">
        <w:rPr>
          <w:rFonts w:ascii="Arial" w:hAnsi="Arial" w:cs="Arial"/>
        </w:rPr>
        <w:t xml:space="preserve"> spotkanie, jeżeli zrekrutował co najmniej 10 uczestników albo</w:t>
      </w:r>
    </w:p>
    <w:p w:rsidR="00AA496D" w:rsidRPr="00767DD6" w:rsidRDefault="00247F66" w:rsidP="00247F66">
      <w:pPr>
        <w:pStyle w:val="Akapitzlist1"/>
        <w:spacing w:after="0" w:line="24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777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0179B" w:rsidRPr="00767DD6">
        <w:rPr>
          <w:rFonts w:ascii="Arial" w:hAnsi="Arial" w:cs="Arial"/>
        </w:rPr>
        <w:t xml:space="preserve">b) </w:t>
      </w:r>
      <w:r w:rsidR="004B6DA4">
        <w:rPr>
          <w:rFonts w:ascii="Arial" w:hAnsi="Arial" w:cs="Arial"/>
        </w:rPr>
        <w:t>albo odwoła spotkanie, jeżeli nie zbierze</w:t>
      </w:r>
      <w:r w:rsidR="0010179B" w:rsidRPr="00767DD6">
        <w:rPr>
          <w:rFonts w:ascii="Arial" w:hAnsi="Arial" w:cs="Arial"/>
        </w:rPr>
        <w:t xml:space="preserve"> grupy 10 osób. </w:t>
      </w:r>
    </w:p>
    <w:p w:rsidR="00767DD6" w:rsidRDefault="007D3855" w:rsidP="00767DD6">
      <w:pPr>
        <w:pStyle w:val="Akapitzlist1"/>
        <w:spacing w:after="0" w:line="240" w:lineRule="auto"/>
        <w:ind w:left="0"/>
        <w:contextualSpacing/>
        <w:jc w:val="both"/>
        <w:rPr>
          <w:rFonts w:ascii="Arial" w:hAnsi="Arial" w:cs="Arial"/>
        </w:rPr>
      </w:pPr>
      <w:r w:rsidRPr="00767DD6">
        <w:rPr>
          <w:rFonts w:ascii="Arial" w:hAnsi="Arial" w:cs="Arial"/>
        </w:rPr>
        <w:t>12.</w:t>
      </w:r>
      <w:r w:rsidR="00767DD6">
        <w:rPr>
          <w:rFonts w:ascii="Arial" w:hAnsi="Arial" w:cs="Arial"/>
        </w:rPr>
        <w:t xml:space="preserve"> Najpóźniej na </w:t>
      </w:r>
      <w:r w:rsidR="0010179B" w:rsidRPr="00767DD6">
        <w:rPr>
          <w:rFonts w:ascii="Arial" w:hAnsi="Arial" w:cs="Arial"/>
        </w:rPr>
        <w:t xml:space="preserve"> 2 dni robocze przed spotkaniem Zamawiający potwierdzi drogą mailową</w:t>
      </w:r>
    </w:p>
    <w:p w:rsidR="0010179B" w:rsidRPr="00767DD6" w:rsidRDefault="00767DD6" w:rsidP="00767DD6">
      <w:pPr>
        <w:pStyle w:val="Akapitzlist1"/>
        <w:spacing w:after="0" w:line="24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0179B" w:rsidRPr="00767DD6">
        <w:rPr>
          <w:rFonts w:ascii="Arial" w:hAnsi="Arial" w:cs="Arial"/>
        </w:rPr>
        <w:t xml:space="preserve"> </w:t>
      </w:r>
      <w:r w:rsidR="00AA496D" w:rsidRPr="00767DD6">
        <w:rPr>
          <w:rFonts w:ascii="Arial" w:hAnsi="Arial" w:cs="Arial"/>
        </w:rPr>
        <w:t>ostateczną</w:t>
      </w:r>
      <w:r w:rsidR="00247F66">
        <w:rPr>
          <w:rFonts w:ascii="Arial" w:hAnsi="Arial" w:cs="Arial"/>
        </w:rPr>
        <w:t xml:space="preserve"> </w:t>
      </w:r>
      <w:r w:rsidR="0010179B" w:rsidRPr="00767DD6">
        <w:rPr>
          <w:rFonts w:ascii="Arial" w:hAnsi="Arial" w:cs="Arial"/>
        </w:rPr>
        <w:t>liczbę u</w:t>
      </w:r>
      <w:r w:rsidR="00B77761">
        <w:rPr>
          <w:rFonts w:ascii="Arial" w:hAnsi="Arial" w:cs="Arial"/>
        </w:rPr>
        <w:t>czestników spotkania oraz wskazuje</w:t>
      </w:r>
      <w:r w:rsidR="0010179B" w:rsidRPr="00767DD6">
        <w:rPr>
          <w:rFonts w:ascii="Arial" w:hAnsi="Arial" w:cs="Arial"/>
        </w:rPr>
        <w:t xml:space="preserve"> godziny przerw kawowych.</w:t>
      </w:r>
    </w:p>
    <w:p w:rsidR="00B77761" w:rsidRDefault="007D3855" w:rsidP="007D3855">
      <w:pPr>
        <w:pStyle w:val="Akapitzlist1"/>
        <w:spacing w:after="0" w:line="240" w:lineRule="auto"/>
        <w:ind w:left="0"/>
        <w:contextualSpacing/>
        <w:jc w:val="both"/>
        <w:rPr>
          <w:rFonts w:ascii="Arial" w:hAnsi="Arial" w:cs="Arial"/>
        </w:rPr>
      </w:pPr>
      <w:r w:rsidRPr="00767DD6">
        <w:rPr>
          <w:rFonts w:ascii="Arial" w:hAnsi="Arial" w:cs="Arial"/>
        </w:rPr>
        <w:t xml:space="preserve">13. </w:t>
      </w:r>
      <w:r w:rsidR="0010179B" w:rsidRPr="00767DD6">
        <w:rPr>
          <w:rFonts w:ascii="Arial" w:hAnsi="Arial" w:cs="Arial"/>
        </w:rPr>
        <w:t>Rozliczenie nastąpi zgodnie z rzeczywistym wykonanie</w:t>
      </w:r>
      <w:r w:rsidRPr="00767DD6">
        <w:rPr>
          <w:rFonts w:ascii="Arial" w:hAnsi="Arial" w:cs="Arial"/>
        </w:rPr>
        <w:t>m przedmiot</w:t>
      </w:r>
      <w:r w:rsidR="00B77761">
        <w:rPr>
          <w:rFonts w:ascii="Arial" w:hAnsi="Arial" w:cs="Arial"/>
        </w:rPr>
        <w:t>u umowy, tj.</w:t>
      </w:r>
    </w:p>
    <w:p w:rsidR="00033C25" w:rsidRDefault="00B77761" w:rsidP="007D3855">
      <w:pPr>
        <w:pStyle w:val="Akapitzlist1"/>
        <w:spacing w:after="0" w:line="24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adekwatnie do liczby osób zgłoszonych w spotkaniu</w:t>
      </w:r>
      <w:r w:rsidR="004B6D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D3855" w:rsidRPr="00767DD6">
        <w:rPr>
          <w:rFonts w:ascii="Arial" w:hAnsi="Arial" w:cs="Arial"/>
        </w:rPr>
        <w:t xml:space="preserve"> Cena usługi</w:t>
      </w:r>
      <w:r w:rsidR="007D38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0179B" w:rsidRPr="00725E50">
        <w:rPr>
          <w:rFonts w:ascii="Arial" w:hAnsi="Arial" w:cs="Arial"/>
        </w:rPr>
        <w:t>za 1 osobę nie</w:t>
      </w:r>
    </w:p>
    <w:p w:rsidR="00033C25" w:rsidRDefault="00033C25" w:rsidP="007D3855">
      <w:pPr>
        <w:pStyle w:val="Akapitzlist1"/>
        <w:spacing w:after="0" w:line="24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0179B" w:rsidRPr="00725E50">
        <w:rPr>
          <w:rFonts w:ascii="Arial" w:hAnsi="Arial" w:cs="Arial"/>
        </w:rPr>
        <w:t xml:space="preserve"> ulegnie</w:t>
      </w:r>
      <w:r>
        <w:rPr>
          <w:rFonts w:ascii="Arial" w:hAnsi="Arial" w:cs="Arial"/>
        </w:rPr>
        <w:t xml:space="preserve"> </w:t>
      </w:r>
      <w:r w:rsidR="0010179B" w:rsidRPr="00725E50">
        <w:rPr>
          <w:rFonts w:ascii="Arial" w:hAnsi="Arial" w:cs="Arial"/>
        </w:rPr>
        <w:t>zmianie przez cały okres obowi</w:t>
      </w:r>
      <w:r w:rsidR="00B77761">
        <w:rPr>
          <w:rFonts w:ascii="Arial" w:hAnsi="Arial" w:cs="Arial"/>
        </w:rPr>
        <w:t xml:space="preserve">ązywania umowy i będzie zgodna  z </w:t>
      </w:r>
      <w:r w:rsidR="0010179B" w:rsidRPr="00725E50">
        <w:rPr>
          <w:rFonts w:ascii="Arial" w:hAnsi="Arial" w:cs="Arial"/>
        </w:rPr>
        <w:t>ofertą</w:t>
      </w:r>
    </w:p>
    <w:p w:rsidR="007D3855" w:rsidRDefault="00033C25" w:rsidP="007D3855">
      <w:pPr>
        <w:pStyle w:val="Akapitzlist1"/>
        <w:spacing w:after="0" w:line="24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0179B" w:rsidRPr="00725E50">
        <w:rPr>
          <w:rFonts w:ascii="Arial" w:hAnsi="Arial" w:cs="Arial"/>
        </w:rPr>
        <w:t xml:space="preserve"> złożoną przez</w:t>
      </w:r>
      <w:r>
        <w:rPr>
          <w:rFonts w:ascii="Arial" w:hAnsi="Arial" w:cs="Arial"/>
        </w:rPr>
        <w:t xml:space="preserve"> </w:t>
      </w:r>
      <w:r w:rsidR="0010179B" w:rsidRPr="00725E50">
        <w:rPr>
          <w:rFonts w:ascii="Arial" w:hAnsi="Arial" w:cs="Arial"/>
        </w:rPr>
        <w:t>Wykonawcę.</w:t>
      </w:r>
    </w:p>
    <w:p w:rsidR="0010179B" w:rsidRPr="00725E50" w:rsidRDefault="007D3855" w:rsidP="00B77761">
      <w:pPr>
        <w:pStyle w:val="Akapitzlist1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10179B" w:rsidRPr="00725E50">
        <w:rPr>
          <w:rFonts w:ascii="Arial" w:hAnsi="Arial" w:cs="Arial"/>
        </w:rPr>
        <w:t>Wykonawca zobowiązany jest do wystawienia każdorazowo po zorganizowanym</w:t>
      </w:r>
      <w:r w:rsidR="00B77761">
        <w:rPr>
          <w:rFonts w:ascii="Arial" w:hAnsi="Arial" w:cs="Arial"/>
        </w:rPr>
        <w:t xml:space="preserve"> </w:t>
      </w:r>
      <w:r w:rsidR="0010179B" w:rsidRPr="00725E50">
        <w:rPr>
          <w:rFonts w:ascii="Arial" w:hAnsi="Arial" w:cs="Arial"/>
        </w:rPr>
        <w:t>spotkaniu faktury, która  obejmie:</w:t>
      </w:r>
    </w:p>
    <w:p w:rsidR="00865BA3" w:rsidRDefault="00B77761" w:rsidP="00865BA3">
      <w:pPr>
        <w:pStyle w:val="Akapitzlist1"/>
        <w:tabs>
          <w:tab w:val="left" w:pos="567"/>
        </w:tabs>
        <w:spacing w:after="0" w:line="240" w:lineRule="auto"/>
        <w:ind w:left="567" w:hanging="43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0179B" w:rsidRPr="00725E50">
        <w:rPr>
          <w:rFonts w:ascii="Arial" w:hAnsi="Arial" w:cs="Arial"/>
        </w:rPr>
        <w:t xml:space="preserve">a) </w:t>
      </w:r>
      <w:r w:rsidR="004B6DA4">
        <w:rPr>
          <w:rFonts w:ascii="Arial" w:hAnsi="Arial" w:cs="Arial"/>
        </w:rPr>
        <w:t>cenę wynajmu sali z</w:t>
      </w:r>
      <w:r w:rsidR="0010179B" w:rsidRPr="00725E50">
        <w:rPr>
          <w:rFonts w:ascii="Arial" w:hAnsi="Arial" w:cs="Arial"/>
        </w:rPr>
        <w:t>a spotkanie;</w:t>
      </w:r>
      <w:r w:rsidR="00865BA3">
        <w:rPr>
          <w:rFonts w:ascii="Arial" w:hAnsi="Arial" w:cs="Arial"/>
        </w:rPr>
        <w:t xml:space="preserve">  </w:t>
      </w:r>
    </w:p>
    <w:p w:rsidR="00865BA3" w:rsidRDefault="004B6DA4" w:rsidP="00865BA3">
      <w:pPr>
        <w:pStyle w:val="Akapitzlist1"/>
        <w:tabs>
          <w:tab w:val="left" w:pos="567"/>
        </w:tabs>
        <w:spacing w:after="0" w:line="240" w:lineRule="auto"/>
        <w:ind w:left="567" w:hanging="43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b) cenę</w:t>
      </w:r>
      <w:r w:rsidR="00865BA3" w:rsidRPr="00725E50">
        <w:rPr>
          <w:rFonts w:ascii="Arial" w:hAnsi="Arial" w:cs="Arial"/>
        </w:rPr>
        <w:t xml:space="preserve"> za </w:t>
      </w:r>
      <w:r w:rsidR="00865BA3">
        <w:rPr>
          <w:rFonts w:ascii="Arial" w:hAnsi="Arial" w:cs="Arial"/>
        </w:rPr>
        <w:t>przerwę kawową</w:t>
      </w:r>
      <w:r w:rsidR="00865BA3" w:rsidRPr="00725E50">
        <w:rPr>
          <w:rFonts w:ascii="Arial" w:hAnsi="Arial" w:cs="Arial"/>
        </w:rPr>
        <w:t xml:space="preserve"> </w:t>
      </w:r>
      <w:r w:rsidR="00865BA3">
        <w:rPr>
          <w:rFonts w:ascii="Arial" w:hAnsi="Arial" w:cs="Arial"/>
        </w:rPr>
        <w:t xml:space="preserve">na podstawie liczby  zgłoszonych </w:t>
      </w:r>
      <w:r>
        <w:rPr>
          <w:rFonts w:ascii="Arial" w:hAnsi="Arial" w:cs="Arial"/>
        </w:rPr>
        <w:t xml:space="preserve">uczestników przez </w:t>
      </w:r>
      <w:r w:rsidR="00865BA3" w:rsidRPr="00725E50">
        <w:rPr>
          <w:rFonts w:ascii="Arial" w:hAnsi="Arial" w:cs="Arial"/>
        </w:rPr>
        <w:t>Zamawia</w:t>
      </w:r>
      <w:r w:rsidR="00865BA3">
        <w:rPr>
          <w:rFonts w:ascii="Arial" w:hAnsi="Arial" w:cs="Arial"/>
        </w:rPr>
        <w:t>jącego, zgodnie z treścią pkt.7</w:t>
      </w:r>
      <w:r w:rsidR="00865BA3" w:rsidRPr="00725E50">
        <w:rPr>
          <w:rFonts w:ascii="Arial" w:hAnsi="Arial" w:cs="Arial"/>
        </w:rPr>
        <w:t xml:space="preserve">. </w:t>
      </w:r>
    </w:p>
    <w:p w:rsidR="0010179B" w:rsidRPr="00725E50" w:rsidRDefault="0010179B" w:rsidP="0010179B">
      <w:pPr>
        <w:pStyle w:val="Akapitzlist1"/>
        <w:tabs>
          <w:tab w:val="left" w:pos="720"/>
        </w:tabs>
        <w:spacing w:after="0" w:line="240" w:lineRule="auto"/>
        <w:ind w:hanging="436"/>
        <w:contextualSpacing/>
        <w:jc w:val="both"/>
        <w:rPr>
          <w:rFonts w:ascii="Arial" w:hAnsi="Arial" w:cs="Arial"/>
        </w:rPr>
      </w:pPr>
    </w:p>
    <w:p w:rsidR="00B77761" w:rsidRDefault="007D3855" w:rsidP="0010179B">
      <w:pPr>
        <w:pStyle w:val="Akapitzlist1"/>
        <w:tabs>
          <w:tab w:val="left" w:pos="426"/>
        </w:tabs>
        <w:spacing w:after="0" w:line="240" w:lineRule="auto"/>
        <w:ind w:left="426" w:hanging="153"/>
        <w:contextualSpacing/>
        <w:jc w:val="both"/>
        <w:rPr>
          <w:rFonts w:ascii="Tahoma" w:hAnsi="Tahoma" w:cs="Tahoma"/>
          <w:b/>
          <w:noProof/>
          <w:sz w:val="20"/>
          <w:szCs w:val="20"/>
          <w:lang w:eastAsia="pl-P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3C25" w:rsidRDefault="00033C25" w:rsidP="0010179B">
      <w:pPr>
        <w:pStyle w:val="Akapitzlist1"/>
        <w:tabs>
          <w:tab w:val="left" w:pos="426"/>
        </w:tabs>
        <w:spacing w:after="0" w:line="240" w:lineRule="auto"/>
        <w:ind w:left="426" w:hanging="153"/>
        <w:contextualSpacing/>
        <w:jc w:val="both"/>
        <w:rPr>
          <w:rFonts w:ascii="Tahoma" w:hAnsi="Tahoma" w:cs="Tahoma"/>
          <w:b/>
          <w:noProof/>
          <w:sz w:val="20"/>
          <w:szCs w:val="20"/>
          <w:lang w:eastAsia="pl-PL"/>
        </w:rPr>
      </w:pPr>
    </w:p>
    <w:p w:rsidR="00033C25" w:rsidRDefault="00033C25" w:rsidP="0010179B">
      <w:pPr>
        <w:pStyle w:val="Akapitzlist1"/>
        <w:tabs>
          <w:tab w:val="left" w:pos="426"/>
        </w:tabs>
        <w:spacing w:after="0" w:line="240" w:lineRule="auto"/>
        <w:ind w:left="426" w:hanging="153"/>
        <w:contextualSpacing/>
        <w:jc w:val="both"/>
        <w:rPr>
          <w:rFonts w:ascii="Tahoma" w:hAnsi="Tahoma" w:cs="Tahoma"/>
          <w:b/>
          <w:noProof/>
          <w:sz w:val="20"/>
          <w:szCs w:val="20"/>
          <w:lang w:eastAsia="pl-PL"/>
        </w:rPr>
      </w:pPr>
    </w:p>
    <w:p w:rsidR="00033C25" w:rsidRDefault="00033C25" w:rsidP="0010179B">
      <w:pPr>
        <w:pStyle w:val="Akapitzlist1"/>
        <w:tabs>
          <w:tab w:val="left" w:pos="426"/>
        </w:tabs>
        <w:spacing w:after="0" w:line="240" w:lineRule="auto"/>
        <w:ind w:left="426" w:hanging="153"/>
        <w:contextualSpacing/>
        <w:jc w:val="both"/>
        <w:rPr>
          <w:rFonts w:ascii="Tahoma" w:hAnsi="Tahoma" w:cs="Tahoma"/>
          <w:b/>
          <w:noProof/>
          <w:sz w:val="20"/>
          <w:szCs w:val="20"/>
          <w:lang w:eastAsia="pl-PL"/>
        </w:rPr>
      </w:pPr>
    </w:p>
    <w:p w:rsidR="00033C25" w:rsidRDefault="00033C25" w:rsidP="0010179B">
      <w:pPr>
        <w:pStyle w:val="Akapitzlist1"/>
        <w:tabs>
          <w:tab w:val="left" w:pos="426"/>
        </w:tabs>
        <w:spacing w:after="0" w:line="240" w:lineRule="auto"/>
        <w:ind w:left="426" w:hanging="153"/>
        <w:contextualSpacing/>
        <w:jc w:val="both"/>
        <w:rPr>
          <w:rFonts w:ascii="Tahoma" w:hAnsi="Tahoma" w:cs="Tahoma"/>
          <w:b/>
          <w:noProof/>
          <w:sz w:val="20"/>
          <w:szCs w:val="20"/>
          <w:lang w:eastAsia="pl-PL"/>
        </w:rPr>
      </w:pPr>
    </w:p>
    <w:p w:rsidR="00033C25" w:rsidRDefault="00033C25" w:rsidP="0010179B">
      <w:pPr>
        <w:pStyle w:val="Akapitzlist1"/>
        <w:tabs>
          <w:tab w:val="left" w:pos="426"/>
        </w:tabs>
        <w:spacing w:after="0" w:line="240" w:lineRule="auto"/>
        <w:ind w:left="426" w:hanging="153"/>
        <w:contextualSpacing/>
        <w:jc w:val="both"/>
        <w:rPr>
          <w:rFonts w:ascii="Tahoma" w:hAnsi="Tahoma" w:cs="Tahoma"/>
          <w:b/>
          <w:noProof/>
          <w:sz w:val="20"/>
          <w:szCs w:val="20"/>
          <w:lang w:eastAsia="pl-PL"/>
        </w:rPr>
      </w:pPr>
    </w:p>
    <w:p w:rsidR="00033C25" w:rsidRDefault="00033C25" w:rsidP="00033C25">
      <w:pPr>
        <w:pStyle w:val="Akapitzlist1"/>
        <w:tabs>
          <w:tab w:val="left" w:pos="426"/>
        </w:tabs>
        <w:spacing w:after="0" w:line="240" w:lineRule="auto"/>
        <w:ind w:left="426" w:hanging="153"/>
        <w:contextualSpacing/>
        <w:jc w:val="center"/>
        <w:rPr>
          <w:rFonts w:ascii="Arial" w:hAnsi="Arial" w:cs="Arial"/>
        </w:rPr>
      </w:pPr>
      <w:r w:rsidRPr="00033C25">
        <w:rPr>
          <w:rFonts w:ascii="Arial" w:hAnsi="Arial" w:cs="Arial"/>
        </w:rPr>
        <w:drawing>
          <wp:inline distT="0" distB="0" distL="0" distR="0">
            <wp:extent cx="5760720" cy="746089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7761" w:rsidRDefault="00B77761" w:rsidP="00B77761">
      <w:pPr>
        <w:pStyle w:val="Akapitzlist1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Arial" w:hAnsi="Arial" w:cs="Arial"/>
        </w:rPr>
      </w:pPr>
    </w:p>
    <w:p w:rsidR="00B77761" w:rsidRDefault="00B77761" w:rsidP="00B77761">
      <w:pPr>
        <w:pStyle w:val="Akapitzlist1"/>
        <w:tabs>
          <w:tab w:val="left" w:pos="567"/>
        </w:tabs>
        <w:spacing w:after="0" w:line="240" w:lineRule="auto"/>
        <w:ind w:left="567" w:hanging="436"/>
        <w:contextualSpacing/>
        <w:jc w:val="both"/>
        <w:rPr>
          <w:rFonts w:ascii="Arial" w:hAnsi="Arial" w:cs="Arial"/>
        </w:rPr>
      </w:pPr>
    </w:p>
    <w:p w:rsidR="0010179B" w:rsidRPr="00725E50" w:rsidRDefault="0010179B" w:rsidP="0010179B">
      <w:pPr>
        <w:pStyle w:val="Akapitzlist1"/>
        <w:ind w:left="0"/>
        <w:jc w:val="both"/>
        <w:rPr>
          <w:rFonts w:ascii="Arial" w:hAnsi="Arial" w:cs="Arial"/>
        </w:rPr>
      </w:pPr>
      <w:r w:rsidRPr="00725E50">
        <w:rPr>
          <w:rFonts w:ascii="Arial" w:hAnsi="Arial" w:cs="Arial"/>
        </w:rPr>
        <w:t xml:space="preserve">W ramach umowy Wykonawca </w:t>
      </w:r>
      <w:r w:rsidR="004B6DA4">
        <w:rPr>
          <w:rFonts w:ascii="Arial" w:hAnsi="Arial" w:cs="Arial"/>
        </w:rPr>
        <w:t>zapewni</w:t>
      </w:r>
      <w:r w:rsidRPr="00725E50">
        <w:rPr>
          <w:rFonts w:ascii="Arial" w:hAnsi="Arial" w:cs="Arial"/>
        </w:rPr>
        <w:t>:</w:t>
      </w:r>
    </w:p>
    <w:p w:rsidR="004B6DA4" w:rsidRDefault="004B6DA4" w:rsidP="004B6DA4">
      <w:pPr>
        <w:pStyle w:val="Akapitzlist1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wykonania zamówienia - salę szkoleniową- </w:t>
      </w:r>
      <w:r w:rsidR="0010179B" w:rsidRPr="004B6DA4">
        <w:rPr>
          <w:rFonts w:ascii="Arial" w:hAnsi="Arial" w:cs="Arial"/>
        </w:rPr>
        <w:t xml:space="preserve"> pomieszczenie umożliwiające</w:t>
      </w:r>
      <w:r>
        <w:rPr>
          <w:rFonts w:ascii="Arial" w:hAnsi="Arial" w:cs="Arial"/>
        </w:rPr>
        <w:t xml:space="preserve"> </w:t>
      </w:r>
      <w:r w:rsidR="0010179B" w:rsidRPr="004B6DA4">
        <w:rPr>
          <w:rFonts w:ascii="Arial" w:hAnsi="Arial" w:cs="Arial"/>
        </w:rPr>
        <w:t>przeprowadzenie spotkań, tj. posiadające odpowiednią liczbę miejsc siedzących</w:t>
      </w:r>
      <w:r>
        <w:rPr>
          <w:rFonts w:ascii="Arial" w:hAnsi="Arial" w:cs="Arial"/>
        </w:rPr>
        <w:t>:</w:t>
      </w:r>
      <w:r w:rsidR="0010179B" w:rsidRPr="004B6DA4">
        <w:rPr>
          <w:rFonts w:ascii="Arial" w:hAnsi="Arial" w:cs="Arial"/>
        </w:rPr>
        <w:t xml:space="preserve"> </w:t>
      </w:r>
    </w:p>
    <w:p w:rsidR="0010179B" w:rsidRPr="00725E50" w:rsidRDefault="0010179B" w:rsidP="004B6DA4">
      <w:pPr>
        <w:pStyle w:val="Akapitzlist1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25E50">
        <w:rPr>
          <w:rFonts w:ascii="Arial" w:hAnsi="Arial" w:cs="Arial"/>
        </w:rPr>
        <w:t>krzesła z oparciem i stoły lub krzesła z oparciem i z pulpitami do pisania, zapewnienie takiej liczby stolików, aby każdy uczestnik oraz prowadzący siedzieli przy stoliku;</w:t>
      </w:r>
    </w:p>
    <w:p w:rsidR="0010179B" w:rsidRPr="00725E50" w:rsidRDefault="0010179B" w:rsidP="0010179B">
      <w:pPr>
        <w:pStyle w:val="Akapitzlist1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725E50">
        <w:rPr>
          <w:rFonts w:ascii="Arial" w:hAnsi="Arial" w:cs="Arial"/>
        </w:rPr>
        <w:t xml:space="preserve">sala musi być dostosowana do przeprowadzenia spotkań </w:t>
      </w:r>
      <w:r w:rsidR="00B77761">
        <w:rPr>
          <w:rFonts w:ascii="Arial" w:hAnsi="Arial" w:cs="Arial"/>
        </w:rPr>
        <w:t>z użyciem</w:t>
      </w:r>
      <w:r w:rsidRPr="00725E50">
        <w:rPr>
          <w:rFonts w:ascii="Arial" w:hAnsi="Arial" w:cs="Arial"/>
        </w:rPr>
        <w:t xml:space="preserve"> projektora multimedialnego;</w:t>
      </w:r>
    </w:p>
    <w:p w:rsidR="004B6DA4" w:rsidRPr="00725E50" w:rsidRDefault="0010179B" w:rsidP="006907BB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25E50">
        <w:rPr>
          <w:rFonts w:ascii="Arial" w:hAnsi="Arial" w:cs="Arial"/>
          <w:sz w:val="22"/>
          <w:szCs w:val="22"/>
        </w:rPr>
        <w:t>Wykonawca musi zapewnić ekran projekcyjny wraz z projektorem i wskaźnikiem laserowym przełączającym prezentacje, nagłośnienie składające się z głośników oraz minimum dwóch mikrofonów, przedłużacze z listwami rozdzielającymi w zależności od rozmieszczenia gniazdek na sali oraz jej wielkości, flipchart wraz z papierem oraz pisakami, obsługą techniczną do obsługi sprzętu znajdującego się na sali oraz ustawień Internetu (pozostającą w dyspozycji Zamawiającego i uczestników);</w:t>
      </w:r>
    </w:p>
    <w:p w:rsidR="004B6DA4" w:rsidRDefault="0010179B" w:rsidP="004B6DA4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Arial" w:hAnsi="Arial" w:cs="Arial"/>
        </w:rPr>
      </w:pPr>
      <w:r w:rsidRPr="004B6DA4">
        <w:rPr>
          <w:rFonts w:ascii="Arial" w:hAnsi="Arial" w:cs="Arial"/>
        </w:rPr>
        <w:t>Wykonawca musi zapewnić</w:t>
      </w:r>
      <w:r w:rsidR="004B6DA4">
        <w:rPr>
          <w:rFonts w:ascii="Arial" w:hAnsi="Arial" w:cs="Arial"/>
        </w:rPr>
        <w:t>:</w:t>
      </w:r>
    </w:p>
    <w:p w:rsidR="004B6DA4" w:rsidRDefault="004B6DA4" w:rsidP="004B6DA4">
      <w:pPr>
        <w:pStyle w:val="Akapitzlist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0179B" w:rsidRPr="004B6DA4">
        <w:rPr>
          <w:rFonts w:ascii="Arial" w:hAnsi="Arial" w:cs="Arial"/>
        </w:rPr>
        <w:t xml:space="preserve"> zaciemnienie sali do 70% ograniczenia światła dziennego;</w:t>
      </w:r>
    </w:p>
    <w:p w:rsidR="004B6DA4" w:rsidRDefault="004B6DA4" w:rsidP="004B6DA4">
      <w:pPr>
        <w:pStyle w:val="Akapitzlist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klimatyzację i komfortową temperaturę</w:t>
      </w:r>
      <w:r w:rsidR="0010179B" w:rsidRPr="00725E50">
        <w:rPr>
          <w:rFonts w:ascii="Arial" w:hAnsi="Arial" w:cs="Arial"/>
        </w:rPr>
        <w:t xml:space="preserve"> w przedziale 20-22 C°. Sala musi być udostępniona Zamawiającemu przez cały okres trwania usługi;</w:t>
      </w:r>
    </w:p>
    <w:p w:rsidR="006907BB" w:rsidRDefault="004B6DA4" w:rsidP="006907BB">
      <w:pPr>
        <w:pStyle w:val="Akapitzlist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0179B" w:rsidRPr="00725E50">
        <w:rPr>
          <w:rFonts w:ascii="Arial" w:hAnsi="Arial" w:cs="Arial"/>
        </w:rPr>
        <w:t>sala musi spełniać wszelkie wymagania bezpieczeństwa i higieny pracy stawiane pomieszczeniom szkoleniowym/seminaryjnym;</w:t>
      </w:r>
    </w:p>
    <w:p w:rsidR="006907BB" w:rsidRDefault="006907BB" w:rsidP="006907BB">
      <w:pPr>
        <w:pStyle w:val="Akapitzlist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0179B" w:rsidRPr="00725E50">
        <w:rPr>
          <w:rFonts w:ascii="Arial" w:hAnsi="Arial" w:cs="Arial"/>
        </w:rPr>
        <w:t>dostęp w sali do bezprzewodowego Internetu dla wszystkich uczestników i prowadzących;</w:t>
      </w:r>
    </w:p>
    <w:p w:rsidR="006907BB" w:rsidRDefault="006907BB" w:rsidP="006907BB">
      <w:pPr>
        <w:pStyle w:val="Akapitzlist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0179B" w:rsidRPr="00725E50">
        <w:rPr>
          <w:rFonts w:ascii="Arial" w:hAnsi="Arial" w:cs="Arial"/>
        </w:rPr>
        <w:t xml:space="preserve">osobna sala/wydzielone miejsce przeznaczone na </w:t>
      </w:r>
      <w:r>
        <w:rPr>
          <w:rFonts w:ascii="Arial" w:hAnsi="Arial" w:cs="Arial"/>
        </w:rPr>
        <w:t>catering</w:t>
      </w:r>
      <w:r w:rsidR="0010179B" w:rsidRPr="00725E50">
        <w:rPr>
          <w:rFonts w:ascii="Arial" w:hAnsi="Arial" w:cs="Arial"/>
        </w:rPr>
        <w:t xml:space="preserve"> podczas</w:t>
      </w:r>
      <w:r>
        <w:rPr>
          <w:rFonts w:ascii="Arial" w:hAnsi="Arial" w:cs="Arial"/>
        </w:rPr>
        <w:t xml:space="preserve"> </w:t>
      </w:r>
      <w:r w:rsidR="0010179B" w:rsidRPr="00725E50">
        <w:rPr>
          <w:rFonts w:ascii="Arial" w:hAnsi="Arial" w:cs="Arial"/>
        </w:rPr>
        <w:t>przerwy kawowej;</w:t>
      </w:r>
    </w:p>
    <w:p w:rsidR="006907BB" w:rsidRDefault="0010179B" w:rsidP="006907BB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Arial" w:hAnsi="Arial" w:cs="Arial"/>
        </w:rPr>
      </w:pPr>
      <w:r w:rsidRPr="006907BB">
        <w:rPr>
          <w:rFonts w:ascii="Arial" w:hAnsi="Arial" w:cs="Arial"/>
        </w:rPr>
        <w:t>Wykonawca zobowiązany jest</w:t>
      </w:r>
      <w:r w:rsidR="006907BB">
        <w:rPr>
          <w:rFonts w:ascii="Arial" w:hAnsi="Arial" w:cs="Arial"/>
        </w:rPr>
        <w:t>:</w:t>
      </w:r>
    </w:p>
    <w:p w:rsidR="007D3855" w:rsidRDefault="006907BB" w:rsidP="006907BB">
      <w:pPr>
        <w:pStyle w:val="Akapitzlist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0179B" w:rsidRPr="006907BB">
        <w:rPr>
          <w:rFonts w:ascii="Arial" w:hAnsi="Arial" w:cs="Arial"/>
        </w:rPr>
        <w:t xml:space="preserve"> do uprzątnięcia miejsca przeznaczonego na miejsce</w:t>
      </w:r>
      <w:r>
        <w:rPr>
          <w:rFonts w:ascii="Arial" w:hAnsi="Arial" w:cs="Arial"/>
        </w:rPr>
        <w:t xml:space="preserve"> </w:t>
      </w:r>
      <w:r w:rsidR="0010179B" w:rsidRPr="00725E50">
        <w:rPr>
          <w:rFonts w:ascii="Arial" w:hAnsi="Arial" w:cs="Arial"/>
        </w:rPr>
        <w:t>usługi każdorazowo po wykonaniu usługi;</w:t>
      </w:r>
    </w:p>
    <w:p w:rsidR="006907BB" w:rsidRDefault="006907BB" w:rsidP="006907BB">
      <w:pPr>
        <w:pStyle w:val="Akapitzlist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0179B" w:rsidRPr="00725E50">
        <w:rPr>
          <w:rFonts w:ascii="Arial" w:hAnsi="Arial" w:cs="Arial"/>
        </w:rPr>
        <w:t>umożliwienie Zamawiającemu oznakowania sali i wejścia do budynku, informacjami</w:t>
      </w:r>
      <w:r>
        <w:rPr>
          <w:rFonts w:ascii="Arial" w:hAnsi="Arial" w:cs="Arial"/>
        </w:rPr>
        <w:t xml:space="preserve"> </w:t>
      </w:r>
      <w:r w:rsidR="0010179B" w:rsidRPr="00725E50">
        <w:rPr>
          <w:rFonts w:ascii="Arial" w:hAnsi="Arial" w:cs="Arial"/>
        </w:rPr>
        <w:t xml:space="preserve">promocyjnymi </w:t>
      </w:r>
      <w:r w:rsidR="00725E50">
        <w:rPr>
          <w:rFonts w:ascii="Arial" w:hAnsi="Arial" w:cs="Arial"/>
        </w:rPr>
        <w:t xml:space="preserve"> </w:t>
      </w:r>
      <w:r w:rsidR="0010179B" w:rsidRPr="00725E50">
        <w:rPr>
          <w:rFonts w:ascii="Arial" w:hAnsi="Arial" w:cs="Arial"/>
        </w:rPr>
        <w:t>dotyczącymi projektu;</w:t>
      </w:r>
    </w:p>
    <w:p w:rsidR="006907BB" w:rsidRDefault="006907BB" w:rsidP="006907BB">
      <w:pPr>
        <w:pStyle w:val="Akapitzlist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zapewnienia lokalizacji</w:t>
      </w:r>
      <w:r w:rsidR="0010179B" w:rsidRPr="00725E50">
        <w:rPr>
          <w:rFonts w:ascii="Arial" w:hAnsi="Arial" w:cs="Arial"/>
        </w:rPr>
        <w:t xml:space="preserve"> w </w:t>
      </w:r>
      <w:r w:rsidR="001E67B3">
        <w:rPr>
          <w:rFonts w:ascii="Arial" w:hAnsi="Arial" w:cs="Arial"/>
        </w:rPr>
        <w:t>Ełku</w:t>
      </w:r>
      <w:bookmarkStart w:id="0" w:name="_GoBack"/>
      <w:bookmarkEnd w:id="0"/>
      <w:r w:rsidR="0010179B" w:rsidRPr="00725E50">
        <w:rPr>
          <w:rFonts w:ascii="Arial" w:hAnsi="Arial" w:cs="Arial"/>
        </w:rPr>
        <w:t xml:space="preserve"> z dogodnym połączeniem środkami komunikacji miejskiej;</w:t>
      </w:r>
    </w:p>
    <w:p w:rsidR="0010179B" w:rsidRDefault="006907BB" w:rsidP="006907BB">
      <w:pPr>
        <w:pStyle w:val="Akapitzlist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zapewnienia bezpłatnego</w:t>
      </w:r>
      <w:r w:rsidR="0010179B" w:rsidRPr="00725E50">
        <w:rPr>
          <w:rFonts w:ascii="Arial" w:hAnsi="Arial" w:cs="Arial"/>
        </w:rPr>
        <w:t xml:space="preserve"> parking</w:t>
      </w:r>
      <w:r>
        <w:rPr>
          <w:rFonts w:ascii="Arial" w:hAnsi="Arial" w:cs="Arial"/>
        </w:rPr>
        <w:t>u</w:t>
      </w:r>
      <w:r w:rsidR="0010179B" w:rsidRPr="00725E50">
        <w:rPr>
          <w:rFonts w:ascii="Arial" w:hAnsi="Arial" w:cs="Arial"/>
        </w:rPr>
        <w:t xml:space="preserve"> na terenie obiektu, dostępna</w:t>
      </w:r>
      <w:r>
        <w:rPr>
          <w:rFonts w:ascii="Arial" w:hAnsi="Arial" w:cs="Arial"/>
        </w:rPr>
        <w:t xml:space="preserve"> bezpłatna szatnia i toalety dla </w:t>
      </w:r>
      <w:r w:rsidR="0010179B" w:rsidRPr="00725E50">
        <w:rPr>
          <w:rFonts w:ascii="Arial" w:hAnsi="Arial" w:cs="Arial"/>
        </w:rPr>
        <w:t>uczestników</w:t>
      </w:r>
      <w:r w:rsidR="00725E50">
        <w:rPr>
          <w:rFonts w:ascii="Arial" w:hAnsi="Arial" w:cs="Arial"/>
        </w:rPr>
        <w:t xml:space="preserve"> </w:t>
      </w:r>
      <w:r w:rsidR="0010179B" w:rsidRPr="00725E50">
        <w:rPr>
          <w:rFonts w:ascii="Arial" w:hAnsi="Arial" w:cs="Arial"/>
        </w:rPr>
        <w:t>spotkania;</w:t>
      </w:r>
    </w:p>
    <w:p w:rsidR="00033C25" w:rsidRDefault="006907BB" w:rsidP="00033C25">
      <w:pPr>
        <w:pStyle w:val="Akapitzlist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zapewnienia </w:t>
      </w:r>
      <w:r w:rsidR="0010179B" w:rsidRPr="00725E50">
        <w:rPr>
          <w:rFonts w:ascii="Arial" w:hAnsi="Arial" w:cs="Arial"/>
        </w:rPr>
        <w:t>dostęp do budynku, sali szkoleniowej i toalet dla osób z niepełnosprawnościami;</w:t>
      </w:r>
    </w:p>
    <w:p w:rsidR="0010179B" w:rsidRPr="00033C25" w:rsidRDefault="00033C25" w:rsidP="00033C2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33C25">
        <w:rPr>
          <w:rFonts w:ascii="Arial" w:hAnsi="Arial" w:cs="Arial"/>
          <w:sz w:val="22"/>
          <w:szCs w:val="22"/>
        </w:rPr>
        <w:t xml:space="preserve">2. </w:t>
      </w:r>
      <w:r w:rsidR="006907BB" w:rsidRPr="00033C25">
        <w:rPr>
          <w:rFonts w:ascii="Arial" w:hAnsi="Arial" w:cs="Arial"/>
          <w:sz w:val="22"/>
          <w:szCs w:val="22"/>
        </w:rPr>
        <w:t>Usługę cateringową, tj.:</w:t>
      </w:r>
    </w:p>
    <w:p w:rsidR="00767DD6" w:rsidRDefault="0010179B" w:rsidP="0010179B">
      <w:pPr>
        <w:tabs>
          <w:tab w:val="left" w:pos="284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725E50">
        <w:rPr>
          <w:rFonts w:ascii="Arial" w:hAnsi="Arial" w:cs="Arial"/>
          <w:sz w:val="22"/>
          <w:szCs w:val="22"/>
        </w:rPr>
        <w:tab/>
      </w:r>
      <w:r w:rsidR="005A5B6C">
        <w:rPr>
          <w:rFonts w:ascii="Arial" w:hAnsi="Arial" w:cs="Arial"/>
          <w:sz w:val="22"/>
          <w:szCs w:val="22"/>
        </w:rPr>
        <w:t xml:space="preserve">   </w:t>
      </w:r>
      <w:r w:rsidRPr="00725E50">
        <w:rPr>
          <w:rFonts w:ascii="Arial" w:hAnsi="Arial" w:cs="Arial"/>
          <w:sz w:val="22"/>
          <w:szCs w:val="22"/>
        </w:rPr>
        <w:t>a) przygotowanie i podawanie posiłków zgodnie ze zleceniem w dniu wskazanym przez</w:t>
      </w:r>
      <w:r w:rsidR="00767DD6">
        <w:rPr>
          <w:rFonts w:ascii="Arial" w:hAnsi="Arial" w:cs="Arial"/>
          <w:sz w:val="22"/>
          <w:szCs w:val="22"/>
        </w:rPr>
        <w:t xml:space="preserve"> </w:t>
      </w:r>
    </w:p>
    <w:p w:rsidR="0010179B" w:rsidRPr="00725E50" w:rsidRDefault="00767DD6" w:rsidP="0010179B">
      <w:pPr>
        <w:tabs>
          <w:tab w:val="left" w:pos="284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10179B" w:rsidRPr="00725E50">
        <w:rPr>
          <w:rFonts w:ascii="Arial" w:hAnsi="Arial" w:cs="Arial"/>
          <w:sz w:val="22"/>
          <w:szCs w:val="22"/>
        </w:rPr>
        <w:t>Zamawiającego;</w:t>
      </w:r>
    </w:p>
    <w:p w:rsidR="00033C25" w:rsidRDefault="0010179B" w:rsidP="0010179B">
      <w:pPr>
        <w:tabs>
          <w:tab w:val="left" w:pos="284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725E50">
        <w:rPr>
          <w:rFonts w:ascii="Arial" w:hAnsi="Arial" w:cs="Arial"/>
          <w:sz w:val="22"/>
          <w:szCs w:val="22"/>
        </w:rPr>
        <w:tab/>
      </w:r>
      <w:r w:rsidR="00767DD6">
        <w:rPr>
          <w:rFonts w:ascii="Arial" w:hAnsi="Arial" w:cs="Arial"/>
          <w:sz w:val="22"/>
          <w:szCs w:val="22"/>
        </w:rPr>
        <w:t xml:space="preserve">   </w:t>
      </w:r>
      <w:r w:rsidRPr="00725E50">
        <w:rPr>
          <w:rFonts w:ascii="Arial" w:hAnsi="Arial" w:cs="Arial"/>
          <w:sz w:val="22"/>
          <w:szCs w:val="22"/>
        </w:rPr>
        <w:t>b) przygotowanie stanowiska pod usługę tj. zapewnienie stołów, nakrycie stołów</w:t>
      </w:r>
    </w:p>
    <w:p w:rsidR="0010179B" w:rsidRPr="00725E50" w:rsidRDefault="00033C25" w:rsidP="0010179B">
      <w:pPr>
        <w:tabs>
          <w:tab w:val="left" w:pos="284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10179B" w:rsidRPr="00725E50">
        <w:rPr>
          <w:rFonts w:ascii="Arial" w:hAnsi="Arial" w:cs="Arial"/>
          <w:sz w:val="22"/>
          <w:szCs w:val="22"/>
        </w:rPr>
        <w:t xml:space="preserve"> obrusami </w:t>
      </w:r>
      <w:r>
        <w:rPr>
          <w:rFonts w:ascii="Arial" w:hAnsi="Arial" w:cs="Arial"/>
          <w:sz w:val="22"/>
          <w:szCs w:val="22"/>
        </w:rPr>
        <w:t xml:space="preserve"> </w:t>
      </w:r>
      <w:r w:rsidR="0010179B" w:rsidRPr="00725E50">
        <w:rPr>
          <w:rFonts w:ascii="Arial" w:hAnsi="Arial" w:cs="Arial"/>
          <w:sz w:val="22"/>
          <w:szCs w:val="22"/>
        </w:rPr>
        <w:t>z</w:t>
      </w:r>
      <w:r w:rsidR="00725E50">
        <w:rPr>
          <w:rFonts w:ascii="Arial" w:hAnsi="Arial" w:cs="Arial"/>
          <w:sz w:val="22"/>
          <w:szCs w:val="22"/>
        </w:rPr>
        <w:t xml:space="preserve"> </w:t>
      </w:r>
      <w:r w:rsidR="0010179B" w:rsidRPr="00725E50">
        <w:rPr>
          <w:rFonts w:ascii="Arial" w:hAnsi="Arial" w:cs="Arial"/>
          <w:sz w:val="22"/>
          <w:szCs w:val="22"/>
        </w:rPr>
        <w:t>materiału oraz zapewnienie serwetek papierowych;</w:t>
      </w:r>
    </w:p>
    <w:p w:rsidR="00767DD6" w:rsidRDefault="00767DD6" w:rsidP="00767DD6">
      <w:pPr>
        <w:tabs>
          <w:tab w:val="left" w:pos="426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60199" w:rsidRPr="00725E50">
        <w:rPr>
          <w:rFonts w:ascii="Arial" w:hAnsi="Arial" w:cs="Arial"/>
          <w:sz w:val="22"/>
          <w:szCs w:val="22"/>
        </w:rPr>
        <w:tab/>
        <w:t>c</w:t>
      </w:r>
      <w:r w:rsidR="0010179B" w:rsidRPr="00725E50">
        <w:rPr>
          <w:rFonts w:ascii="Arial" w:hAnsi="Arial" w:cs="Arial"/>
          <w:sz w:val="22"/>
          <w:szCs w:val="22"/>
        </w:rPr>
        <w:t>) świadczenie usługi wyłącznie przy użyciu świeżych produktów oraz spełniających</w:t>
      </w:r>
    </w:p>
    <w:p w:rsidR="0010179B" w:rsidRPr="00725E50" w:rsidRDefault="00767DD6" w:rsidP="00767DD6">
      <w:pPr>
        <w:tabs>
          <w:tab w:val="left" w:pos="426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10179B" w:rsidRPr="00725E50">
        <w:rPr>
          <w:rFonts w:ascii="Arial" w:hAnsi="Arial" w:cs="Arial"/>
          <w:sz w:val="22"/>
          <w:szCs w:val="22"/>
        </w:rPr>
        <w:t xml:space="preserve"> normy jakość i produktów spożywczych;</w:t>
      </w:r>
    </w:p>
    <w:p w:rsidR="00767DD6" w:rsidRDefault="00F60199" w:rsidP="00767DD6">
      <w:pPr>
        <w:tabs>
          <w:tab w:val="left" w:pos="426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725E50">
        <w:rPr>
          <w:rFonts w:ascii="Arial" w:hAnsi="Arial" w:cs="Arial"/>
          <w:sz w:val="22"/>
          <w:szCs w:val="22"/>
        </w:rPr>
        <w:t xml:space="preserve"> </w:t>
      </w:r>
      <w:r w:rsidR="00767DD6">
        <w:rPr>
          <w:rFonts w:ascii="Arial" w:hAnsi="Arial" w:cs="Arial"/>
          <w:sz w:val="22"/>
          <w:szCs w:val="22"/>
        </w:rPr>
        <w:t xml:space="preserve">  </w:t>
      </w:r>
      <w:r w:rsidRPr="00725E50">
        <w:rPr>
          <w:rFonts w:ascii="Arial" w:hAnsi="Arial" w:cs="Arial"/>
          <w:sz w:val="22"/>
          <w:szCs w:val="22"/>
        </w:rPr>
        <w:t xml:space="preserve">    d</w:t>
      </w:r>
      <w:r w:rsidR="0010179B" w:rsidRPr="00725E50">
        <w:rPr>
          <w:rFonts w:ascii="Arial" w:hAnsi="Arial" w:cs="Arial"/>
          <w:sz w:val="22"/>
          <w:szCs w:val="22"/>
        </w:rPr>
        <w:t>) świadczenie usługi na zastawie ceramicznej lub porcelanowej, z użyciem sztućców</w:t>
      </w:r>
    </w:p>
    <w:p w:rsidR="00767DD6" w:rsidRDefault="00767DD6" w:rsidP="00767DD6">
      <w:pPr>
        <w:tabs>
          <w:tab w:val="left" w:pos="426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10179B" w:rsidRPr="00725E50">
        <w:rPr>
          <w:rFonts w:ascii="Arial" w:hAnsi="Arial" w:cs="Arial"/>
          <w:sz w:val="22"/>
          <w:szCs w:val="22"/>
        </w:rPr>
        <w:t xml:space="preserve"> platerowych</w:t>
      </w:r>
      <w:r w:rsidR="00725E50">
        <w:rPr>
          <w:rFonts w:ascii="Arial" w:hAnsi="Arial" w:cs="Arial"/>
          <w:sz w:val="22"/>
          <w:szCs w:val="22"/>
        </w:rPr>
        <w:t xml:space="preserve"> </w:t>
      </w:r>
      <w:r w:rsidR="0010179B" w:rsidRPr="00725E50">
        <w:rPr>
          <w:rFonts w:ascii="Arial" w:hAnsi="Arial" w:cs="Arial"/>
          <w:sz w:val="22"/>
          <w:szCs w:val="22"/>
        </w:rPr>
        <w:t>lub metalowych, szklanek do napojów (min. pojemność 0,2 ml), Ilość</w:t>
      </w:r>
    </w:p>
    <w:p w:rsidR="00767DD6" w:rsidRDefault="00767DD6" w:rsidP="00767DD6">
      <w:pPr>
        <w:tabs>
          <w:tab w:val="left" w:pos="426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10179B" w:rsidRPr="00725E50">
        <w:rPr>
          <w:rFonts w:ascii="Arial" w:hAnsi="Arial" w:cs="Arial"/>
          <w:sz w:val="22"/>
          <w:szCs w:val="22"/>
        </w:rPr>
        <w:t xml:space="preserve"> zastawy przypadająca na 1 uczestnika spotkania powinna być dostosowana do liczby </w:t>
      </w:r>
    </w:p>
    <w:p w:rsidR="0010179B" w:rsidRPr="00725E50" w:rsidRDefault="00767DD6" w:rsidP="00767DD6">
      <w:pPr>
        <w:tabs>
          <w:tab w:val="left" w:pos="426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10179B" w:rsidRPr="00725E50">
        <w:rPr>
          <w:rFonts w:ascii="Arial" w:hAnsi="Arial" w:cs="Arial"/>
          <w:sz w:val="22"/>
          <w:szCs w:val="22"/>
        </w:rPr>
        <w:t xml:space="preserve">uczestników i liczby przerw kawowych. </w:t>
      </w:r>
    </w:p>
    <w:p w:rsidR="006907BB" w:rsidRDefault="006907BB" w:rsidP="00865BA3">
      <w:pPr>
        <w:tabs>
          <w:tab w:val="left" w:pos="0"/>
          <w:tab w:val="left" w:pos="567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6907BB" w:rsidRDefault="006907BB" w:rsidP="00865BA3">
      <w:pPr>
        <w:tabs>
          <w:tab w:val="left" w:pos="0"/>
          <w:tab w:val="left" w:pos="567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6907BB" w:rsidRDefault="006907BB" w:rsidP="00865BA3">
      <w:pPr>
        <w:tabs>
          <w:tab w:val="left" w:pos="0"/>
          <w:tab w:val="left" w:pos="567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>
            <wp:extent cx="5760720" cy="7454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7BB" w:rsidRDefault="006907BB" w:rsidP="00865BA3">
      <w:pPr>
        <w:tabs>
          <w:tab w:val="left" w:pos="0"/>
          <w:tab w:val="left" w:pos="567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6907BB" w:rsidRDefault="006907BB" w:rsidP="00865BA3">
      <w:pPr>
        <w:tabs>
          <w:tab w:val="left" w:pos="0"/>
          <w:tab w:val="left" w:pos="567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865BA3" w:rsidRPr="006907BB" w:rsidRDefault="00865BA3" w:rsidP="00865BA3">
      <w:pPr>
        <w:tabs>
          <w:tab w:val="left" w:pos="0"/>
          <w:tab w:val="left" w:pos="567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>Nie dopuszcza się do podania soków w dzbankach oraz użycia termosów lub podgrzewaczy elektrycznych;</w:t>
      </w:r>
    </w:p>
    <w:p w:rsidR="00865BA3" w:rsidRPr="006907BB" w:rsidRDefault="00865BA3" w:rsidP="00865BA3">
      <w:pPr>
        <w:tabs>
          <w:tab w:val="left" w:pos="284"/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       e) serwowanie posiłków na czystej zastawie oraz przy użyciu czystych sztućców; </w:t>
      </w:r>
    </w:p>
    <w:p w:rsidR="005A5B6C" w:rsidRPr="006907BB" w:rsidRDefault="00865BA3" w:rsidP="006907BB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       f)  bieżące z</w:t>
      </w:r>
      <w:r w:rsidR="006907BB" w:rsidRPr="006907BB">
        <w:rPr>
          <w:rFonts w:ascii="Arial" w:hAnsi="Arial" w:cs="Arial"/>
          <w:sz w:val="22"/>
          <w:szCs w:val="22"/>
        </w:rPr>
        <w:t>bieranie i uzupełnianie naczyń;</w:t>
      </w:r>
    </w:p>
    <w:p w:rsidR="00767DD6" w:rsidRPr="006907BB" w:rsidRDefault="005A5B6C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       </w:t>
      </w:r>
      <w:r w:rsidR="00F60199" w:rsidRPr="006907BB">
        <w:rPr>
          <w:rFonts w:ascii="Arial" w:hAnsi="Arial" w:cs="Arial"/>
          <w:sz w:val="22"/>
          <w:szCs w:val="22"/>
        </w:rPr>
        <w:t>g</w:t>
      </w:r>
      <w:r w:rsidRPr="006907BB">
        <w:rPr>
          <w:rFonts w:ascii="Arial" w:hAnsi="Arial" w:cs="Arial"/>
          <w:sz w:val="22"/>
          <w:szCs w:val="22"/>
        </w:rPr>
        <w:t xml:space="preserve">) </w:t>
      </w:r>
      <w:r w:rsidR="0010179B" w:rsidRPr="006907BB">
        <w:rPr>
          <w:rFonts w:ascii="Arial" w:hAnsi="Arial" w:cs="Arial"/>
          <w:sz w:val="22"/>
          <w:szCs w:val="22"/>
        </w:rPr>
        <w:t>zapewnienie obsługi kelnerskiej w trakcie spotkania w liczbie odpowiedniej do liczby</w:t>
      </w:r>
    </w:p>
    <w:p w:rsidR="0010179B" w:rsidRPr="006907BB" w:rsidRDefault="00767DD6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          </w:t>
      </w:r>
      <w:r w:rsidR="0010179B" w:rsidRPr="006907BB">
        <w:rPr>
          <w:rFonts w:ascii="Arial" w:hAnsi="Arial" w:cs="Arial"/>
          <w:sz w:val="22"/>
          <w:szCs w:val="22"/>
        </w:rPr>
        <w:t xml:space="preserve"> uczestników;</w:t>
      </w:r>
    </w:p>
    <w:p w:rsidR="0010179B" w:rsidRPr="006907BB" w:rsidRDefault="00B06231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     </w:t>
      </w:r>
      <w:r w:rsidR="00767DD6" w:rsidRPr="006907BB">
        <w:rPr>
          <w:rFonts w:ascii="Arial" w:hAnsi="Arial" w:cs="Arial"/>
          <w:sz w:val="22"/>
          <w:szCs w:val="22"/>
        </w:rPr>
        <w:t xml:space="preserve"> </w:t>
      </w:r>
      <w:r w:rsidR="00F60199" w:rsidRPr="006907BB">
        <w:rPr>
          <w:rFonts w:ascii="Arial" w:hAnsi="Arial" w:cs="Arial"/>
          <w:sz w:val="22"/>
          <w:szCs w:val="22"/>
        </w:rPr>
        <w:t>h</w:t>
      </w:r>
      <w:r w:rsidR="0010179B" w:rsidRPr="006907BB">
        <w:rPr>
          <w:rFonts w:ascii="Arial" w:hAnsi="Arial" w:cs="Arial"/>
          <w:sz w:val="22"/>
          <w:szCs w:val="22"/>
        </w:rPr>
        <w:t xml:space="preserve">) </w:t>
      </w:r>
      <w:r w:rsidR="00767DD6" w:rsidRPr="006907BB">
        <w:rPr>
          <w:rFonts w:ascii="Arial" w:hAnsi="Arial" w:cs="Arial"/>
          <w:sz w:val="22"/>
          <w:szCs w:val="22"/>
        </w:rPr>
        <w:t xml:space="preserve"> </w:t>
      </w:r>
      <w:r w:rsidR="0010179B" w:rsidRPr="006907BB">
        <w:rPr>
          <w:rFonts w:ascii="Arial" w:hAnsi="Arial" w:cs="Arial"/>
          <w:sz w:val="22"/>
          <w:szCs w:val="22"/>
        </w:rPr>
        <w:t>bieżące uzupełnianie napoi, ciast i ciasteczek;</w:t>
      </w:r>
    </w:p>
    <w:p w:rsidR="0010179B" w:rsidRPr="006907BB" w:rsidRDefault="0010179B" w:rsidP="0010179B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Wymagania wobec </w:t>
      </w:r>
      <w:r w:rsidR="006907BB" w:rsidRPr="006907BB">
        <w:rPr>
          <w:rFonts w:ascii="Arial" w:hAnsi="Arial" w:cs="Arial"/>
          <w:sz w:val="22"/>
          <w:szCs w:val="22"/>
        </w:rPr>
        <w:t>bufetu kawowego</w:t>
      </w:r>
      <w:r w:rsidRPr="006907BB">
        <w:rPr>
          <w:rFonts w:ascii="Arial" w:hAnsi="Arial" w:cs="Arial"/>
          <w:sz w:val="22"/>
          <w:szCs w:val="22"/>
        </w:rPr>
        <w:t xml:space="preserve"> ( tzn. kawa powitalna i 1 dłuższa  przerwa kawowa):</w:t>
      </w:r>
    </w:p>
    <w:p w:rsidR="00767DD6" w:rsidRPr="006907BB" w:rsidRDefault="00767DD6" w:rsidP="0010179B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eastAsia="Cambria" w:hAnsi="Arial" w:cs="Arial"/>
          <w:sz w:val="22"/>
          <w:szCs w:val="22"/>
          <w:lang w:val="cs-CZ" w:eastAsia="en-US"/>
        </w:rPr>
        <w:t xml:space="preserve">  </w:t>
      </w:r>
      <w:r w:rsidR="006907BB" w:rsidRPr="006907BB">
        <w:rPr>
          <w:rFonts w:ascii="Arial" w:eastAsia="Cambria" w:hAnsi="Arial" w:cs="Arial"/>
          <w:sz w:val="22"/>
          <w:szCs w:val="22"/>
          <w:lang w:val="cs-CZ" w:eastAsia="en-US"/>
        </w:rPr>
        <w:t>a) kawa czarna</w:t>
      </w:r>
      <w:r w:rsidR="0010179B" w:rsidRPr="006907BB">
        <w:rPr>
          <w:rFonts w:ascii="Arial" w:eastAsia="Cambria" w:hAnsi="Arial" w:cs="Arial"/>
          <w:sz w:val="22"/>
          <w:szCs w:val="22"/>
          <w:lang w:val="cs-CZ" w:eastAsia="en-US"/>
        </w:rPr>
        <w:t xml:space="preserve"> z ekspresu ciśnieniowego świeżo parzoną – bez limitu (</w:t>
      </w:r>
      <w:r w:rsidR="0010179B" w:rsidRPr="006907BB">
        <w:rPr>
          <w:rFonts w:ascii="Arial" w:hAnsi="Arial" w:cs="Arial"/>
          <w:sz w:val="22"/>
          <w:szCs w:val="22"/>
        </w:rPr>
        <w:t xml:space="preserve">zamawiający nie </w:t>
      </w:r>
    </w:p>
    <w:p w:rsidR="0010179B" w:rsidRPr="006907BB" w:rsidRDefault="00767DD6" w:rsidP="0010179B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      </w:t>
      </w:r>
      <w:r w:rsidR="0010179B" w:rsidRPr="006907BB">
        <w:rPr>
          <w:rFonts w:ascii="Arial" w:hAnsi="Arial" w:cs="Arial"/>
          <w:sz w:val="22"/>
          <w:szCs w:val="22"/>
        </w:rPr>
        <w:t>dopuszcza podania kawy w termosach, warnikach itp.);</w:t>
      </w:r>
    </w:p>
    <w:p w:rsidR="00767DD6" w:rsidRPr="006907BB" w:rsidRDefault="0010179B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ab/>
      </w:r>
      <w:r w:rsidR="00767DD6" w:rsidRPr="006907BB">
        <w:rPr>
          <w:rFonts w:ascii="Arial" w:hAnsi="Arial" w:cs="Arial"/>
          <w:sz w:val="22"/>
          <w:szCs w:val="22"/>
        </w:rPr>
        <w:t xml:space="preserve"> </w:t>
      </w:r>
      <w:r w:rsidR="006907BB" w:rsidRPr="006907BB">
        <w:rPr>
          <w:rFonts w:ascii="Arial" w:hAnsi="Arial" w:cs="Arial"/>
          <w:sz w:val="22"/>
          <w:szCs w:val="22"/>
        </w:rPr>
        <w:t>b) herbata</w:t>
      </w:r>
      <w:r w:rsidRPr="006907BB">
        <w:rPr>
          <w:rFonts w:ascii="Arial" w:hAnsi="Arial" w:cs="Arial"/>
          <w:sz w:val="22"/>
          <w:szCs w:val="22"/>
        </w:rPr>
        <w:t xml:space="preserve"> w 3 rodzajach – pakowana pojedynczo w kopertkach (m.in.: czarna, owocowa,</w:t>
      </w:r>
    </w:p>
    <w:p w:rsidR="0010179B" w:rsidRPr="006907BB" w:rsidRDefault="00767DD6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       </w:t>
      </w:r>
      <w:r w:rsidR="0010179B" w:rsidRPr="006907BB">
        <w:rPr>
          <w:rFonts w:ascii="Arial" w:hAnsi="Arial" w:cs="Arial"/>
          <w:sz w:val="22"/>
          <w:szCs w:val="22"/>
        </w:rPr>
        <w:t xml:space="preserve"> </w:t>
      </w:r>
      <w:r w:rsidRPr="006907BB">
        <w:rPr>
          <w:rFonts w:ascii="Arial" w:hAnsi="Arial" w:cs="Arial"/>
          <w:sz w:val="22"/>
          <w:szCs w:val="22"/>
        </w:rPr>
        <w:t xml:space="preserve"> </w:t>
      </w:r>
      <w:r w:rsidR="006907BB" w:rsidRPr="006907BB">
        <w:rPr>
          <w:rFonts w:ascii="Arial" w:hAnsi="Arial" w:cs="Arial"/>
          <w:sz w:val="22"/>
          <w:szCs w:val="22"/>
        </w:rPr>
        <w:t>zielona,);</w:t>
      </w:r>
    </w:p>
    <w:p w:rsidR="0010179B" w:rsidRPr="006907BB" w:rsidRDefault="0010179B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eastAsia="Cambria" w:hAnsi="Arial" w:cs="Arial"/>
          <w:sz w:val="22"/>
          <w:szCs w:val="22"/>
          <w:lang w:val="cs-CZ" w:eastAsia="en-US"/>
        </w:rPr>
        <w:tab/>
      </w:r>
      <w:r w:rsidR="00767DD6" w:rsidRPr="006907BB">
        <w:rPr>
          <w:rFonts w:ascii="Arial" w:eastAsia="Cambria" w:hAnsi="Arial" w:cs="Arial"/>
          <w:sz w:val="22"/>
          <w:szCs w:val="22"/>
          <w:lang w:val="cs-CZ" w:eastAsia="en-US"/>
        </w:rPr>
        <w:t xml:space="preserve"> </w:t>
      </w:r>
      <w:r w:rsidRPr="006907BB">
        <w:rPr>
          <w:rFonts w:ascii="Arial" w:eastAsia="Cambria" w:hAnsi="Arial" w:cs="Arial"/>
          <w:sz w:val="22"/>
          <w:szCs w:val="22"/>
          <w:lang w:val="cs-CZ" w:eastAsia="en-US"/>
        </w:rPr>
        <w:t>c) wrzątek w termosach lub dozowany bezpośrednio z ekspresu – bez limitu;</w:t>
      </w:r>
    </w:p>
    <w:p w:rsidR="00767DD6" w:rsidRPr="006907BB" w:rsidRDefault="0010179B" w:rsidP="0010179B">
      <w:pPr>
        <w:tabs>
          <w:tab w:val="left" w:pos="284"/>
        </w:tabs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  <w:r w:rsidRPr="006907BB">
        <w:rPr>
          <w:rFonts w:ascii="Arial" w:eastAsia="Cambria" w:hAnsi="Arial" w:cs="Arial"/>
          <w:sz w:val="22"/>
          <w:szCs w:val="22"/>
          <w:lang w:val="cs-CZ" w:eastAsia="en-US"/>
        </w:rPr>
        <w:tab/>
      </w:r>
      <w:r w:rsidR="00767DD6" w:rsidRPr="006907BB">
        <w:rPr>
          <w:rFonts w:ascii="Arial" w:eastAsia="Cambria" w:hAnsi="Arial" w:cs="Arial"/>
          <w:sz w:val="22"/>
          <w:szCs w:val="22"/>
          <w:lang w:val="cs-CZ" w:eastAsia="en-US"/>
        </w:rPr>
        <w:t xml:space="preserve"> </w:t>
      </w:r>
      <w:r w:rsidR="006907BB" w:rsidRPr="006907BB">
        <w:rPr>
          <w:rFonts w:ascii="Arial" w:eastAsia="Cambria" w:hAnsi="Arial" w:cs="Arial"/>
          <w:sz w:val="22"/>
          <w:szCs w:val="22"/>
          <w:lang w:val="cs-CZ" w:eastAsia="en-US"/>
        </w:rPr>
        <w:t>d) woda mineralna gazowana i niegazowana</w:t>
      </w:r>
      <w:r w:rsidRPr="006907BB">
        <w:rPr>
          <w:rFonts w:ascii="Arial" w:eastAsia="Cambria" w:hAnsi="Arial" w:cs="Arial"/>
          <w:sz w:val="22"/>
          <w:szCs w:val="22"/>
          <w:lang w:val="cs-CZ" w:eastAsia="en-US"/>
        </w:rPr>
        <w:t xml:space="preserve"> w butelkach </w:t>
      </w:r>
      <w:smartTag w:uri="urn:schemas-microsoft-com:office:smarttags" w:element="metricconverter">
        <w:smartTagPr>
          <w:attr w:name="ProductID" w:val="0,5 litra"/>
        </w:smartTagPr>
        <w:r w:rsidRPr="006907BB">
          <w:rPr>
            <w:rFonts w:ascii="Arial" w:eastAsia="Cambria" w:hAnsi="Arial" w:cs="Arial"/>
            <w:sz w:val="22"/>
            <w:szCs w:val="22"/>
            <w:lang w:val="cs-CZ" w:eastAsia="en-US"/>
          </w:rPr>
          <w:t>0,5 litra</w:t>
        </w:r>
      </w:smartTag>
      <w:r w:rsidRPr="006907BB">
        <w:rPr>
          <w:rFonts w:ascii="Arial" w:eastAsia="Cambria" w:hAnsi="Arial" w:cs="Arial"/>
          <w:sz w:val="22"/>
          <w:szCs w:val="22"/>
          <w:lang w:val="cs-CZ" w:eastAsia="en-US"/>
        </w:rPr>
        <w:t xml:space="preserve"> na osobę z</w:t>
      </w:r>
      <w:r w:rsidR="00767DD6" w:rsidRPr="006907BB">
        <w:rPr>
          <w:rFonts w:ascii="Arial" w:eastAsia="Cambria" w:hAnsi="Arial" w:cs="Arial"/>
          <w:sz w:val="22"/>
          <w:szCs w:val="22"/>
          <w:lang w:val="cs-CZ" w:eastAsia="en-US"/>
        </w:rPr>
        <w:t> </w:t>
      </w:r>
      <w:r w:rsidRPr="006907BB">
        <w:rPr>
          <w:rFonts w:ascii="Arial" w:eastAsia="Cambria" w:hAnsi="Arial" w:cs="Arial"/>
          <w:sz w:val="22"/>
          <w:szCs w:val="22"/>
          <w:lang w:val="cs-CZ" w:eastAsia="en-US"/>
        </w:rPr>
        <w:t>każdego</w:t>
      </w:r>
    </w:p>
    <w:p w:rsidR="0010179B" w:rsidRPr="006907BB" w:rsidRDefault="00767DD6" w:rsidP="0010179B">
      <w:pPr>
        <w:tabs>
          <w:tab w:val="left" w:pos="284"/>
        </w:tabs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  <w:r w:rsidRPr="006907BB">
        <w:rPr>
          <w:rFonts w:ascii="Arial" w:eastAsia="Cambria" w:hAnsi="Arial" w:cs="Arial"/>
          <w:sz w:val="22"/>
          <w:szCs w:val="22"/>
          <w:lang w:val="cs-CZ" w:eastAsia="en-US"/>
        </w:rPr>
        <w:t xml:space="preserve">       </w:t>
      </w:r>
      <w:r w:rsidR="0010179B" w:rsidRPr="006907BB">
        <w:rPr>
          <w:rFonts w:ascii="Arial" w:eastAsia="Cambria" w:hAnsi="Arial" w:cs="Arial"/>
          <w:sz w:val="22"/>
          <w:szCs w:val="22"/>
          <w:lang w:val="cs-CZ" w:eastAsia="en-US"/>
        </w:rPr>
        <w:t xml:space="preserve"> </w:t>
      </w:r>
      <w:r w:rsidRPr="006907BB">
        <w:rPr>
          <w:rFonts w:ascii="Arial" w:eastAsia="Cambria" w:hAnsi="Arial" w:cs="Arial"/>
          <w:sz w:val="22"/>
          <w:szCs w:val="22"/>
          <w:lang w:val="cs-CZ" w:eastAsia="en-US"/>
        </w:rPr>
        <w:t xml:space="preserve">  </w:t>
      </w:r>
      <w:r w:rsidR="0010179B" w:rsidRPr="006907BB">
        <w:rPr>
          <w:rFonts w:ascii="Arial" w:eastAsia="Cambria" w:hAnsi="Arial" w:cs="Arial"/>
          <w:sz w:val="22"/>
          <w:szCs w:val="22"/>
          <w:lang w:val="cs-CZ" w:eastAsia="en-US"/>
        </w:rPr>
        <w:t>rodzaju;</w:t>
      </w:r>
    </w:p>
    <w:p w:rsidR="00767DD6" w:rsidRPr="006907BB" w:rsidRDefault="0010179B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ab/>
      </w:r>
      <w:r w:rsidR="00767DD6" w:rsidRPr="006907BB">
        <w:rPr>
          <w:rFonts w:ascii="Arial" w:hAnsi="Arial" w:cs="Arial"/>
          <w:sz w:val="22"/>
          <w:szCs w:val="22"/>
        </w:rPr>
        <w:t xml:space="preserve"> </w:t>
      </w:r>
      <w:r w:rsidRPr="006907BB">
        <w:rPr>
          <w:rFonts w:ascii="Arial" w:hAnsi="Arial" w:cs="Arial"/>
          <w:sz w:val="22"/>
          <w:szCs w:val="22"/>
        </w:rPr>
        <w:t xml:space="preserve">e) soki owocowe 100% podawane w butelkach - 0,3 litra na osobę każdego z rodzajów </w:t>
      </w:r>
    </w:p>
    <w:p w:rsidR="0010179B" w:rsidRPr="006907BB" w:rsidRDefault="00767DD6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        </w:t>
      </w:r>
      <w:r w:rsidR="0010179B" w:rsidRPr="006907BB">
        <w:rPr>
          <w:rFonts w:ascii="Arial" w:hAnsi="Arial" w:cs="Arial"/>
          <w:sz w:val="22"/>
          <w:szCs w:val="22"/>
        </w:rPr>
        <w:t>(2 rodzaje</w:t>
      </w:r>
      <w:r w:rsidR="00725E50" w:rsidRPr="006907BB">
        <w:rPr>
          <w:rFonts w:ascii="Arial" w:hAnsi="Arial" w:cs="Arial"/>
          <w:sz w:val="22"/>
          <w:szCs w:val="22"/>
        </w:rPr>
        <w:t xml:space="preserve"> </w:t>
      </w:r>
      <w:r w:rsidR="0010179B" w:rsidRPr="006907BB">
        <w:rPr>
          <w:rFonts w:ascii="Arial" w:hAnsi="Arial" w:cs="Arial"/>
          <w:sz w:val="22"/>
          <w:szCs w:val="22"/>
        </w:rPr>
        <w:t>np. pomarańczowy, jabłkowy, porzeczkowy);</w:t>
      </w:r>
    </w:p>
    <w:p w:rsidR="00767DD6" w:rsidRPr="006907BB" w:rsidRDefault="0010179B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ab/>
      </w:r>
      <w:r w:rsidR="00767DD6" w:rsidRPr="006907BB">
        <w:rPr>
          <w:rFonts w:ascii="Arial" w:hAnsi="Arial" w:cs="Arial"/>
          <w:sz w:val="22"/>
          <w:szCs w:val="22"/>
        </w:rPr>
        <w:t xml:space="preserve"> </w:t>
      </w:r>
      <w:r w:rsidRPr="006907BB">
        <w:rPr>
          <w:rFonts w:ascii="Arial" w:hAnsi="Arial" w:cs="Arial"/>
          <w:sz w:val="22"/>
          <w:szCs w:val="22"/>
        </w:rPr>
        <w:t>f) dodatki: cukier biały i/lub trzcinowy, cytryna w plasterkach b</w:t>
      </w:r>
      <w:r w:rsidR="00725E50" w:rsidRPr="006907BB">
        <w:rPr>
          <w:rFonts w:ascii="Arial" w:hAnsi="Arial" w:cs="Arial"/>
          <w:sz w:val="22"/>
          <w:szCs w:val="22"/>
        </w:rPr>
        <w:t>ez ograniczeń, mleko –</w:t>
      </w:r>
    </w:p>
    <w:p w:rsidR="0010179B" w:rsidRPr="006907BB" w:rsidRDefault="00767DD6" w:rsidP="00767DD6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      </w:t>
      </w:r>
      <w:r w:rsidR="00725E50" w:rsidRPr="006907BB">
        <w:rPr>
          <w:rFonts w:ascii="Arial" w:hAnsi="Arial" w:cs="Arial"/>
          <w:sz w:val="22"/>
          <w:szCs w:val="22"/>
        </w:rPr>
        <w:t xml:space="preserve"> </w:t>
      </w:r>
      <w:r w:rsidRPr="006907BB">
        <w:rPr>
          <w:rFonts w:ascii="Arial" w:hAnsi="Arial" w:cs="Arial"/>
          <w:sz w:val="22"/>
          <w:szCs w:val="22"/>
        </w:rPr>
        <w:t xml:space="preserve"> </w:t>
      </w:r>
      <w:r w:rsidR="00725E50" w:rsidRPr="006907BB">
        <w:rPr>
          <w:rFonts w:ascii="Arial" w:hAnsi="Arial" w:cs="Arial"/>
          <w:sz w:val="22"/>
          <w:szCs w:val="22"/>
        </w:rPr>
        <w:t>podawane</w:t>
      </w:r>
      <w:r w:rsidR="0010179B" w:rsidRPr="006907BB">
        <w:rPr>
          <w:rFonts w:ascii="Arial" w:hAnsi="Arial" w:cs="Arial"/>
          <w:sz w:val="22"/>
          <w:szCs w:val="22"/>
        </w:rPr>
        <w:t xml:space="preserve"> w specjalnych do tego celu naczyniach - bez limitu;</w:t>
      </w:r>
    </w:p>
    <w:p w:rsidR="00767DD6" w:rsidRPr="006907BB" w:rsidRDefault="0010179B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ab/>
      </w:r>
      <w:r w:rsidR="00767DD6" w:rsidRPr="006907BB">
        <w:rPr>
          <w:rFonts w:ascii="Arial" w:hAnsi="Arial" w:cs="Arial"/>
          <w:sz w:val="22"/>
          <w:szCs w:val="22"/>
        </w:rPr>
        <w:t xml:space="preserve"> </w:t>
      </w:r>
      <w:r w:rsidRPr="006907BB">
        <w:rPr>
          <w:rFonts w:ascii="Arial" w:hAnsi="Arial" w:cs="Arial"/>
          <w:sz w:val="22"/>
          <w:szCs w:val="22"/>
        </w:rPr>
        <w:t>g) ciastka wyłożone na paterach: różne rodzaje (minimum 4 rodzaje, np.: kruche ciastka z</w:t>
      </w:r>
    </w:p>
    <w:p w:rsidR="00767DD6" w:rsidRPr="006907BB" w:rsidRDefault="00767DD6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       </w:t>
      </w:r>
      <w:r w:rsidR="0010179B" w:rsidRPr="006907BB">
        <w:rPr>
          <w:rFonts w:ascii="Arial" w:hAnsi="Arial" w:cs="Arial"/>
          <w:sz w:val="22"/>
          <w:szCs w:val="22"/>
        </w:rPr>
        <w:t xml:space="preserve"> bakaliami, biszkopt w czekoladzie z galaretką, wafelki, rogaliki francuskie z wyłączeniem</w:t>
      </w:r>
    </w:p>
    <w:p w:rsidR="0010179B" w:rsidRPr="006907BB" w:rsidRDefault="00767DD6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       </w:t>
      </w:r>
      <w:r w:rsidR="0010179B" w:rsidRPr="006907BB">
        <w:rPr>
          <w:rFonts w:ascii="Arial" w:hAnsi="Arial" w:cs="Arial"/>
          <w:sz w:val="22"/>
          <w:szCs w:val="22"/>
        </w:rPr>
        <w:t xml:space="preserve"> herbatników i paluszków) – w ilości minimum 6 </w:t>
      </w:r>
      <w:proofErr w:type="spellStart"/>
      <w:r w:rsidR="0010179B" w:rsidRPr="006907BB">
        <w:rPr>
          <w:rFonts w:ascii="Arial" w:hAnsi="Arial" w:cs="Arial"/>
          <w:sz w:val="22"/>
          <w:szCs w:val="22"/>
        </w:rPr>
        <w:t>szt</w:t>
      </w:r>
      <w:proofErr w:type="spellEnd"/>
      <w:r w:rsidR="0010179B" w:rsidRPr="006907BB">
        <w:rPr>
          <w:rFonts w:ascii="Arial" w:hAnsi="Arial" w:cs="Arial"/>
          <w:sz w:val="22"/>
          <w:szCs w:val="22"/>
        </w:rPr>
        <w:t>/os;</w:t>
      </w:r>
    </w:p>
    <w:p w:rsidR="00767DD6" w:rsidRPr="006907BB" w:rsidRDefault="0010179B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ab/>
      </w:r>
      <w:r w:rsidR="00767DD6" w:rsidRPr="006907BB">
        <w:rPr>
          <w:rFonts w:ascii="Arial" w:hAnsi="Arial" w:cs="Arial"/>
          <w:sz w:val="22"/>
          <w:szCs w:val="22"/>
        </w:rPr>
        <w:t xml:space="preserve"> </w:t>
      </w:r>
      <w:r w:rsidRPr="006907BB">
        <w:rPr>
          <w:rFonts w:ascii="Arial" w:hAnsi="Arial" w:cs="Arial"/>
          <w:sz w:val="22"/>
          <w:szCs w:val="22"/>
        </w:rPr>
        <w:t xml:space="preserve">h) </w:t>
      </w:r>
      <w:r w:rsidR="005A5B6C" w:rsidRPr="006907BB">
        <w:rPr>
          <w:rFonts w:ascii="Arial" w:hAnsi="Arial" w:cs="Arial"/>
          <w:sz w:val="22"/>
          <w:szCs w:val="22"/>
        </w:rPr>
        <w:t xml:space="preserve">2 rodzaje </w:t>
      </w:r>
      <w:r w:rsidR="006907BB" w:rsidRPr="006907BB">
        <w:rPr>
          <w:rFonts w:ascii="Arial" w:hAnsi="Arial" w:cs="Arial"/>
          <w:sz w:val="22"/>
          <w:szCs w:val="22"/>
        </w:rPr>
        <w:t>ciast pieczonych</w:t>
      </w:r>
      <w:r w:rsidRPr="006907BB">
        <w:rPr>
          <w:rFonts w:ascii="Arial" w:hAnsi="Arial" w:cs="Arial"/>
          <w:sz w:val="22"/>
          <w:szCs w:val="22"/>
        </w:rPr>
        <w:t xml:space="preserve"> (np. szarlotka/piernik/sernik/ciasto z</w:t>
      </w:r>
      <w:r w:rsidR="006907BB" w:rsidRPr="006907BB">
        <w:rPr>
          <w:rFonts w:ascii="Arial" w:hAnsi="Arial" w:cs="Arial"/>
          <w:sz w:val="22"/>
          <w:szCs w:val="22"/>
        </w:rPr>
        <w:t xml:space="preserve"> </w:t>
      </w:r>
      <w:r w:rsidRPr="006907BB">
        <w:rPr>
          <w:rFonts w:ascii="Arial" w:hAnsi="Arial" w:cs="Arial"/>
          <w:sz w:val="22"/>
          <w:szCs w:val="22"/>
        </w:rPr>
        <w:t xml:space="preserve">owocami/babeczki). </w:t>
      </w:r>
    </w:p>
    <w:p w:rsidR="00767DD6" w:rsidRPr="006907BB" w:rsidRDefault="00767DD6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         </w:t>
      </w:r>
      <w:r w:rsidR="0010179B" w:rsidRPr="006907BB">
        <w:rPr>
          <w:rFonts w:ascii="Arial" w:hAnsi="Arial" w:cs="Arial"/>
          <w:sz w:val="22"/>
          <w:szCs w:val="22"/>
        </w:rPr>
        <w:t>Na każdego</w:t>
      </w:r>
      <w:r w:rsidR="00725E50" w:rsidRPr="006907BB">
        <w:rPr>
          <w:rFonts w:ascii="Arial" w:hAnsi="Arial" w:cs="Arial"/>
          <w:sz w:val="22"/>
          <w:szCs w:val="22"/>
        </w:rPr>
        <w:t xml:space="preserve"> </w:t>
      </w:r>
      <w:r w:rsidR="0010179B" w:rsidRPr="006907BB">
        <w:rPr>
          <w:rFonts w:ascii="Arial" w:hAnsi="Arial" w:cs="Arial"/>
          <w:sz w:val="22"/>
          <w:szCs w:val="22"/>
        </w:rPr>
        <w:t>uczestnika przypadać będzie po jednym kawałku każdego z rodzaju – w</w:t>
      </w:r>
    </w:p>
    <w:p w:rsidR="0010179B" w:rsidRPr="006907BB" w:rsidRDefault="00767DD6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         Ilości  </w:t>
      </w:r>
      <w:r w:rsidR="0010179B" w:rsidRPr="006907BB">
        <w:rPr>
          <w:rFonts w:ascii="Arial" w:hAnsi="Arial" w:cs="Arial"/>
          <w:sz w:val="22"/>
          <w:szCs w:val="22"/>
        </w:rPr>
        <w:t xml:space="preserve">2 </w:t>
      </w:r>
      <w:proofErr w:type="spellStart"/>
      <w:r w:rsidR="0010179B" w:rsidRPr="006907BB">
        <w:rPr>
          <w:rFonts w:ascii="Arial" w:hAnsi="Arial" w:cs="Arial"/>
          <w:sz w:val="22"/>
          <w:szCs w:val="22"/>
        </w:rPr>
        <w:t>szt</w:t>
      </w:r>
      <w:proofErr w:type="spellEnd"/>
      <w:r w:rsidR="0010179B" w:rsidRPr="006907BB">
        <w:rPr>
          <w:rFonts w:ascii="Arial" w:hAnsi="Arial" w:cs="Arial"/>
          <w:sz w:val="22"/>
          <w:szCs w:val="22"/>
        </w:rPr>
        <w:t>/os;</w:t>
      </w:r>
    </w:p>
    <w:p w:rsidR="00767DD6" w:rsidRPr="006907BB" w:rsidRDefault="0010179B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ab/>
      </w:r>
      <w:r w:rsidR="00767DD6" w:rsidRPr="006907BB">
        <w:rPr>
          <w:rFonts w:ascii="Arial" w:hAnsi="Arial" w:cs="Arial"/>
          <w:sz w:val="22"/>
          <w:szCs w:val="22"/>
        </w:rPr>
        <w:t xml:space="preserve"> </w:t>
      </w:r>
      <w:r w:rsidRPr="006907BB">
        <w:rPr>
          <w:rFonts w:ascii="Arial" w:hAnsi="Arial" w:cs="Arial"/>
          <w:sz w:val="22"/>
          <w:szCs w:val="22"/>
        </w:rPr>
        <w:t xml:space="preserve">i) </w:t>
      </w:r>
      <w:r w:rsidR="00767DD6" w:rsidRPr="006907BB">
        <w:rPr>
          <w:rFonts w:ascii="Arial" w:hAnsi="Arial" w:cs="Arial"/>
          <w:sz w:val="22"/>
          <w:szCs w:val="22"/>
        </w:rPr>
        <w:t xml:space="preserve"> </w:t>
      </w:r>
      <w:r w:rsidRPr="006907BB">
        <w:rPr>
          <w:rFonts w:ascii="Arial" w:hAnsi="Arial" w:cs="Arial"/>
          <w:sz w:val="22"/>
          <w:szCs w:val="22"/>
        </w:rPr>
        <w:t>przekąski zimne, wytrawne koreczki, tartinki, kanapki de</w:t>
      </w:r>
      <w:r w:rsidR="00767DD6" w:rsidRPr="006907BB">
        <w:rPr>
          <w:rFonts w:ascii="Arial" w:hAnsi="Arial" w:cs="Arial"/>
          <w:sz w:val="22"/>
          <w:szCs w:val="22"/>
        </w:rPr>
        <w:t>koracyjne, min. 3 rodzaje, w</w:t>
      </w:r>
    </w:p>
    <w:p w:rsidR="00767DD6" w:rsidRPr="006907BB" w:rsidRDefault="00767DD6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         tym </w:t>
      </w:r>
      <w:r w:rsidR="0010179B" w:rsidRPr="006907BB">
        <w:rPr>
          <w:rFonts w:ascii="Arial" w:hAnsi="Arial" w:cs="Arial"/>
          <w:sz w:val="22"/>
          <w:szCs w:val="22"/>
        </w:rPr>
        <w:t>1  w wersji wegetariańskiej, po wcześniejszym przedstawieniu przez Wykonawcę</w:t>
      </w:r>
    </w:p>
    <w:p w:rsidR="00767DD6" w:rsidRPr="006907BB" w:rsidRDefault="00767DD6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     </w:t>
      </w:r>
      <w:r w:rsidR="0010179B" w:rsidRPr="006907BB">
        <w:rPr>
          <w:rFonts w:ascii="Arial" w:hAnsi="Arial" w:cs="Arial"/>
          <w:sz w:val="22"/>
          <w:szCs w:val="22"/>
        </w:rPr>
        <w:t xml:space="preserve"> </w:t>
      </w:r>
      <w:r w:rsidRPr="006907BB">
        <w:rPr>
          <w:rFonts w:ascii="Arial" w:hAnsi="Arial" w:cs="Arial"/>
          <w:sz w:val="22"/>
          <w:szCs w:val="22"/>
        </w:rPr>
        <w:t xml:space="preserve">   </w:t>
      </w:r>
      <w:r w:rsidR="0010179B" w:rsidRPr="006907BB">
        <w:rPr>
          <w:rFonts w:ascii="Arial" w:hAnsi="Arial" w:cs="Arial"/>
          <w:sz w:val="22"/>
          <w:szCs w:val="22"/>
        </w:rPr>
        <w:t>propozycji nie</w:t>
      </w:r>
      <w:r w:rsidR="00725E50" w:rsidRPr="006907BB">
        <w:rPr>
          <w:rFonts w:ascii="Arial" w:hAnsi="Arial" w:cs="Arial"/>
          <w:sz w:val="22"/>
          <w:szCs w:val="22"/>
        </w:rPr>
        <w:t xml:space="preserve"> </w:t>
      </w:r>
      <w:r w:rsidRPr="006907BB">
        <w:rPr>
          <w:rFonts w:ascii="Arial" w:hAnsi="Arial" w:cs="Arial"/>
          <w:sz w:val="22"/>
          <w:szCs w:val="22"/>
        </w:rPr>
        <w:t>później niż na 3</w:t>
      </w:r>
      <w:r w:rsidR="0010179B" w:rsidRPr="006907BB">
        <w:rPr>
          <w:rFonts w:ascii="Arial" w:hAnsi="Arial" w:cs="Arial"/>
          <w:sz w:val="22"/>
          <w:szCs w:val="22"/>
        </w:rPr>
        <w:t xml:space="preserve"> dni </w:t>
      </w:r>
      <w:r w:rsidRPr="006907BB">
        <w:rPr>
          <w:rFonts w:ascii="Arial" w:hAnsi="Arial" w:cs="Arial"/>
          <w:sz w:val="22"/>
          <w:szCs w:val="22"/>
        </w:rPr>
        <w:t xml:space="preserve">roboczych </w:t>
      </w:r>
      <w:r w:rsidR="0010179B" w:rsidRPr="006907BB">
        <w:rPr>
          <w:rFonts w:ascii="Arial" w:hAnsi="Arial" w:cs="Arial"/>
          <w:sz w:val="22"/>
          <w:szCs w:val="22"/>
        </w:rPr>
        <w:t>przed spotkaniem. Potwierdzenie w</w:t>
      </w:r>
      <w:r w:rsidR="00725E50" w:rsidRPr="006907BB">
        <w:rPr>
          <w:rFonts w:ascii="Arial" w:hAnsi="Arial" w:cs="Arial"/>
          <w:sz w:val="22"/>
          <w:szCs w:val="22"/>
        </w:rPr>
        <w:t>yboru</w:t>
      </w:r>
    </w:p>
    <w:p w:rsidR="00767DD6" w:rsidRPr="006907BB" w:rsidRDefault="00767DD6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         rodzaju </w:t>
      </w:r>
      <w:r w:rsidR="00725E50" w:rsidRPr="006907BB">
        <w:rPr>
          <w:rFonts w:ascii="Arial" w:hAnsi="Arial" w:cs="Arial"/>
          <w:sz w:val="22"/>
          <w:szCs w:val="22"/>
        </w:rPr>
        <w:t xml:space="preserve">przekąsek nastąpi </w:t>
      </w:r>
      <w:r w:rsidR="0010179B" w:rsidRPr="006907BB">
        <w:rPr>
          <w:rFonts w:ascii="Arial" w:hAnsi="Arial" w:cs="Arial"/>
          <w:sz w:val="22"/>
          <w:szCs w:val="22"/>
        </w:rPr>
        <w:t>w dniu</w:t>
      </w:r>
      <w:r w:rsidR="00725E50" w:rsidRPr="006907BB">
        <w:rPr>
          <w:rFonts w:ascii="Arial" w:hAnsi="Arial" w:cs="Arial"/>
          <w:sz w:val="22"/>
          <w:szCs w:val="22"/>
        </w:rPr>
        <w:t xml:space="preserve"> </w:t>
      </w:r>
      <w:r w:rsidR="0010179B" w:rsidRPr="006907BB">
        <w:rPr>
          <w:rFonts w:ascii="Arial" w:hAnsi="Arial" w:cs="Arial"/>
          <w:sz w:val="22"/>
          <w:szCs w:val="22"/>
        </w:rPr>
        <w:t>przesłania do Wykonawcy przez Zamawiającego</w:t>
      </w:r>
    </w:p>
    <w:p w:rsidR="00767DD6" w:rsidRPr="006907BB" w:rsidRDefault="00767DD6" w:rsidP="0010179B">
      <w:pPr>
        <w:tabs>
          <w:tab w:val="left" w:pos="284"/>
        </w:tabs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  <w:r w:rsidRPr="006907BB">
        <w:rPr>
          <w:rFonts w:ascii="Arial" w:hAnsi="Arial" w:cs="Arial"/>
          <w:sz w:val="22"/>
          <w:szCs w:val="22"/>
        </w:rPr>
        <w:t xml:space="preserve">         ostatecznej </w:t>
      </w:r>
      <w:r w:rsidR="0010179B" w:rsidRPr="006907BB">
        <w:rPr>
          <w:rFonts w:ascii="Arial" w:hAnsi="Arial" w:cs="Arial"/>
          <w:sz w:val="22"/>
          <w:szCs w:val="22"/>
        </w:rPr>
        <w:t xml:space="preserve">liczby uczestników spotkania. </w:t>
      </w:r>
      <w:r w:rsidR="0010179B" w:rsidRPr="006907BB">
        <w:rPr>
          <w:rFonts w:ascii="Arial" w:eastAsia="Cambria" w:hAnsi="Arial" w:cs="Arial"/>
          <w:sz w:val="22"/>
          <w:szCs w:val="22"/>
          <w:lang w:val="cs-CZ" w:eastAsia="en-US"/>
        </w:rPr>
        <w:t>Na</w:t>
      </w:r>
      <w:r w:rsidR="00725E50" w:rsidRPr="006907BB">
        <w:rPr>
          <w:rFonts w:ascii="Arial" w:hAnsi="Arial" w:cs="Arial"/>
          <w:sz w:val="22"/>
          <w:szCs w:val="22"/>
        </w:rPr>
        <w:t xml:space="preserve"> </w:t>
      </w:r>
      <w:r w:rsidR="0010179B" w:rsidRPr="006907BB">
        <w:rPr>
          <w:rFonts w:ascii="Arial" w:eastAsia="Cambria" w:hAnsi="Arial" w:cs="Arial"/>
          <w:sz w:val="22"/>
          <w:szCs w:val="22"/>
          <w:lang w:val="cs-CZ" w:eastAsia="en-US"/>
        </w:rPr>
        <w:t>osobę przypadać będą</w:t>
      </w:r>
      <w:r w:rsidR="0010179B" w:rsidRPr="006907BB">
        <w:rPr>
          <w:rFonts w:ascii="Arial" w:hAnsi="Arial" w:cs="Arial"/>
          <w:sz w:val="22"/>
          <w:szCs w:val="22"/>
        </w:rPr>
        <w:t xml:space="preserve"> </w:t>
      </w:r>
      <w:r w:rsidR="0010179B" w:rsidRPr="006907BB">
        <w:rPr>
          <w:rFonts w:ascii="Arial" w:eastAsia="Cambria" w:hAnsi="Arial" w:cs="Arial"/>
          <w:sz w:val="22"/>
          <w:szCs w:val="22"/>
          <w:lang w:val="cs-CZ" w:eastAsia="en-US"/>
        </w:rPr>
        <w:t xml:space="preserve">po 2 szt. </w:t>
      </w:r>
      <w:r w:rsidR="006907BB" w:rsidRPr="006907BB">
        <w:rPr>
          <w:rFonts w:ascii="Arial" w:eastAsia="Cambria" w:hAnsi="Arial" w:cs="Arial"/>
          <w:sz w:val="22"/>
          <w:szCs w:val="22"/>
          <w:lang w:val="cs-CZ" w:eastAsia="en-US"/>
        </w:rPr>
        <w:t>k</w:t>
      </w:r>
      <w:r w:rsidR="0010179B" w:rsidRPr="006907BB">
        <w:rPr>
          <w:rFonts w:ascii="Arial" w:eastAsia="Cambria" w:hAnsi="Arial" w:cs="Arial"/>
          <w:sz w:val="22"/>
          <w:szCs w:val="22"/>
          <w:lang w:val="cs-CZ" w:eastAsia="en-US"/>
        </w:rPr>
        <w:t>ażdego</w:t>
      </w:r>
    </w:p>
    <w:p w:rsidR="0010179B" w:rsidRPr="006907BB" w:rsidRDefault="00767DD6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eastAsia="Cambria" w:hAnsi="Arial" w:cs="Arial"/>
          <w:sz w:val="22"/>
          <w:szCs w:val="22"/>
          <w:lang w:val="cs-CZ" w:eastAsia="en-US"/>
        </w:rPr>
        <w:t xml:space="preserve">          rodzaju </w:t>
      </w:r>
      <w:r w:rsidR="0010179B" w:rsidRPr="006907BB">
        <w:rPr>
          <w:rFonts w:ascii="Arial" w:eastAsia="Cambria" w:hAnsi="Arial" w:cs="Arial"/>
          <w:sz w:val="22"/>
          <w:szCs w:val="22"/>
          <w:lang w:val="cs-CZ" w:eastAsia="en-US"/>
        </w:rPr>
        <w:t>kanapek/tartinek/koreczków.</w:t>
      </w:r>
      <w:r w:rsidR="0010179B" w:rsidRPr="006907BB">
        <w:rPr>
          <w:rFonts w:ascii="Arial" w:hAnsi="Arial" w:cs="Arial"/>
          <w:sz w:val="22"/>
          <w:szCs w:val="22"/>
        </w:rPr>
        <w:t xml:space="preserve">  </w:t>
      </w:r>
    </w:p>
    <w:p w:rsidR="0010179B" w:rsidRPr="00725E50" w:rsidRDefault="0010179B" w:rsidP="0010179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7D3855" w:rsidRPr="00725E50" w:rsidRDefault="0010179B" w:rsidP="0010179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25E50">
        <w:rPr>
          <w:rFonts w:ascii="Arial" w:hAnsi="Arial" w:cs="Arial"/>
          <w:b/>
          <w:sz w:val="22"/>
          <w:szCs w:val="22"/>
        </w:rPr>
        <w:t>Uwaga  1.</w:t>
      </w:r>
      <w:r w:rsidRPr="00725E50">
        <w:rPr>
          <w:rFonts w:ascii="Arial" w:hAnsi="Arial" w:cs="Arial"/>
          <w:sz w:val="22"/>
          <w:szCs w:val="22"/>
        </w:rPr>
        <w:t xml:space="preserve"> Nie dopuszcza się stosowania plastikowych naczyń i sztućców.</w:t>
      </w:r>
    </w:p>
    <w:p w:rsidR="0010179B" w:rsidRPr="00CB3698" w:rsidRDefault="0010179B" w:rsidP="00FD2582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25E50">
        <w:rPr>
          <w:rFonts w:ascii="Arial" w:hAnsi="Arial" w:cs="Arial"/>
          <w:b/>
          <w:sz w:val="22"/>
          <w:szCs w:val="22"/>
        </w:rPr>
        <w:t>Uwaga  2.</w:t>
      </w:r>
      <w:r w:rsidRPr="00725E50">
        <w:rPr>
          <w:rFonts w:ascii="Arial" w:hAnsi="Arial" w:cs="Arial"/>
          <w:sz w:val="22"/>
          <w:szCs w:val="22"/>
        </w:rPr>
        <w:t xml:space="preserve"> Nie dopuszcza się podania jedzenia wysoko przetworzonego, zawierającego konserwanty,</w:t>
      </w:r>
      <w:r w:rsidR="00CB3698">
        <w:rPr>
          <w:rFonts w:ascii="Arial" w:hAnsi="Arial" w:cs="Arial"/>
          <w:sz w:val="22"/>
          <w:szCs w:val="22"/>
        </w:rPr>
        <w:t xml:space="preserve"> </w:t>
      </w:r>
      <w:r w:rsidRPr="00725E50">
        <w:rPr>
          <w:rFonts w:ascii="Arial" w:hAnsi="Arial" w:cs="Arial"/>
          <w:sz w:val="22"/>
          <w:szCs w:val="22"/>
        </w:rPr>
        <w:t>sztuczne barwniki, spulchniacze i polepszacze smaku.</w:t>
      </w:r>
    </w:p>
    <w:p w:rsidR="0010179B" w:rsidRPr="00725E50" w:rsidRDefault="0010179B" w:rsidP="0010179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25E50">
        <w:rPr>
          <w:rFonts w:ascii="Arial" w:hAnsi="Arial" w:cs="Arial"/>
          <w:b/>
          <w:sz w:val="22"/>
          <w:szCs w:val="22"/>
        </w:rPr>
        <w:t xml:space="preserve">Uwaga  3. </w:t>
      </w:r>
      <w:r w:rsidRPr="00725E50">
        <w:rPr>
          <w:rFonts w:ascii="Arial" w:eastAsia="Cambria" w:hAnsi="Arial" w:cs="Arial"/>
          <w:sz w:val="22"/>
          <w:szCs w:val="22"/>
          <w:lang w:val="cs-CZ" w:eastAsia="en-US"/>
        </w:rPr>
        <w:t>Nie dopuszcza się pieczywa tostowego i dekoracji z majonezu.</w:t>
      </w:r>
    </w:p>
    <w:p w:rsidR="0010179B" w:rsidRPr="00725E50" w:rsidRDefault="0010179B" w:rsidP="0010179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25E50">
        <w:rPr>
          <w:rFonts w:ascii="Arial" w:hAnsi="Arial" w:cs="Arial"/>
          <w:b/>
          <w:sz w:val="22"/>
          <w:szCs w:val="22"/>
        </w:rPr>
        <w:t xml:space="preserve">Uwaga 4. </w:t>
      </w:r>
      <w:r w:rsidR="006907BB">
        <w:rPr>
          <w:rFonts w:ascii="Arial" w:hAnsi="Arial" w:cs="Arial"/>
          <w:sz w:val="22"/>
          <w:szCs w:val="22"/>
        </w:rPr>
        <w:t>Bufet kawowy</w:t>
      </w:r>
      <w:r w:rsidRPr="00725E50">
        <w:rPr>
          <w:rFonts w:ascii="Arial" w:hAnsi="Arial" w:cs="Arial"/>
          <w:sz w:val="22"/>
          <w:szCs w:val="22"/>
        </w:rPr>
        <w:t xml:space="preserve"> (kawa powitalna) od </w:t>
      </w:r>
      <w:proofErr w:type="spellStart"/>
      <w:r w:rsidRPr="00725E50">
        <w:rPr>
          <w:rFonts w:ascii="Arial" w:hAnsi="Arial" w:cs="Arial"/>
          <w:sz w:val="22"/>
          <w:szCs w:val="22"/>
        </w:rPr>
        <w:t>ppkt</w:t>
      </w:r>
      <w:proofErr w:type="spellEnd"/>
      <w:r w:rsidRPr="00725E50">
        <w:rPr>
          <w:rFonts w:ascii="Arial" w:hAnsi="Arial" w:cs="Arial"/>
          <w:sz w:val="22"/>
          <w:szCs w:val="22"/>
        </w:rPr>
        <w:t>. a-g będzie serwowana podczas rejestracji</w:t>
      </w:r>
      <w:r w:rsidR="00CB3698">
        <w:rPr>
          <w:rFonts w:ascii="Arial" w:hAnsi="Arial" w:cs="Arial"/>
          <w:sz w:val="22"/>
          <w:szCs w:val="22"/>
        </w:rPr>
        <w:t xml:space="preserve"> </w:t>
      </w:r>
      <w:r w:rsidR="007D3855">
        <w:rPr>
          <w:rFonts w:ascii="Arial" w:hAnsi="Arial" w:cs="Arial"/>
          <w:sz w:val="22"/>
          <w:szCs w:val="22"/>
        </w:rPr>
        <w:t xml:space="preserve">uczestników – czas trwania </w:t>
      </w:r>
      <w:r w:rsidRPr="00725E50">
        <w:rPr>
          <w:rFonts w:ascii="Arial" w:hAnsi="Arial" w:cs="Arial"/>
          <w:sz w:val="22"/>
          <w:szCs w:val="22"/>
        </w:rPr>
        <w:t>60 minut.</w:t>
      </w:r>
    </w:p>
    <w:p w:rsidR="0010179B" w:rsidRDefault="0010179B" w:rsidP="0010179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25E50">
        <w:rPr>
          <w:rFonts w:ascii="Arial" w:hAnsi="Arial" w:cs="Arial"/>
          <w:b/>
          <w:sz w:val="22"/>
          <w:szCs w:val="22"/>
        </w:rPr>
        <w:t xml:space="preserve">Uwaga 5. </w:t>
      </w:r>
      <w:r w:rsidR="006907BB">
        <w:rPr>
          <w:rFonts w:ascii="Arial" w:hAnsi="Arial" w:cs="Arial"/>
          <w:sz w:val="22"/>
          <w:szCs w:val="22"/>
        </w:rPr>
        <w:t>Dłuższa przerwa kawowa</w:t>
      </w:r>
      <w:r w:rsidRPr="00725E50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725E50">
        <w:rPr>
          <w:rFonts w:ascii="Arial" w:hAnsi="Arial" w:cs="Arial"/>
          <w:sz w:val="22"/>
          <w:szCs w:val="22"/>
        </w:rPr>
        <w:t>ppkt</w:t>
      </w:r>
      <w:proofErr w:type="spellEnd"/>
      <w:r w:rsidRPr="00725E50">
        <w:rPr>
          <w:rFonts w:ascii="Arial" w:hAnsi="Arial" w:cs="Arial"/>
          <w:sz w:val="22"/>
          <w:szCs w:val="22"/>
        </w:rPr>
        <w:t xml:space="preserve"> a-i będzie serwowana po pierwszym</w:t>
      </w:r>
      <w:r w:rsidR="006907BB">
        <w:rPr>
          <w:rFonts w:ascii="Arial" w:hAnsi="Arial" w:cs="Arial"/>
          <w:sz w:val="22"/>
          <w:szCs w:val="22"/>
        </w:rPr>
        <w:t xml:space="preserve"> b</w:t>
      </w:r>
      <w:r w:rsidRPr="00725E50">
        <w:rPr>
          <w:rFonts w:ascii="Arial" w:hAnsi="Arial" w:cs="Arial"/>
          <w:sz w:val="22"/>
          <w:szCs w:val="22"/>
        </w:rPr>
        <w:t>loku tematycznym, tj. ok 2 godzin od rozpoczęcia spotkania do końca spotkania.</w:t>
      </w:r>
    </w:p>
    <w:p w:rsidR="00A343FF" w:rsidRPr="00725E50" w:rsidRDefault="00A343FF" w:rsidP="0010179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A343FF" w:rsidRPr="006907BB" w:rsidRDefault="00A343FF" w:rsidP="00A343FF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 xml:space="preserve">Zamawiający zastrzega sobie prawo do prowadzenia monitoringu spotkania łącznie </w:t>
      </w:r>
      <w:r w:rsidRPr="006907BB">
        <w:rPr>
          <w:rFonts w:ascii="Arial" w:hAnsi="Arial" w:cs="Arial"/>
          <w:sz w:val="22"/>
          <w:szCs w:val="22"/>
        </w:rPr>
        <w:br/>
        <w:t>z fotografowaniem</w:t>
      </w:r>
      <w:r>
        <w:rPr>
          <w:rFonts w:ascii="Arial" w:hAnsi="Arial" w:cs="Arial"/>
          <w:sz w:val="22"/>
          <w:szCs w:val="22"/>
        </w:rPr>
        <w:t>.</w:t>
      </w:r>
      <w:r w:rsidRPr="006907BB">
        <w:rPr>
          <w:rFonts w:ascii="Arial" w:hAnsi="Arial" w:cs="Arial"/>
          <w:sz w:val="22"/>
          <w:szCs w:val="22"/>
        </w:rPr>
        <w:t xml:space="preserve"> </w:t>
      </w:r>
    </w:p>
    <w:p w:rsidR="00A343FF" w:rsidRPr="00725E50" w:rsidRDefault="00A343FF" w:rsidP="00A343FF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907BB">
        <w:rPr>
          <w:rFonts w:ascii="Arial" w:hAnsi="Arial" w:cs="Arial"/>
          <w:sz w:val="22"/>
          <w:szCs w:val="22"/>
        </w:rPr>
        <w:t>Zamawiający zastrzega sobie prawo do zgłaszania uwag w trakcie realizacji usługi związanych z realizacją usługi, które Wykonawca zobowiązany będzie</w:t>
      </w:r>
      <w:r w:rsidRPr="00725E50">
        <w:rPr>
          <w:rFonts w:ascii="Arial" w:hAnsi="Arial" w:cs="Arial"/>
          <w:sz w:val="22"/>
          <w:szCs w:val="22"/>
        </w:rPr>
        <w:t xml:space="preserve"> uwzględnić.</w:t>
      </w:r>
    </w:p>
    <w:p w:rsidR="001A7F11" w:rsidRDefault="001A7F11" w:rsidP="0010179B">
      <w:pPr>
        <w:tabs>
          <w:tab w:val="left" w:pos="953"/>
        </w:tabs>
        <w:jc w:val="both"/>
        <w:rPr>
          <w:rFonts w:ascii="Arial" w:hAnsi="Arial" w:cs="Arial"/>
          <w:sz w:val="20"/>
          <w:szCs w:val="20"/>
        </w:rPr>
      </w:pPr>
    </w:p>
    <w:sectPr w:rsidR="001A7F11" w:rsidSect="00865BA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111"/>
    <w:multiLevelType w:val="hybridMultilevel"/>
    <w:tmpl w:val="DA92A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86DF2"/>
    <w:multiLevelType w:val="hybridMultilevel"/>
    <w:tmpl w:val="94D09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A75AC"/>
    <w:multiLevelType w:val="hybridMultilevel"/>
    <w:tmpl w:val="5532D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D39D7"/>
    <w:multiLevelType w:val="hybridMultilevel"/>
    <w:tmpl w:val="048E0B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AC74E3E"/>
    <w:multiLevelType w:val="hybridMultilevel"/>
    <w:tmpl w:val="F5E61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620C14"/>
    <w:multiLevelType w:val="hybridMultilevel"/>
    <w:tmpl w:val="21B466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8E55DC7"/>
    <w:multiLevelType w:val="hybridMultilevel"/>
    <w:tmpl w:val="C80030AE"/>
    <w:lvl w:ilvl="0" w:tplc="2F0C5CE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cs-CZ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3C8223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9643D"/>
    <w:rsid w:val="000073DE"/>
    <w:rsid w:val="00013F77"/>
    <w:rsid w:val="00033C25"/>
    <w:rsid w:val="00053897"/>
    <w:rsid w:val="00096C1F"/>
    <w:rsid w:val="000A7E8C"/>
    <w:rsid w:val="000C298C"/>
    <w:rsid w:val="000F3990"/>
    <w:rsid w:val="0010179B"/>
    <w:rsid w:val="001861C8"/>
    <w:rsid w:val="001A7F11"/>
    <w:rsid w:val="001D682B"/>
    <w:rsid w:val="001E67B3"/>
    <w:rsid w:val="00200D7E"/>
    <w:rsid w:val="002208D5"/>
    <w:rsid w:val="00222644"/>
    <w:rsid w:val="00223D2C"/>
    <w:rsid w:val="00247F66"/>
    <w:rsid w:val="00251A6F"/>
    <w:rsid w:val="002B0DEE"/>
    <w:rsid w:val="002C13C9"/>
    <w:rsid w:val="0032173D"/>
    <w:rsid w:val="0037316E"/>
    <w:rsid w:val="0038714C"/>
    <w:rsid w:val="003A0CCB"/>
    <w:rsid w:val="003D2632"/>
    <w:rsid w:val="003E121F"/>
    <w:rsid w:val="003F6A22"/>
    <w:rsid w:val="00447311"/>
    <w:rsid w:val="004B1347"/>
    <w:rsid w:val="004B6DA4"/>
    <w:rsid w:val="00521D0C"/>
    <w:rsid w:val="0055122C"/>
    <w:rsid w:val="005563D2"/>
    <w:rsid w:val="0058554E"/>
    <w:rsid w:val="005A5B6C"/>
    <w:rsid w:val="005F3AC7"/>
    <w:rsid w:val="00602FAE"/>
    <w:rsid w:val="00627628"/>
    <w:rsid w:val="006570E4"/>
    <w:rsid w:val="0066445F"/>
    <w:rsid w:val="006721BD"/>
    <w:rsid w:val="006907BB"/>
    <w:rsid w:val="006A7C3A"/>
    <w:rsid w:val="006C1744"/>
    <w:rsid w:val="00703C48"/>
    <w:rsid w:val="00715DE5"/>
    <w:rsid w:val="007231CD"/>
    <w:rsid w:val="00725E50"/>
    <w:rsid w:val="00767DD6"/>
    <w:rsid w:val="007A65F2"/>
    <w:rsid w:val="007D3855"/>
    <w:rsid w:val="007F5D2B"/>
    <w:rsid w:val="0081208E"/>
    <w:rsid w:val="008239C2"/>
    <w:rsid w:val="00865BA3"/>
    <w:rsid w:val="0089643D"/>
    <w:rsid w:val="008F2E4B"/>
    <w:rsid w:val="0099612C"/>
    <w:rsid w:val="009A21AE"/>
    <w:rsid w:val="00A130E1"/>
    <w:rsid w:val="00A13F42"/>
    <w:rsid w:val="00A26171"/>
    <w:rsid w:val="00A343FF"/>
    <w:rsid w:val="00A97A13"/>
    <w:rsid w:val="00AA496D"/>
    <w:rsid w:val="00B06231"/>
    <w:rsid w:val="00B67B5A"/>
    <w:rsid w:val="00B77761"/>
    <w:rsid w:val="00C00D16"/>
    <w:rsid w:val="00CA3F95"/>
    <w:rsid w:val="00CB3698"/>
    <w:rsid w:val="00CC6BF5"/>
    <w:rsid w:val="00D3774F"/>
    <w:rsid w:val="00D55C40"/>
    <w:rsid w:val="00DA11DC"/>
    <w:rsid w:val="00E33559"/>
    <w:rsid w:val="00E60296"/>
    <w:rsid w:val="00E65457"/>
    <w:rsid w:val="00E66A4A"/>
    <w:rsid w:val="00EA6011"/>
    <w:rsid w:val="00F22A23"/>
    <w:rsid w:val="00F363B6"/>
    <w:rsid w:val="00F400E9"/>
    <w:rsid w:val="00F4313F"/>
    <w:rsid w:val="00F60199"/>
    <w:rsid w:val="00F648CF"/>
    <w:rsid w:val="00FC2B86"/>
    <w:rsid w:val="00FD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0179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25E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C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Wojczulanis</dc:creator>
  <cp:lastModifiedBy>e.wojczulanis</cp:lastModifiedBy>
  <cp:revision>2</cp:revision>
  <dcterms:created xsi:type="dcterms:W3CDTF">2017-03-13T18:29:00Z</dcterms:created>
  <dcterms:modified xsi:type="dcterms:W3CDTF">2017-03-13T18:29:00Z</dcterms:modified>
</cp:coreProperties>
</file>