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9" w:rsidRPr="00F713AE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asciiTheme="minorHAnsi" w:hAnsiTheme="minorHAnsi" w:cs="Arial"/>
          <w:b/>
          <w:sz w:val="22"/>
        </w:rPr>
      </w:pPr>
    </w:p>
    <w:p w:rsidR="00D74EC9" w:rsidRPr="00F713AE" w:rsidRDefault="00F713AE" w:rsidP="00D74EC9">
      <w:pPr>
        <w:tabs>
          <w:tab w:val="left" w:pos="5220"/>
        </w:tabs>
        <w:spacing w:after="0"/>
        <w:ind w:right="-828" w:firstLine="0"/>
        <w:jc w:val="center"/>
        <w:rPr>
          <w:rFonts w:asciiTheme="minorHAnsi" w:hAnsiTheme="minorHAnsi" w:cs="Arial"/>
          <w:sz w:val="22"/>
        </w:rPr>
      </w:pPr>
      <w:r w:rsidRPr="00F713AE"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="00D12D60">
        <w:rPr>
          <w:rFonts w:asciiTheme="minorHAnsi" w:hAnsiTheme="minorHAnsi" w:cs="Arial"/>
          <w:sz w:val="22"/>
        </w:rPr>
        <w:t xml:space="preserve">    </w:t>
      </w:r>
      <w:r>
        <w:rPr>
          <w:rFonts w:asciiTheme="minorHAnsi" w:hAnsiTheme="minorHAnsi" w:cs="Arial"/>
          <w:sz w:val="22"/>
        </w:rPr>
        <w:t xml:space="preserve">  </w:t>
      </w:r>
      <w:r w:rsidR="00D12D60">
        <w:rPr>
          <w:rFonts w:asciiTheme="minorHAnsi" w:hAnsiTheme="minorHAnsi" w:cs="Arial"/>
          <w:sz w:val="22"/>
        </w:rPr>
        <w:t xml:space="preserve"> Olsztyn, 28 kwietnia </w:t>
      </w:r>
      <w:r w:rsidRPr="00F713AE">
        <w:rPr>
          <w:rFonts w:asciiTheme="minorHAnsi" w:hAnsiTheme="minorHAnsi" w:cs="Arial"/>
          <w:sz w:val="22"/>
        </w:rPr>
        <w:t>2017r.</w:t>
      </w:r>
    </w:p>
    <w:tbl>
      <w:tblPr>
        <w:tblpPr w:leftFromText="141" w:rightFromText="141" w:vertAnchor="text" w:horzAnchor="page" w:tblpX="12871" w:tblpY="-92"/>
        <w:tblOverlap w:val="never"/>
        <w:tblW w:w="31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3"/>
      </w:tblGrid>
      <w:tr w:rsidR="004A4AA1" w:rsidRPr="00F713AE" w:rsidTr="004A4AA1">
        <w:trPr>
          <w:trHeight w:val="251"/>
        </w:trPr>
        <w:tc>
          <w:tcPr>
            <w:tcW w:w="3163" w:type="dxa"/>
          </w:tcPr>
          <w:p w:rsidR="004A4AA1" w:rsidRPr="00F713AE" w:rsidRDefault="004A4AA1" w:rsidP="004A4A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EC9" w:rsidRPr="00F713AE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asciiTheme="minorHAnsi" w:hAnsiTheme="minorHAnsi" w:cs="Arial"/>
          <w:b/>
          <w:sz w:val="22"/>
        </w:rPr>
      </w:pPr>
    </w:p>
    <w:p w:rsidR="00D12D60" w:rsidRDefault="00D12D60" w:rsidP="00F713A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12D60" w:rsidRDefault="00D12D60" w:rsidP="00F713A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12D60" w:rsidRDefault="00D12D60" w:rsidP="00F713A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12D60" w:rsidRDefault="00D12D60" w:rsidP="00F713A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F713AE" w:rsidRPr="00ED17EC" w:rsidRDefault="00D12D60" w:rsidP="00F713A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>
        <w:rPr>
          <w:rFonts w:ascii="Arial" w:hAnsi="Arial" w:cs="Arial"/>
        </w:rPr>
        <w:t xml:space="preserve">Lista wniosków o dofinansowanie projektów pozakonkursowych uznanych za poprawne po weryfikacji wymogów formalnych </w:t>
      </w:r>
      <w:r>
        <w:rPr>
          <w:rFonts w:ascii="Arial" w:hAnsi="Arial" w:cs="Arial"/>
        </w:rPr>
        <w:br/>
        <w:t xml:space="preserve">w ramach </w:t>
      </w:r>
      <w:r w:rsidR="00F713AE" w:rsidRPr="00ED17EC">
        <w:rPr>
          <w:rFonts w:asciiTheme="minorHAnsi" w:hAnsiTheme="minorHAnsi" w:cs="Arial"/>
          <w:sz w:val="22"/>
        </w:rPr>
        <w:t xml:space="preserve">Osi priorytetowej </w:t>
      </w:r>
      <w:r w:rsidR="00ED17EC" w:rsidRPr="00ED17EC">
        <w:rPr>
          <w:rFonts w:asciiTheme="minorHAnsi" w:hAnsiTheme="minorHAnsi" w:cs="Arial"/>
          <w:sz w:val="22"/>
        </w:rPr>
        <w:t>1</w:t>
      </w:r>
      <w:r w:rsidR="00ED17EC" w:rsidRPr="00ED17EC">
        <w:rPr>
          <w:rFonts w:asciiTheme="minorHAnsi" w:hAnsiTheme="minorHAnsi" w:cs="DejaVuSansCondensed"/>
          <w:color w:val="auto"/>
          <w:sz w:val="22"/>
        </w:rPr>
        <w:t>Inteligentna gospodarka Warmii i Mazur</w:t>
      </w:r>
      <w:r w:rsidR="00F713AE" w:rsidRPr="00ED17EC">
        <w:rPr>
          <w:rFonts w:asciiTheme="minorHAnsi" w:hAnsiTheme="minorHAnsi" w:cs="Arial"/>
          <w:sz w:val="22"/>
        </w:rPr>
        <w:t xml:space="preserve">, </w:t>
      </w:r>
      <w:r w:rsidR="00ED17EC" w:rsidRPr="00ED17EC">
        <w:rPr>
          <w:rFonts w:asciiTheme="minorHAnsi" w:hAnsiTheme="minorHAnsi" w:cs="Arial"/>
          <w:sz w:val="22"/>
        </w:rPr>
        <w:t xml:space="preserve">Działania 1.4 </w:t>
      </w:r>
      <w:r w:rsidR="00ED17EC" w:rsidRPr="00ED17EC">
        <w:rPr>
          <w:rFonts w:asciiTheme="minorHAnsi" w:hAnsiTheme="minorHAnsi" w:cs="DejaVuSansCondensed"/>
          <w:color w:val="auto"/>
          <w:sz w:val="22"/>
        </w:rPr>
        <w:t xml:space="preserve">Nowe modele biznesowe i ekspansja, </w:t>
      </w:r>
      <w:proofErr w:type="spellStart"/>
      <w:r w:rsidR="00ED17EC" w:rsidRPr="00ED17EC">
        <w:rPr>
          <w:rFonts w:asciiTheme="minorHAnsi" w:hAnsiTheme="minorHAnsi" w:cs="DejaVuSansCondensed-Bold"/>
          <w:bCs/>
          <w:color w:val="auto"/>
          <w:sz w:val="22"/>
        </w:rPr>
        <w:t>Poddziałania</w:t>
      </w:r>
      <w:proofErr w:type="spellEnd"/>
      <w:r w:rsidR="00ED17EC" w:rsidRPr="00ED17EC">
        <w:rPr>
          <w:rFonts w:asciiTheme="minorHAnsi" w:hAnsiTheme="minorHAnsi" w:cs="DejaVuSansCondensed-Bold"/>
          <w:bCs/>
          <w:color w:val="auto"/>
          <w:sz w:val="22"/>
        </w:rPr>
        <w:t xml:space="preserve"> </w:t>
      </w:r>
      <w:r w:rsidR="00ED17EC" w:rsidRPr="00ED17EC">
        <w:rPr>
          <w:rFonts w:asciiTheme="minorHAnsi" w:hAnsiTheme="minorHAnsi" w:cs="DejaVuSansCondensed"/>
          <w:color w:val="auto"/>
          <w:sz w:val="22"/>
        </w:rPr>
        <w:t xml:space="preserve">1.4.1 Promocja </w:t>
      </w:r>
      <w:proofErr w:type="spellStart"/>
      <w:r w:rsidR="00ED17EC" w:rsidRPr="00ED17EC">
        <w:rPr>
          <w:rFonts w:asciiTheme="minorHAnsi" w:hAnsiTheme="minorHAnsi" w:cs="DejaVuSansCondensed"/>
          <w:color w:val="auto"/>
          <w:sz w:val="22"/>
        </w:rPr>
        <w:t>gospodarcza</w:t>
      </w:r>
      <w:proofErr w:type="spellEnd"/>
      <w:r w:rsidR="00ED17EC" w:rsidRPr="00ED17EC">
        <w:rPr>
          <w:rFonts w:asciiTheme="minorHAnsi" w:hAnsiTheme="minorHAnsi" w:cs="DejaVuSansCondensed"/>
          <w:color w:val="auto"/>
          <w:sz w:val="22"/>
        </w:rPr>
        <w:t xml:space="preserve"> regionu</w:t>
      </w:r>
      <w:r w:rsidR="00ED17EC" w:rsidRPr="00ED17EC">
        <w:rPr>
          <w:rFonts w:asciiTheme="minorHAnsi" w:hAnsiTheme="minorHAnsi" w:cs="Arial"/>
          <w:sz w:val="22"/>
        </w:rPr>
        <w:t xml:space="preserve"> </w:t>
      </w:r>
      <w:r w:rsidR="0043546C">
        <w:rPr>
          <w:rFonts w:asciiTheme="minorHAnsi" w:hAnsiTheme="minorHAnsi" w:cs="Arial"/>
          <w:sz w:val="22"/>
        </w:rPr>
        <w:t>(Schemat A</w:t>
      </w:r>
      <w:r w:rsidR="00F713AE" w:rsidRPr="00ED17EC">
        <w:rPr>
          <w:rFonts w:asciiTheme="minorHAnsi" w:hAnsiTheme="minorHAnsi" w:cs="Arial"/>
          <w:sz w:val="22"/>
        </w:rPr>
        <w:t>) Regionalnego Programu Operacyjnego Województwa Warmińsko Mazurskiego na lata 2014-2020.</w:t>
      </w:r>
    </w:p>
    <w:p w:rsidR="00D74EC9" w:rsidRPr="00F713AE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asciiTheme="minorHAnsi" w:hAnsiTheme="minorHAnsi" w:cs="Arial"/>
          <w:b/>
          <w:sz w:val="22"/>
        </w:rPr>
      </w:pPr>
    </w:p>
    <w:p w:rsidR="00322B2A" w:rsidRPr="00F713AE" w:rsidRDefault="00322B2A" w:rsidP="00724F51">
      <w:pPr>
        <w:spacing w:after="0" w:line="259" w:lineRule="auto"/>
        <w:ind w:right="0" w:firstLine="0"/>
        <w:jc w:val="left"/>
        <w:rPr>
          <w:rFonts w:asciiTheme="minorHAnsi" w:hAnsiTheme="minorHAnsi"/>
          <w:sz w:val="22"/>
        </w:rPr>
      </w:pPr>
      <w:bookmarkStart w:id="0" w:name="_GoBack"/>
      <w:bookmarkEnd w:id="0"/>
    </w:p>
    <w:p w:rsidR="00E45DF8" w:rsidRPr="00F713AE" w:rsidRDefault="00E45DF8" w:rsidP="00724F51">
      <w:pPr>
        <w:spacing w:after="0" w:line="259" w:lineRule="auto"/>
        <w:ind w:right="0" w:firstLine="0"/>
        <w:jc w:val="left"/>
        <w:rPr>
          <w:rFonts w:asciiTheme="minorHAnsi" w:hAnsiTheme="minorHAnsi"/>
          <w:sz w:val="22"/>
        </w:rPr>
      </w:pPr>
    </w:p>
    <w:tbl>
      <w:tblPr>
        <w:tblW w:w="4390" w:type="pct"/>
        <w:tblLayout w:type="fixed"/>
        <w:tblCellMar>
          <w:top w:w="92" w:type="dxa"/>
          <w:left w:w="68" w:type="dxa"/>
          <w:right w:w="51" w:type="dxa"/>
        </w:tblCellMar>
        <w:tblLook w:val="00A0"/>
      </w:tblPr>
      <w:tblGrid>
        <w:gridCol w:w="497"/>
        <w:gridCol w:w="1984"/>
        <w:gridCol w:w="1986"/>
        <w:gridCol w:w="3117"/>
        <w:gridCol w:w="1701"/>
        <w:gridCol w:w="3115"/>
      </w:tblGrid>
      <w:tr w:rsidR="000D4142" w:rsidRPr="00F713AE" w:rsidTr="000D4142">
        <w:trPr>
          <w:trHeight w:val="110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3AE" w:rsidRPr="00F713AE" w:rsidRDefault="00F713AE" w:rsidP="00FC6491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713AE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3AE" w:rsidRPr="000D4142" w:rsidRDefault="00F713AE" w:rsidP="00FC6491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0D4142">
              <w:rPr>
                <w:rFonts w:asciiTheme="minorHAnsi" w:hAnsiTheme="minorHAnsi"/>
                <w:b/>
                <w:sz w:val="22"/>
              </w:rPr>
              <w:t xml:space="preserve">Numer wniosku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3AE" w:rsidRPr="000D4142" w:rsidRDefault="00F713AE" w:rsidP="00FC6491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0D4142">
              <w:rPr>
                <w:rFonts w:asciiTheme="minorHAnsi" w:hAnsiTheme="minorHAnsi"/>
                <w:b/>
                <w:sz w:val="22"/>
              </w:rPr>
              <w:t xml:space="preserve">Nazwa Wnioskodawcy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3AE" w:rsidRPr="000D4142" w:rsidRDefault="00F713AE" w:rsidP="00FC6491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0D4142">
              <w:rPr>
                <w:rFonts w:asciiTheme="minorHAnsi" w:hAnsiTheme="minorHAnsi"/>
                <w:b/>
                <w:sz w:val="22"/>
              </w:rPr>
              <w:t xml:space="preserve">Tytuł projektu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3AE" w:rsidRPr="000D4142" w:rsidRDefault="00F713AE" w:rsidP="00FC6491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0D4142">
              <w:rPr>
                <w:rFonts w:asciiTheme="minorHAnsi" w:hAnsiTheme="minorHAnsi"/>
                <w:b/>
                <w:sz w:val="22"/>
              </w:rPr>
              <w:t xml:space="preserve">Koszt całkowity projektu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3AE" w:rsidRPr="000D4142" w:rsidRDefault="00F713AE" w:rsidP="00FC6491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b/>
                <w:sz w:val="22"/>
              </w:rPr>
            </w:pPr>
            <w:r w:rsidRPr="000D4142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0D4142" w:rsidRPr="00F713AE" w:rsidTr="00881B25">
        <w:trPr>
          <w:trHeight w:val="98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AE" w:rsidRPr="00F713AE" w:rsidRDefault="00F713AE" w:rsidP="004E11FB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713AE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5"/>
            </w:tblGrid>
            <w:tr w:rsidR="00F713AE" w:rsidRPr="000D4142" w:rsidTr="00963AB7">
              <w:trPr>
                <w:trHeight w:val="110"/>
              </w:trPr>
              <w:tc>
                <w:tcPr>
                  <w:tcW w:w="2565" w:type="dxa"/>
                </w:tcPr>
                <w:p w:rsidR="00F713AE" w:rsidRPr="000D4142" w:rsidRDefault="00F713AE" w:rsidP="00963AB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414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RPWM.01.04.01-28-</w:t>
                  </w:r>
                </w:p>
                <w:p w:rsidR="00F713AE" w:rsidRPr="000D4142" w:rsidRDefault="0043546C" w:rsidP="00963AB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0002</w:t>
                  </w:r>
                  <w:r w:rsidR="00F713AE" w:rsidRPr="000D414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/17</w:t>
                  </w:r>
                </w:p>
              </w:tc>
            </w:tr>
          </w:tbl>
          <w:p w:rsidR="00F713AE" w:rsidRPr="000D4142" w:rsidRDefault="00F713AE" w:rsidP="00963AB7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E" w:rsidRPr="00881B25" w:rsidRDefault="000D4142" w:rsidP="00963AB7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881B25">
              <w:rPr>
                <w:rFonts w:asciiTheme="minorHAnsi" w:hAnsiTheme="minorHAnsi" w:cs="DejaVuSansCondensed"/>
                <w:b/>
                <w:color w:val="auto"/>
                <w:sz w:val="22"/>
              </w:rPr>
              <w:t>Województwo Warmińsko-Mazurskie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E" w:rsidRPr="000D4142" w:rsidRDefault="00F713AE" w:rsidP="004A4A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D4142">
              <w:rPr>
                <w:rFonts w:asciiTheme="minorHAnsi" w:eastAsia="Cambria" w:hAnsiTheme="minorHAnsi" w:cs="Arial"/>
                <w:b/>
                <w:sz w:val="22"/>
                <w:szCs w:val="22"/>
                <w:lang w:val="cs-CZ"/>
              </w:rPr>
              <w:t>„</w:t>
            </w:r>
            <w:r w:rsidRPr="000D4142">
              <w:rPr>
                <w:rFonts w:asciiTheme="minorHAnsi" w:hAnsiTheme="minorHAnsi" w:cs="Arial"/>
                <w:b/>
                <w:sz w:val="22"/>
                <w:szCs w:val="22"/>
              </w:rPr>
              <w:t xml:space="preserve">Promocja </w:t>
            </w:r>
            <w:proofErr w:type="spellStart"/>
            <w:r w:rsidRPr="000D4142">
              <w:rPr>
                <w:rFonts w:asciiTheme="minorHAnsi" w:hAnsiTheme="minorHAnsi" w:cs="Arial"/>
                <w:b/>
                <w:sz w:val="22"/>
                <w:szCs w:val="22"/>
              </w:rPr>
              <w:t>gospodarcza</w:t>
            </w:r>
            <w:proofErr w:type="spellEnd"/>
            <w:r w:rsidRPr="000D4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Warmii i Mazur 2017+”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2" w:rsidRPr="000D4142" w:rsidRDefault="000D4142" w:rsidP="004E11FB">
            <w:pPr>
              <w:pStyle w:val="Default"/>
              <w:jc w:val="center"/>
              <w:rPr>
                <w:rFonts w:asciiTheme="minorHAnsi" w:hAnsiTheme="minorHAnsi" w:cs="DejaVuSansCondensed"/>
                <w:b/>
                <w:color w:val="auto"/>
                <w:sz w:val="22"/>
                <w:szCs w:val="22"/>
              </w:rPr>
            </w:pPr>
          </w:p>
          <w:p w:rsidR="000D4142" w:rsidRPr="000D4142" w:rsidRDefault="000D4142" w:rsidP="004E11FB">
            <w:pPr>
              <w:pStyle w:val="Default"/>
              <w:jc w:val="center"/>
              <w:rPr>
                <w:rFonts w:asciiTheme="minorHAnsi" w:hAnsiTheme="minorHAnsi" w:cs="DejaVuSansCondensed"/>
                <w:b/>
                <w:color w:val="auto"/>
                <w:sz w:val="22"/>
                <w:szCs w:val="22"/>
              </w:rPr>
            </w:pPr>
          </w:p>
          <w:p w:rsidR="00F713AE" w:rsidRPr="000D4142" w:rsidRDefault="000D4142" w:rsidP="000D414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D4142">
              <w:rPr>
                <w:rFonts w:asciiTheme="minorHAnsi" w:hAnsiTheme="minorHAnsi" w:cs="DejaVuSansCondensed"/>
                <w:b/>
                <w:color w:val="auto"/>
                <w:sz w:val="22"/>
                <w:szCs w:val="22"/>
              </w:rPr>
              <w:t>4 949 810,</w:t>
            </w:r>
            <w:r w:rsidR="008E2A31" w:rsidRPr="000D4142">
              <w:rPr>
                <w:rFonts w:asciiTheme="minorHAnsi" w:hAnsiTheme="minorHAnsi" w:cs="DejaVuSansCondensed"/>
                <w:b/>
                <w:color w:val="auto"/>
                <w:sz w:val="22"/>
                <w:szCs w:val="22"/>
              </w:rPr>
              <w:t>12</w:t>
            </w:r>
            <w:r w:rsidRPr="000D4142">
              <w:rPr>
                <w:rFonts w:asciiTheme="minorHAnsi" w:hAnsiTheme="minorHAnsi" w:cs="DejaVuSansCondensed"/>
                <w:b/>
                <w:color w:val="auto"/>
                <w:sz w:val="22"/>
                <w:szCs w:val="22"/>
              </w:rPr>
              <w:t>zł</w:t>
            </w:r>
          </w:p>
          <w:p w:rsidR="00F713AE" w:rsidRPr="000D4142" w:rsidRDefault="00F713AE" w:rsidP="004E11F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F713AE" w:rsidRPr="000D4142" w:rsidRDefault="00F713AE" w:rsidP="004E11F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horzAnchor="margin" w:tblpY="-33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F713AE" w:rsidRPr="000D4142" w:rsidTr="000D4142">
              <w:trPr>
                <w:trHeight w:val="110"/>
              </w:trPr>
              <w:tc>
                <w:tcPr>
                  <w:tcW w:w="1418" w:type="dxa"/>
                </w:tcPr>
                <w:p w:rsidR="00F713AE" w:rsidRPr="000D4142" w:rsidRDefault="000D4142" w:rsidP="000D4142">
                  <w:pPr>
                    <w:pStyle w:val="Default"/>
                    <w:ind w:right="-6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4142">
                    <w:rPr>
                      <w:rFonts w:asciiTheme="minorHAnsi" w:hAnsiTheme="minorHAnsi" w:cs="DejaVuSansCondensed"/>
                      <w:b/>
                      <w:color w:val="auto"/>
                      <w:sz w:val="22"/>
                      <w:szCs w:val="22"/>
                    </w:rPr>
                    <w:t>4 194 792,60zł</w:t>
                  </w:r>
                </w:p>
              </w:tc>
            </w:tr>
          </w:tbl>
          <w:p w:rsidR="00F713AE" w:rsidRPr="000D4142" w:rsidRDefault="00F713AE" w:rsidP="004E11F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0D4142" w:rsidRPr="00F713AE" w:rsidTr="000D4142">
        <w:trPr>
          <w:trHeight w:val="491"/>
        </w:trPr>
        <w:tc>
          <w:tcPr>
            <w:tcW w:w="3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42" w:rsidRPr="00F713AE" w:rsidRDefault="000D4142" w:rsidP="005F6C2D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F713AE">
              <w:rPr>
                <w:rFonts w:asciiTheme="minorHAnsi" w:hAnsiTheme="minorHAnsi" w:cs="Arial"/>
                <w:b/>
                <w:sz w:val="22"/>
              </w:rPr>
              <w:t>Suma: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42" w:rsidRPr="000D4142" w:rsidRDefault="000D4142" w:rsidP="000D414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D4142">
              <w:rPr>
                <w:rFonts w:asciiTheme="minorHAnsi" w:hAnsiTheme="minorHAnsi" w:cs="DejaVuSansCondensed"/>
                <w:b/>
                <w:color w:val="auto"/>
                <w:sz w:val="22"/>
                <w:szCs w:val="22"/>
              </w:rPr>
              <w:t>4 949 810,12zł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horzAnchor="margin" w:tblpY="-33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0D4142" w:rsidRPr="000D4142" w:rsidTr="0058563C">
              <w:trPr>
                <w:trHeight w:val="110"/>
              </w:trPr>
              <w:tc>
                <w:tcPr>
                  <w:tcW w:w="1418" w:type="dxa"/>
                </w:tcPr>
                <w:p w:rsidR="000D4142" w:rsidRPr="000D4142" w:rsidRDefault="000D4142" w:rsidP="0058563C">
                  <w:pPr>
                    <w:pStyle w:val="Default"/>
                    <w:ind w:right="-6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4142">
                    <w:rPr>
                      <w:rFonts w:asciiTheme="minorHAnsi" w:hAnsiTheme="minorHAnsi" w:cs="DejaVuSansCondensed"/>
                      <w:b/>
                      <w:color w:val="auto"/>
                      <w:sz w:val="22"/>
                      <w:szCs w:val="22"/>
                    </w:rPr>
                    <w:t>4 194 792,60zł</w:t>
                  </w:r>
                </w:p>
              </w:tc>
            </w:tr>
          </w:tbl>
          <w:p w:rsidR="000D4142" w:rsidRPr="000D4142" w:rsidRDefault="000D4142" w:rsidP="0058563C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22B2A" w:rsidRDefault="00322B2A" w:rsidP="005F6C2D">
      <w:pPr>
        <w:spacing w:after="100" w:line="259" w:lineRule="auto"/>
        <w:ind w:right="0" w:firstLine="0"/>
      </w:pPr>
    </w:p>
    <w:p w:rsidR="00322B2A" w:rsidRDefault="00322B2A"/>
    <w:sectPr w:rsidR="00322B2A" w:rsidSect="005F6C2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39" w:rsidRDefault="00783939" w:rsidP="009A79E7">
      <w:pPr>
        <w:spacing w:after="0" w:line="240" w:lineRule="auto"/>
      </w:pPr>
      <w:r>
        <w:separator/>
      </w:r>
    </w:p>
  </w:endnote>
  <w:endnote w:type="continuationSeparator" w:id="0">
    <w:p w:rsidR="00783939" w:rsidRDefault="00783939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39" w:rsidRDefault="00783939" w:rsidP="009A79E7">
      <w:pPr>
        <w:spacing w:after="0" w:line="240" w:lineRule="auto"/>
      </w:pPr>
      <w:r>
        <w:separator/>
      </w:r>
    </w:p>
  </w:footnote>
  <w:footnote w:type="continuationSeparator" w:id="0">
    <w:p w:rsidR="00783939" w:rsidRDefault="00783939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9407FE">
    <w:pPr>
      <w:pStyle w:val="Nagwek"/>
    </w:pPr>
    <w:r w:rsidRPr="009407FE">
      <w:rPr>
        <w:rFonts w:ascii="Times New Roman" w:hAnsi="Times New Roman"/>
        <w:noProof/>
        <w:sz w:val="24"/>
        <w:szCs w:val="24"/>
      </w:rPr>
      <w:pict>
        <v:group id="Group 45" o:spid="_x0000_s4097" style="position:absolute;left:0;text-align:left;margin-left:-58.85pt;margin-top:-23.4pt;width:447.6pt;height:99pt;z-index:25166233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25DC7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142"/>
    <w:rsid w:val="000D6D3D"/>
    <w:rsid w:val="000E30B0"/>
    <w:rsid w:val="000E5045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B74C9"/>
    <w:rsid w:val="001C11EC"/>
    <w:rsid w:val="001C26FB"/>
    <w:rsid w:val="001C34C1"/>
    <w:rsid w:val="001C79C8"/>
    <w:rsid w:val="001D35C2"/>
    <w:rsid w:val="001D3E4E"/>
    <w:rsid w:val="001D75CE"/>
    <w:rsid w:val="001E2363"/>
    <w:rsid w:val="001E3538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0AF3"/>
    <w:rsid w:val="00296E6F"/>
    <w:rsid w:val="00297552"/>
    <w:rsid w:val="002A3FD1"/>
    <w:rsid w:val="002A4CE2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673B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56DF"/>
    <w:rsid w:val="00416361"/>
    <w:rsid w:val="004203A6"/>
    <w:rsid w:val="00422CE6"/>
    <w:rsid w:val="00423063"/>
    <w:rsid w:val="004331F8"/>
    <w:rsid w:val="0043546C"/>
    <w:rsid w:val="004429B8"/>
    <w:rsid w:val="00445C22"/>
    <w:rsid w:val="00445D22"/>
    <w:rsid w:val="00456676"/>
    <w:rsid w:val="00457E7B"/>
    <w:rsid w:val="00462E8E"/>
    <w:rsid w:val="00465B1F"/>
    <w:rsid w:val="00467833"/>
    <w:rsid w:val="004743C6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4AA1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24FB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57E85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4320"/>
    <w:rsid w:val="00607B9A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4921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075E0"/>
    <w:rsid w:val="00710479"/>
    <w:rsid w:val="00714223"/>
    <w:rsid w:val="00717A10"/>
    <w:rsid w:val="007203A5"/>
    <w:rsid w:val="007210D9"/>
    <w:rsid w:val="00721F1D"/>
    <w:rsid w:val="00724F51"/>
    <w:rsid w:val="007347D6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83939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7F21BB"/>
    <w:rsid w:val="007F3891"/>
    <w:rsid w:val="007F637C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5924"/>
    <w:rsid w:val="00847FE9"/>
    <w:rsid w:val="008556E5"/>
    <w:rsid w:val="0086329F"/>
    <w:rsid w:val="00864CAA"/>
    <w:rsid w:val="008668B4"/>
    <w:rsid w:val="0087146B"/>
    <w:rsid w:val="00874AEA"/>
    <w:rsid w:val="00881B25"/>
    <w:rsid w:val="00887FE1"/>
    <w:rsid w:val="008925E7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A31"/>
    <w:rsid w:val="008E2FB5"/>
    <w:rsid w:val="008E4EBD"/>
    <w:rsid w:val="008E4ED3"/>
    <w:rsid w:val="008E517C"/>
    <w:rsid w:val="008E574B"/>
    <w:rsid w:val="008E7DD2"/>
    <w:rsid w:val="008F17C5"/>
    <w:rsid w:val="008F4829"/>
    <w:rsid w:val="008F6027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07FE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EB5"/>
    <w:rsid w:val="00960B25"/>
    <w:rsid w:val="009612DA"/>
    <w:rsid w:val="00961539"/>
    <w:rsid w:val="00963AB7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5FD0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B7AD6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5E6C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7678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CF4EC7"/>
    <w:rsid w:val="00D0253C"/>
    <w:rsid w:val="00D045A5"/>
    <w:rsid w:val="00D074B9"/>
    <w:rsid w:val="00D12BDE"/>
    <w:rsid w:val="00D12D60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058"/>
    <w:rsid w:val="00D42454"/>
    <w:rsid w:val="00D44450"/>
    <w:rsid w:val="00D464FF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90595"/>
    <w:rsid w:val="00D91111"/>
    <w:rsid w:val="00D95243"/>
    <w:rsid w:val="00D96B7E"/>
    <w:rsid w:val="00D97388"/>
    <w:rsid w:val="00D97A55"/>
    <w:rsid w:val="00D97A86"/>
    <w:rsid w:val="00DA4477"/>
    <w:rsid w:val="00DA56B5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D4DD5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5DF8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17EC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6A3"/>
    <w:rsid w:val="00F46B46"/>
    <w:rsid w:val="00F5092A"/>
    <w:rsid w:val="00F519DF"/>
    <w:rsid w:val="00F536AA"/>
    <w:rsid w:val="00F5467B"/>
    <w:rsid w:val="00F54705"/>
    <w:rsid w:val="00F576BC"/>
    <w:rsid w:val="00F618EA"/>
    <w:rsid w:val="00F70FDD"/>
    <w:rsid w:val="00F71023"/>
    <w:rsid w:val="00F713AE"/>
    <w:rsid w:val="00F72575"/>
    <w:rsid w:val="00F73A80"/>
    <w:rsid w:val="00F75A4B"/>
    <w:rsid w:val="00F77ADB"/>
    <w:rsid w:val="00F802FC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1C41"/>
    <w:rsid w:val="00FF381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F8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963AB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2D6B-D5EB-49D0-BB06-977152BB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a.kiziniewicz</cp:lastModifiedBy>
  <cp:revision>20</cp:revision>
  <cp:lastPrinted>2017-04-28T10:16:00Z</cp:lastPrinted>
  <dcterms:created xsi:type="dcterms:W3CDTF">2017-03-27T11:06:00Z</dcterms:created>
  <dcterms:modified xsi:type="dcterms:W3CDTF">2017-04-28T10:19:00Z</dcterms:modified>
</cp:coreProperties>
</file>