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805D3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7537BF">
        <w:rPr>
          <w:rFonts w:ascii="Arial" w:eastAsia="Times New Roman" w:hAnsi="Arial" w:cs="Arial"/>
          <w:b/>
          <w:sz w:val="22"/>
          <w:szCs w:val="22"/>
          <w:lang w:val="pl-PL" w:eastAsia="pl-PL"/>
        </w:rPr>
        <w:t>–</w:t>
      </w:r>
      <w:r w:rsidR="00805D3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7537BF">
        <w:rPr>
          <w:rFonts w:ascii="Arial" w:eastAsia="Times New Roman" w:hAnsi="Arial" w:cs="Arial"/>
          <w:b/>
          <w:sz w:val="22"/>
          <w:szCs w:val="22"/>
          <w:lang w:val="pl-PL" w:eastAsia="pl-PL"/>
        </w:rPr>
        <w:t>PROCEDURA ODWOŁAWCZA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314BB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</w:t>
      </w:r>
      <w:r w:rsidR="004132B2">
        <w:rPr>
          <w:rFonts w:ascii="Arial" w:eastAsia="Times New Roman" w:hAnsi="Arial" w:cs="Arial"/>
          <w:sz w:val="22"/>
          <w:szCs w:val="22"/>
          <w:lang w:val="pl-PL" w:eastAsia="pl-PL"/>
        </w:rPr>
        <w:t>Jolanta Czarnecka</w:t>
      </w:r>
      <w:r w:rsidR="00F31565"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FE4A6C" w:rsidRPr="00E17053" w:rsidRDefault="00A86E55" w:rsidP="00E17053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 w:rsidR="004132B2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4132B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Andrzej </w:t>
      </w:r>
      <w:proofErr w:type="spellStart"/>
      <w:r w:rsidR="004132B2">
        <w:rPr>
          <w:rFonts w:ascii="Arial" w:eastAsia="Times New Roman" w:hAnsi="Arial" w:cs="Arial"/>
          <w:sz w:val="22"/>
          <w:szCs w:val="22"/>
          <w:lang w:val="pl-PL" w:eastAsia="pl-PL"/>
        </w:rPr>
        <w:t>Hurło</w:t>
      </w:r>
      <w:proofErr w:type="spellEnd"/>
    </w:p>
    <w:p w:rsidR="00FE4A6C" w:rsidRPr="00FE4A6C" w:rsidRDefault="00FE4A6C" w:rsidP="00FE4A6C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FE4A6C" w:rsidRPr="004132B2" w:rsidRDefault="00A86E55" w:rsidP="004132B2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</w:p>
    <w:p w:rsidR="00DB0440" w:rsidRPr="00DB0440" w:rsidRDefault="00DB0440" w:rsidP="00DB0440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DB044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</w:t>
      </w:r>
      <w:r w:rsidRPr="00DB0440">
        <w:rPr>
          <w:rFonts w:ascii="Arial" w:eastAsia="Times New Roman" w:hAnsi="Arial" w:cs="Arial"/>
          <w:lang w:eastAsia="pl-PL"/>
        </w:rPr>
        <w:t>Eksperci z dziedziny –</w:t>
      </w:r>
      <w:r w:rsidRPr="00DB044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4132B2">
        <w:rPr>
          <w:rFonts w:ascii="Arial" w:eastAsia="Times New Roman" w:hAnsi="Arial" w:cs="Arial"/>
          <w:i/>
          <w:lang w:eastAsia="pl-PL"/>
        </w:rPr>
        <w:t>Technologie Informacyjno-Komunikacyjne</w:t>
      </w:r>
    </w:p>
    <w:p w:rsidR="00E17053" w:rsidRDefault="00E17053" w:rsidP="00CA22E0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Marcin Kwiecień</w:t>
      </w:r>
    </w:p>
    <w:p w:rsidR="00E17053" w:rsidRDefault="00E17053" w:rsidP="00CA22E0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eastAsia="Times New Roman" w:hAnsi="Arial" w:cs="Arial"/>
          <w:lang w:eastAsia="pl-PL"/>
        </w:rPr>
      </w:pPr>
      <w:r w:rsidRPr="00E17053">
        <w:rPr>
          <w:rFonts w:ascii="Arial" w:eastAsia="Times New Roman" w:hAnsi="Arial" w:cs="Arial"/>
          <w:lang w:eastAsia="pl-PL"/>
        </w:rPr>
        <w:t>Magdalena Krawczyk</w:t>
      </w:r>
    </w:p>
    <w:p w:rsidR="009E0CA0" w:rsidRPr="00E17053" w:rsidRDefault="009E0CA0" w:rsidP="00CA22E0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Piotr J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abłoński</w:t>
      </w:r>
    </w:p>
    <w:sectPr w:rsidR="009E0CA0" w:rsidRPr="00E17053" w:rsidSect="007B48C4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AD" w:rsidRDefault="00D275AD">
      <w:r>
        <w:separator/>
      </w:r>
    </w:p>
  </w:endnote>
  <w:endnote w:type="continuationSeparator" w:id="0">
    <w:p w:rsidR="00D275AD" w:rsidRDefault="00D2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DA3E94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E17053">
      <w:rPr>
        <w:noProof/>
      </w:rPr>
      <w:t>2</w:t>
    </w:r>
    <w:r>
      <w:rPr>
        <w:noProof/>
      </w:rPr>
      <w:fldChar w:fldCharType="end"/>
    </w:r>
    <w:r w:rsidR="00805D3D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D3D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805D3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AD" w:rsidRDefault="00D275AD">
      <w:r>
        <w:separator/>
      </w:r>
    </w:p>
  </w:footnote>
  <w:footnote w:type="continuationSeparator" w:id="0">
    <w:p w:rsidR="00D275AD" w:rsidRDefault="00D2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600FA" w:rsidRDefault="00805D3D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3A16"/>
    <w:multiLevelType w:val="hybridMultilevel"/>
    <w:tmpl w:val="32C4113C"/>
    <w:lvl w:ilvl="0" w:tplc="F54E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26407"/>
    <w:multiLevelType w:val="hybridMultilevel"/>
    <w:tmpl w:val="04962806"/>
    <w:lvl w:ilvl="0" w:tplc="EFA08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A70AB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2CF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14C3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132B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31C2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0571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07703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37BF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05D3D"/>
    <w:rsid w:val="00811588"/>
    <w:rsid w:val="0081174D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0F7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2486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0CA0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22E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04ADE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275AD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0440"/>
    <w:rsid w:val="00DB1616"/>
    <w:rsid w:val="00DB3CB7"/>
    <w:rsid w:val="00DB46FA"/>
    <w:rsid w:val="00DC140D"/>
    <w:rsid w:val="00DC420B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053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1CD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4A6C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105F-9B5D-4515-AFE8-0357944E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Andrzej Hurło</cp:lastModifiedBy>
  <cp:revision>4</cp:revision>
  <cp:lastPrinted>2017-04-20T08:00:00Z</cp:lastPrinted>
  <dcterms:created xsi:type="dcterms:W3CDTF">2017-04-20T08:13:00Z</dcterms:created>
  <dcterms:modified xsi:type="dcterms:W3CDTF">2017-05-15T14:00:00Z</dcterms:modified>
</cp:coreProperties>
</file>