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F3" w:rsidRPr="00F4540B" w:rsidRDefault="00024AF3" w:rsidP="00024AF3">
      <w:pPr>
        <w:tabs>
          <w:tab w:val="left" w:pos="5220"/>
        </w:tabs>
        <w:jc w:val="center"/>
        <w:rPr>
          <w:rFonts w:ascii="Arial" w:hAnsi="Arial" w:cs="Arial"/>
          <w:b/>
          <w:sz w:val="22"/>
          <w:szCs w:val="22"/>
        </w:rPr>
      </w:pPr>
    </w:p>
    <w:p w:rsidR="00024AF3" w:rsidRPr="00F4540B" w:rsidRDefault="00636C45" w:rsidP="00024AF3">
      <w:pPr>
        <w:tabs>
          <w:tab w:val="left" w:pos="5220"/>
        </w:tabs>
        <w:jc w:val="center"/>
        <w:rPr>
          <w:rFonts w:ascii="Arial" w:hAnsi="Arial" w:cs="Arial"/>
          <w:b/>
          <w:sz w:val="22"/>
          <w:szCs w:val="22"/>
        </w:rPr>
      </w:pPr>
      <w:r w:rsidRPr="00F4540B">
        <w:rPr>
          <w:rFonts w:ascii="Arial" w:hAnsi="Arial" w:cs="Arial"/>
          <w:b/>
          <w:sz w:val="22"/>
          <w:szCs w:val="22"/>
        </w:rPr>
        <w:t>U</w:t>
      </w:r>
      <w:r w:rsidR="00024AF3" w:rsidRPr="00F4540B">
        <w:rPr>
          <w:rFonts w:ascii="Arial" w:hAnsi="Arial" w:cs="Arial"/>
          <w:b/>
          <w:sz w:val="22"/>
          <w:szCs w:val="22"/>
        </w:rPr>
        <w:t xml:space="preserve">chwała </w:t>
      </w:r>
      <w:r w:rsidR="00B57167" w:rsidRPr="00F4540B">
        <w:rPr>
          <w:rFonts w:ascii="Arial" w:hAnsi="Arial" w:cs="Arial"/>
          <w:b/>
          <w:sz w:val="22"/>
          <w:szCs w:val="22"/>
        </w:rPr>
        <w:t>……………………</w:t>
      </w:r>
    </w:p>
    <w:p w:rsidR="00024AF3" w:rsidRPr="00F4540B" w:rsidRDefault="00024AF3" w:rsidP="00024AF3">
      <w:pPr>
        <w:jc w:val="center"/>
        <w:rPr>
          <w:rFonts w:ascii="Arial" w:hAnsi="Arial" w:cs="Arial"/>
          <w:b/>
          <w:sz w:val="22"/>
          <w:szCs w:val="22"/>
        </w:rPr>
      </w:pPr>
      <w:r w:rsidRPr="00F4540B">
        <w:rPr>
          <w:rFonts w:ascii="Arial" w:hAnsi="Arial" w:cs="Arial"/>
          <w:b/>
          <w:sz w:val="22"/>
          <w:szCs w:val="22"/>
        </w:rPr>
        <w:t>Zarządu Województwa Warmińsko-Mazurskiego</w:t>
      </w:r>
    </w:p>
    <w:p w:rsidR="00024AF3" w:rsidRPr="00F4540B" w:rsidRDefault="00024AF3" w:rsidP="00C70781">
      <w:pPr>
        <w:tabs>
          <w:tab w:val="left" w:pos="3240"/>
        </w:tabs>
        <w:jc w:val="center"/>
        <w:rPr>
          <w:rFonts w:ascii="Arial" w:hAnsi="Arial" w:cs="Arial"/>
          <w:b/>
          <w:sz w:val="22"/>
          <w:szCs w:val="22"/>
        </w:rPr>
      </w:pPr>
      <w:r w:rsidRPr="00F4540B">
        <w:rPr>
          <w:rFonts w:ascii="Arial" w:hAnsi="Arial" w:cs="Arial"/>
          <w:b/>
          <w:sz w:val="22"/>
          <w:szCs w:val="22"/>
        </w:rPr>
        <w:t xml:space="preserve">z dnia </w:t>
      </w:r>
      <w:r w:rsidR="00C70781">
        <w:rPr>
          <w:rFonts w:ascii="Arial" w:hAnsi="Arial" w:cs="Arial"/>
          <w:b/>
          <w:sz w:val="22"/>
          <w:szCs w:val="22"/>
        </w:rPr>
        <w:t>28 sierpnia 2017 r.</w:t>
      </w:r>
    </w:p>
    <w:p w:rsidR="00024AF3" w:rsidRPr="00F4540B" w:rsidRDefault="00024AF3" w:rsidP="00024AF3">
      <w:pPr>
        <w:jc w:val="both"/>
        <w:rPr>
          <w:rFonts w:ascii="Arial" w:hAnsi="Arial" w:cs="Arial"/>
          <w:b/>
          <w:sz w:val="22"/>
          <w:szCs w:val="22"/>
        </w:rPr>
      </w:pPr>
      <w:r w:rsidRPr="00F4540B">
        <w:rPr>
          <w:rFonts w:ascii="Arial" w:hAnsi="Arial" w:cs="Arial"/>
          <w:b/>
          <w:sz w:val="22"/>
          <w:szCs w:val="22"/>
        </w:rPr>
        <w:t xml:space="preserve">zmieniająca Uchwałę Nr </w:t>
      </w:r>
      <w:r w:rsidR="003D1219" w:rsidRPr="00F4540B">
        <w:rPr>
          <w:rFonts w:ascii="Arial" w:hAnsi="Arial" w:cs="Arial"/>
          <w:b/>
          <w:sz w:val="22"/>
          <w:szCs w:val="22"/>
        </w:rPr>
        <w:t>26/32</w:t>
      </w:r>
      <w:r w:rsidR="00AD409A">
        <w:rPr>
          <w:rFonts w:ascii="Arial" w:hAnsi="Arial" w:cs="Arial"/>
          <w:b/>
          <w:sz w:val="22"/>
          <w:szCs w:val="22"/>
        </w:rPr>
        <w:t>9</w:t>
      </w:r>
      <w:r w:rsidR="00B57167" w:rsidRPr="00F4540B">
        <w:rPr>
          <w:rFonts w:ascii="Arial" w:hAnsi="Arial" w:cs="Arial"/>
          <w:b/>
          <w:sz w:val="22"/>
          <w:szCs w:val="22"/>
        </w:rPr>
        <w:t>/17/V</w:t>
      </w:r>
      <w:r w:rsidR="00EC7BFB" w:rsidRPr="00F4540B">
        <w:rPr>
          <w:rFonts w:ascii="Arial" w:hAnsi="Arial" w:cs="Arial"/>
          <w:b/>
          <w:sz w:val="22"/>
          <w:szCs w:val="22"/>
        </w:rPr>
        <w:t xml:space="preserve"> Zarządu Województwa Warmińsko-Mazurskiego</w:t>
      </w:r>
      <w:r w:rsidR="00472DD3" w:rsidRPr="00F4540B">
        <w:rPr>
          <w:rFonts w:ascii="Arial" w:hAnsi="Arial" w:cs="Arial"/>
          <w:b/>
          <w:sz w:val="22"/>
          <w:szCs w:val="22"/>
        </w:rPr>
        <w:t xml:space="preserve"> </w:t>
      </w:r>
      <w:r w:rsidR="00EC7BFB" w:rsidRPr="00F4540B">
        <w:rPr>
          <w:rFonts w:ascii="Arial" w:hAnsi="Arial" w:cs="Arial"/>
          <w:b/>
          <w:sz w:val="22"/>
          <w:szCs w:val="22"/>
        </w:rPr>
        <w:t>z</w:t>
      </w:r>
      <w:r w:rsidR="004809B8" w:rsidRPr="00F4540B">
        <w:rPr>
          <w:rFonts w:ascii="Arial" w:hAnsi="Arial" w:cs="Arial"/>
          <w:b/>
          <w:sz w:val="22"/>
          <w:szCs w:val="22"/>
        </w:rPr>
        <w:t> </w:t>
      </w:r>
      <w:r w:rsidR="00EC7BFB" w:rsidRPr="00F4540B">
        <w:rPr>
          <w:rFonts w:ascii="Arial" w:hAnsi="Arial" w:cs="Arial"/>
          <w:b/>
          <w:sz w:val="22"/>
          <w:szCs w:val="22"/>
        </w:rPr>
        <w:t xml:space="preserve">dnia </w:t>
      </w:r>
      <w:r w:rsidR="00982256" w:rsidRPr="00F4540B">
        <w:rPr>
          <w:rFonts w:ascii="Arial" w:hAnsi="Arial" w:cs="Arial"/>
          <w:b/>
          <w:sz w:val="22"/>
          <w:szCs w:val="22"/>
        </w:rPr>
        <w:t>2</w:t>
      </w:r>
      <w:r w:rsidR="00B57167" w:rsidRPr="00F4540B">
        <w:rPr>
          <w:rFonts w:ascii="Arial" w:hAnsi="Arial" w:cs="Arial"/>
          <w:b/>
          <w:sz w:val="22"/>
          <w:szCs w:val="22"/>
        </w:rPr>
        <w:t>4 kwietnia</w:t>
      </w:r>
      <w:r w:rsidR="00EC7BFB" w:rsidRPr="00F4540B">
        <w:rPr>
          <w:rFonts w:ascii="Arial" w:hAnsi="Arial" w:cs="Arial"/>
          <w:b/>
          <w:sz w:val="22"/>
          <w:szCs w:val="22"/>
        </w:rPr>
        <w:t xml:space="preserve"> 201</w:t>
      </w:r>
      <w:r w:rsidR="00B57167" w:rsidRPr="00F4540B">
        <w:rPr>
          <w:rFonts w:ascii="Arial" w:hAnsi="Arial" w:cs="Arial"/>
          <w:b/>
          <w:sz w:val="22"/>
          <w:szCs w:val="22"/>
        </w:rPr>
        <w:t>7</w:t>
      </w:r>
      <w:r w:rsidR="00EC7BFB" w:rsidRPr="00F4540B">
        <w:rPr>
          <w:rFonts w:ascii="Arial" w:hAnsi="Arial" w:cs="Arial"/>
          <w:b/>
          <w:sz w:val="22"/>
          <w:szCs w:val="22"/>
        </w:rPr>
        <w:t xml:space="preserve"> r.</w:t>
      </w:r>
      <w:r w:rsidR="0077644B" w:rsidRPr="00F4540B">
        <w:rPr>
          <w:rFonts w:ascii="Arial" w:hAnsi="Arial" w:cs="Arial"/>
          <w:b/>
          <w:sz w:val="22"/>
          <w:szCs w:val="22"/>
        </w:rPr>
        <w:t xml:space="preserve"> </w:t>
      </w:r>
      <w:r w:rsidR="00EC7BFB" w:rsidRPr="00F4540B">
        <w:rPr>
          <w:rFonts w:ascii="Arial" w:hAnsi="Arial" w:cs="Arial"/>
          <w:b/>
          <w:sz w:val="22"/>
          <w:szCs w:val="22"/>
        </w:rPr>
        <w:t xml:space="preserve">w sprawie ogłoszenia konkursu nr </w:t>
      </w:r>
      <w:r w:rsidR="003D1219" w:rsidRPr="00F4540B">
        <w:rPr>
          <w:rFonts w:ascii="Arial" w:hAnsi="Arial" w:cs="Arial"/>
          <w:b/>
          <w:bCs/>
          <w:sz w:val="22"/>
          <w:szCs w:val="22"/>
        </w:rPr>
        <w:t>RPWM.0</w:t>
      </w:r>
      <w:r w:rsidR="00AD409A">
        <w:rPr>
          <w:rFonts w:ascii="Arial" w:hAnsi="Arial" w:cs="Arial"/>
          <w:b/>
          <w:bCs/>
          <w:sz w:val="22"/>
          <w:szCs w:val="22"/>
        </w:rPr>
        <w:t>3</w:t>
      </w:r>
      <w:r w:rsidR="00EC7BFB" w:rsidRPr="00F4540B">
        <w:rPr>
          <w:rFonts w:ascii="Arial" w:hAnsi="Arial" w:cs="Arial"/>
          <w:b/>
          <w:bCs/>
          <w:sz w:val="22"/>
          <w:szCs w:val="22"/>
        </w:rPr>
        <w:t>.0</w:t>
      </w:r>
      <w:r w:rsidR="00B57167" w:rsidRPr="00F4540B">
        <w:rPr>
          <w:rFonts w:ascii="Arial" w:hAnsi="Arial" w:cs="Arial"/>
          <w:b/>
          <w:bCs/>
          <w:sz w:val="22"/>
          <w:szCs w:val="22"/>
        </w:rPr>
        <w:t>2</w:t>
      </w:r>
      <w:r w:rsidR="00EC7BFB" w:rsidRPr="00F4540B">
        <w:rPr>
          <w:rFonts w:ascii="Arial" w:hAnsi="Arial" w:cs="Arial"/>
          <w:b/>
          <w:bCs/>
          <w:sz w:val="22"/>
          <w:szCs w:val="22"/>
        </w:rPr>
        <w:t>.0</w:t>
      </w:r>
      <w:r w:rsidR="00AD409A">
        <w:rPr>
          <w:rFonts w:ascii="Arial" w:hAnsi="Arial" w:cs="Arial"/>
          <w:b/>
          <w:bCs/>
          <w:sz w:val="22"/>
          <w:szCs w:val="22"/>
        </w:rPr>
        <w:t>0</w:t>
      </w:r>
      <w:r w:rsidR="00EC7BFB" w:rsidRPr="00F4540B">
        <w:rPr>
          <w:rFonts w:ascii="Arial" w:hAnsi="Arial" w:cs="Arial"/>
          <w:b/>
          <w:bCs/>
          <w:sz w:val="22"/>
          <w:szCs w:val="22"/>
        </w:rPr>
        <w:t>-IZ.00-28-00</w:t>
      </w:r>
      <w:r w:rsidR="003D1219" w:rsidRPr="00F4540B">
        <w:rPr>
          <w:rFonts w:ascii="Arial" w:hAnsi="Arial" w:cs="Arial"/>
          <w:b/>
          <w:bCs/>
          <w:sz w:val="22"/>
          <w:szCs w:val="22"/>
        </w:rPr>
        <w:t>1</w:t>
      </w:r>
      <w:r w:rsidR="00EC7BFB" w:rsidRPr="00F4540B">
        <w:rPr>
          <w:rFonts w:ascii="Arial" w:hAnsi="Arial" w:cs="Arial"/>
          <w:b/>
          <w:bCs/>
          <w:sz w:val="22"/>
          <w:szCs w:val="22"/>
        </w:rPr>
        <w:t>/1</w:t>
      </w:r>
      <w:r w:rsidR="00B57167" w:rsidRPr="00F4540B">
        <w:rPr>
          <w:rFonts w:ascii="Arial" w:hAnsi="Arial" w:cs="Arial"/>
          <w:b/>
          <w:bCs/>
          <w:sz w:val="22"/>
          <w:szCs w:val="22"/>
        </w:rPr>
        <w:t>7</w:t>
      </w:r>
      <w:r w:rsidR="00EC7BFB" w:rsidRPr="00F4540B">
        <w:rPr>
          <w:rFonts w:ascii="Arial" w:hAnsi="Arial" w:cs="Arial"/>
          <w:b/>
          <w:bCs/>
          <w:sz w:val="22"/>
          <w:szCs w:val="22"/>
        </w:rPr>
        <w:t xml:space="preserve"> </w:t>
      </w:r>
      <w:r w:rsidR="00472DD3" w:rsidRPr="00F4540B">
        <w:rPr>
          <w:rFonts w:ascii="Arial" w:hAnsi="Arial" w:cs="Arial"/>
          <w:b/>
          <w:sz w:val="22"/>
          <w:szCs w:val="22"/>
        </w:rPr>
        <w:t xml:space="preserve">na dofinansowanie projektów ze </w:t>
      </w:r>
      <w:r w:rsidR="00EC7BFB" w:rsidRPr="00F4540B">
        <w:rPr>
          <w:rFonts w:ascii="Arial" w:hAnsi="Arial" w:cs="Arial"/>
          <w:b/>
          <w:sz w:val="22"/>
          <w:szCs w:val="22"/>
        </w:rPr>
        <w:t>środków Regionalnego Programu Operacyjnego Województwa Warmińsko-Mazurskiego na lata 2014-20</w:t>
      </w:r>
      <w:r w:rsidR="003D1219" w:rsidRPr="00F4540B">
        <w:rPr>
          <w:rFonts w:ascii="Arial" w:hAnsi="Arial" w:cs="Arial"/>
          <w:b/>
          <w:sz w:val="22"/>
          <w:szCs w:val="22"/>
        </w:rPr>
        <w:t xml:space="preserve">20 z zakresu Osi priorytetowej </w:t>
      </w:r>
      <w:r w:rsidR="00AD409A" w:rsidRPr="00AD409A">
        <w:rPr>
          <w:rFonts w:ascii="Arial" w:hAnsi="Arial" w:cs="Arial"/>
          <w:b/>
          <w:sz w:val="22"/>
          <w:szCs w:val="22"/>
        </w:rPr>
        <w:t>3 Cyfrowy Region, Działanie 3.2 E-zdrowie</w:t>
      </w:r>
      <w:r w:rsidR="003D1219" w:rsidRPr="00F4540B">
        <w:rPr>
          <w:rFonts w:ascii="Arial" w:hAnsi="Arial" w:cs="Arial"/>
          <w:b/>
          <w:sz w:val="22"/>
          <w:szCs w:val="22"/>
        </w:rPr>
        <w:t>.</w:t>
      </w:r>
    </w:p>
    <w:p w:rsidR="00024AF3" w:rsidRPr="00F4540B" w:rsidRDefault="00024AF3" w:rsidP="00024A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D14DD" w:rsidRPr="00F4540B" w:rsidRDefault="00024AF3" w:rsidP="002A3D6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4540B">
        <w:rPr>
          <w:rFonts w:ascii="Arial" w:hAnsi="Arial" w:cs="Arial"/>
          <w:sz w:val="22"/>
          <w:szCs w:val="22"/>
        </w:rPr>
        <w:t xml:space="preserve"> Na podstawie art. 41 ust. 1 i ust. 2 pkt 4 ustawy z dnia 5 czerwca 1998 r. o samorządzie województwa (tj. Dz.</w:t>
      </w:r>
      <w:r w:rsidR="00AD409A">
        <w:rPr>
          <w:rFonts w:ascii="Arial" w:hAnsi="Arial" w:cs="Arial"/>
          <w:sz w:val="22"/>
          <w:szCs w:val="22"/>
        </w:rPr>
        <w:t xml:space="preserve"> </w:t>
      </w:r>
      <w:r w:rsidRPr="00F4540B">
        <w:rPr>
          <w:rFonts w:ascii="Arial" w:hAnsi="Arial" w:cs="Arial"/>
          <w:sz w:val="22"/>
          <w:szCs w:val="22"/>
        </w:rPr>
        <w:t>U. z 2016 r., poz. 486</w:t>
      </w:r>
      <w:r w:rsidR="00472DD3" w:rsidRPr="00F4540B">
        <w:rPr>
          <w:rFonts w:ascii="Arial" w:hAnsi="Arial" w:cs="Arial"/>
          <w:sz w:val="22"/>
          <w:szCs w:val="22"/>
        </w:rPr>
        <w:t>,</w:t>
      </w:r>
      <w:r w:rsidR="00C810CF" w:rsidRPr="00F4540B">
        <w:rPr>
          <w:rFonts w:ascii="Arial" w:hAnsi="Arial" w:cs="Arial"/>
          <w:sz w:val="22"/>
          <w:szCs w:val="22"/>
        </w:rPr>
        <w:t xml:space="preserve"> ze zm.</w:t>
      </w:r>
      <w:r w:rsidRPr="00F4540B">
        <w:rPr>
          <w:rFonts w:ascii="Arial" w:hAnsi="Arial" w:cs="Arial"/>
          <w:sz w:val="22"/>
          <w:szCs w:val="22"/>
        </w:rPr>
        <w:t>), art. 9 ust.1 pkt 2,</w:t>
      </w:r>
      <w:r w:rsidR="0023268D" w:rsidRPr="00F4540B">
        <w:rPr>
          <w:rFonts w:ascii="Arial" w:hAnsi="Arial" w:cs="Arial"/>
          <w:sz w:val="22"/>
          <w:szCs w:val="22"/>
        </w:rPr>
        <w:t xml:space="preserve"> art. 41 </w:t>
      </w:r>
      <w:r w:rsidR="004017BD" w:rsidRPr="00F4540B">
        <w:rPr>
          <w:rFonts w:ascii="Arial" w:hAnsi="Arial" w:cs="Arial"/>
          <w:sz w:val="22"/>
          <w:szCs w:val="22"/>
        </w:rPr>
        <w:t>ust. 1, ust. 2 i</w:t>
      </w:r>
      <w:r w:rsidR="00CF24CB" w:rsidRPr="00F4540B">
        <w:rPr>
          <w:rFonts w:ascii="Arial" w:hAnsi="Arial" w:cs="Arial"/>
          <w:sz w:val="22"/>
          <w:szCs w:val="22"/>
        </w:rPr>
        <w:t> </w:t>
      </w:r>
      <w:r w:rsidR="004017BD" w:rsidRPr="00F4540B">
        <w:rPr>
          <w:rFonts w:ascii="Arial" w:hAnsi="Arial" w:cs="Arial"/>
          <w:sz w:val="22"/>
          <w:szCs w:val="22"/>
        </w:rPr>
        <w:t xml:space="preserve">ust. 5 </w:t>
      </w:r>
      <w:r w:rsidR="0023268D" w:rsidRPr="00F4540B">
        <w:rPr>
          <w:rFonts w:ascii="Arial" w:hAnsi="Arial" w:cs="Arial"/>
          <w:sz w:val="22"/>
          <w:szCs w:val="22"/>
        </w:rPr>
        <w:t xml:space="preserve">ustawy z </w:t>
      </w:r>
      <w:r w:rsidRPr="00F4540B">
        <w:rPr>
          <w:rFonts w:ascii="Arial" w:hAnsi="Arial" w:cs="Arial"/>
          <w:sz w:val="22"/>
          <w:szCs w:val="22"/>
        </w:rPr>
        <w:t>dnia 11 lipca 2014 r. o zasadach realizacji programów w zakresie polityki spójności finansowanych w</w:t>
      </w:r>
      <w:r w:rsidR="00472DD3" w:rsidRPr="00F4540B">
        <w:rPr>
          <w:rFonts w:ascii="Arial" w:hAnsi="Arial" w:cs="Arial"/>
          <w:sz w:val="22"/>
          <w:szCs w:val="22"/>
        </w:rPr>
        <w:t xml:space="preserve"> </w:t>
      </w:r>
      <w:r w:rsidRPr="00F4540B">
        <w:rPr>
          <w:rFonts w:ascii="Arial" w:hAnsi="Arial" w:cs="Arial"/>
          <w:sz w:val="22"/>
          <w:szCs w:val="22"/>
        </w:rPr>
        <w:t>perspektywie finansow</w:t>
      </w:r>
      <w:r w:rsidR="00F4540B" w:rsidRPr="00F4540B">
        <w:rPr>
          <w:rFonts w:ascii="Arial" w:hAnsi="Arial" w:cs="Arial"/>
          <w:sz w:val="22"/>
          <w:szCs w:val="22"/>
        </w:rPr>
        <w:t>ej 2014 - 2020 (tj</w:t>
      </w:r>
      <w:r w:rsidR="00AD409A">
        <w:rPr>
          <w:rFonts w:ascii="Arial" w:hAnsi="Arial" w:cs="Arial"/>
          <w:sz w:val="22"/>
          <w:szCs w:val="22"/>
        </w:rPr>
        <w:t>.</w:t>
      </w:r>
      <w:r w:rsidR="00F4540B" w:rsidRPr="00F4540B">
        <w:rPr>
          <w:rFonts w:ascii="Arial" w:hAnsi="Arial" w:cs="Arial"/>
          <w:sz w:val="22"/>
          <w:szCs w:val="22"/>
        </w:rPr>
        <w:t xml:space="preserve"> Dz.</w:t>
      </w:r>
      <w:r w:rsidR="00AD409A">
        <w:rPr>
          <w:rFonts w:ascii="Arial" w:hAnsi="Arial" w:cs="Arial"/>
          <w:sz w:val="22"/>
          <w:szCs w:val="22"/>
        </w:rPr>
        <w:t xml:space="preserve"> </w:t>
      </w:r>
      <w:r w:rsidR="00F4540B" w:rsidRPr="00F4540B">
        <w:rPr>
          <w:rFonts w:ascii="Arial" w:hAnsi="Arial" w:cs="Arial"/>
          <w:sz w:val="22"/>
          <w:szCs w:val="22"/>
        </w:rPr>
        <w:t>U. z 2017</w:t>
      </w:r>
      <w:r w:rsidR="006B0175" w:rsidRPr="00F4540B">
        <w:rPr>
          <w:rFonts w:ascii="Arial" w:hAnsi="Arial" w:cs="Arial"/>
          <w:sz w:val="22"/>
          <w:szCs w:val="22"/>
        </w:rPr>
        <w:t xml:space="preserve"> </w:t>
      </w:r>
      <w:r w:rsidRPr="00F4540B">
        <w:rPr>
          <w:rFonts w:ascii="Arial" w:hAnsi="Arial" w:cs="Arial"/>
          <w:sz w:val="22"/>
          <w:szCs w:val="22"/>
        </w:rPr>
        <w:t>r. poz.</w:t>
      </w:r>
      <w:r w:rsidR="00CD1864" w:rsidRPr="00F4540B">
        <w:rPr>
          <w:rFonts w:ascii="Arial" w:hAnsi="Arial" w:cs="Arial"/>
          <w:sz w:val="22"/>
          <w:szCs w:val="22"/>
        </w:rPr>
        <w:t> </w:t>
      </w:r>
      <w:r w:rsidR="00F4540B" w:rsidRPr="00F4540B">
        <w:rPr>
          <w:rFonts w:ascii="Arial" w:hAnsi="Arial" w:cs="Arial"/>
          <w:sz w:val="22"/>
          <w:szCs w:val="22"/>
        </w:rPr>
        <w:t>1460)</w:t>
      </w:r>
      <w:r w:rsidRPr="00F4540B">
        <w:rPr>
          <w:rFonts w:ascii="Arial" w:hAnsi="Arial" w:cs="Arial"/>
          <w:sz w:val="22"/>
          <w:szCs w:val="22"/>
        </w:rPr>
        <w:t xml:space="preserve"> uchwala się, co</w:t>
      </w:r>
      <w:r w:rsidR="00472DD3" w:rsidRPr="00F4540B">
        <w:rPr>
          <w:rFonts w:ascii="Arial" w:hAnsi="Arial" w:cs="Arial"/>
          <w:sz w:val="22"/>
          <w:szCs w:val="22"/>
        </w:rPr>
        <w:t xml:space="preserve"> </w:t>
      </w:r>
      <w:r w:rsidRPr="00F4540B">
        <w:rPr>
          <w:rFonts w:ascii="Arial" w:hAnsi="Arial" w:cs="Arial"/>
          <w:sz w:val="22"/>
          <w:szCs w:val="22"/>
        </w:rPr>
        <w:t xml:space="preserve">następuje: </w:t>
      </w:r>
    </w:p>
    <w:p w:rsidR="003C7E9B" w:rsidRDefault="003C7E9B" w:rsidP="00AE52E0">
      <w:pPr>
        <w:jc w:val="center"/>
        <w:rPr>
          <w:rFonts w:ascii="Arial" w:hAnsi="Arial" w:cs="Arial"/>
          <w:sz w:val="22"/>
          <w:szCs w:val="22"/>
        </w:rPr>
      </w:pPr>
    </w:p>
    <w:p w:rsidR="00AE52E0" w:rsidRPr="00F4540B" w:rsidRDefault="00024AF3" w:rsidP="00AE52E0">
      <w:pPr>
        <w:jc w:val="center"/>
        <w:rPr>
          <w:rFonts w:ascii="Arial" w:hAnsi="Arial" w:cs="Arial"/>
          <w:sz w:val="22"/>
          <w:szCs w:val="22"/>
        </w:rPr>
      </w:pPr>
      <w:r w:rsidRPr="00F4540B">
        <w:rPr>
          <w:rFonts w:ascii="Arial" w:hAnsi="Arial" w:cs="Arial"/>
          <w:sz w:val="22"/>
          <w:szCs w:val="22"/>
        </w:rPr>
        <w:t>§ 1</w:t>
      </w:r>
    </w:p>
    <w:p w:rsidR="00F4540B" w:rsidRPr="00F4540B" w:rsidRDefault="00B57167" w:rsidP="00FD14DD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F4540B">
        <w:rPr>
          <w:rFonts w:ascii="Arial" w:hAnsi="Arial" w:cs="Arial"/>
          <w:sz w:val="22"/>
          <w:szCs w:val="22"/>
        </w:rPr>
        <w:t xml:space="preserve">W Regulaminie  konkursu nr </w:t>
      </w:r>
      <w:r w:rsidR="003D1219" w:rsidRPr="00F4540B">
        <w:rPr>
          <w:rFonts w:ascii="Arial" w:hAnsi="Arial" w:cs="Arial"/>
          <w:bCs/>
          <w:sz w:val="22"/>
          <w:szCs w:val="22"/>
        </w:rPr>
        <w:t>RPWM.0</w:t>
      </w:r>
      <w:r w:rsidR="00F67730">
        <w:rPr>
          <w:rFonts w:ascii="Arial" w:hAnsi="Arial" w:cs="Arial"/>
          <w:bCs/>
          <w:sz w:val="22"/>
          <w:szCs w:val="22"/>
        </w:rPr>
        <w:t>3</w:t>
      </w:r>
      <w:r w:rsidR="003D1219" w:rsidRPr="00F4540B">
        <w:rPr>
          <w:rFonts w:ascii="Arial" w:hAnsi="Arial" w:cs="Arial"/>
          <w:bCs/>
          <w:sz w:val="22"/>
          <w:szCs w:val="22"/>
        </w:rPr>
        <w:t>.02.0</w:t>
      </w:r>
      <w:r w:rsidR="00405875">
        <w:rPr>
          <w:rFonts w:ascii="Arial" w:hAnsi="Arial" w:cs="Arial"/>
          <w:bCs/>
          <w:sz w:val="22"/>
          <w:szCs w:val="22"/>
        </w:rPr>
        <w:t>0</w:t>
      </w:r>
      <w:r w:rsidR="003D1219" w:rsidRPr="00F4540B">
        <w:rPr>
          <w:rFonts w:ascii="Arial" w:hAnsi="Arial" w:cs="Arial"/>
          <w:bCs/>
          <w:sz w:val="22"/>
          <w:szCs w:val="22"/>
        </w:rPr>
        <w:t>-IZ.00-28-001</w:t>
      </w:r>
      <w:r w:rsidRPr="00F4540B">
        <w:rPr>
          <w:rFonts w:ascii="Arial" w:hAnsi="Arial" w:cs="Arial"/>
          <w:bCs/>
          <w:sz w:val="22"/>
          <w:szCs w:val="22"/>
        </w:rPr>
        <w:t>/17</w:t>
      </w:r>
      <w:r w:rsidRPr="00F4540B">
        <w:rPr>
          <w:rFonts w:ascii="Arial" w:hAnsi="Arial" w:cs="Arial"/>
          <w:b/>
          <w:bCs/>
          <w:sz w:val="22"/>
          <w:szCs w:val="22"/>
        </w:rPr>
        <w:t xml:space="preserve"> </w:t>
      </w:r>
      <w:r w:rsidR="004017BD" w:rsidRPr="00F4540B">
        <w:rPr>
          <w:rFonts w:ascii="Arial" w:hAnsi="Arial" w:cs="Arial"/>
          <w:sz w:val="22"/>
          <w:szCs w:val="22"/>
        </w:rPr>
        <w:t>stanowiącym załącznik</w:t>
      </w:r>
      <w:r w:rsidRPr="00F4540B">
        <w:rPr>
          <w:rFonts w:ascii="Arial" w:hAnsi="Arial" w:cs="Arial"/>
          <w:sz w:val="22"/>
          <w:szCs w:val="22"/>
        </w:rPr>
        <w:t xml:space="preserve"> Nr 2 do </w:t>
      </w:r>
      <w:r w:rsidR="004017BD" w:rsidRPr="00F4540B">
        <w:rPr>
          <w:rFonts w:ascii="Arial" w:hAnsi="Arial" w:cs="Arial"/>
          <w:sz w:val="22"/>
          <w:szCs w:val="22"/>
        </w:rPr>
        <w:t xml:space="preserve">Uchwały Nr </w:t>
      </w:r>
      <w:r w:rsidR="003D1219" w:rsidRPr="00F4540B">
        <w:rPr>
          <w:rFonts w:ascii="Arial" w:hAnsi="Arial" w:cs="Arial"/>
          <w:sz w:val="22"/>
          <w:szCs w:val="22"/>
        </w:rPr>
        <w:t>26/32</w:t>
      </w:r>
      <w:r w:rsidR="00AD409A">
        <w:rPr>
          <w:rFonts w:ascii="Arial" w:hAnsi="Arial" w:cs="Arial"/>
          <w:sz w:val="22"/>
          <w:szCs w:val="22"/>
        </w:rPr>
        <w:t>9</w:t>
      </w:r>
      <w:r w:rsidRPr="00F4540B">
        <w:rPr>
          <w:rFonts w:ascii="Arial" w:hAnsi="Arial" w:cs="Arial"/>
          <w:sz w:val="22"/>
          <w:szCs w:val="22"/>
        </w:rPr>
        <w:t>/17/V Zarządu Województwa Warmińsko-Mazurskiego z</w:t>
      </w:r>
      <w:r w:rsidR="00F4540B" w:rsidRPr="00F4540B">
        <w:rPr>
          <w:rFonts w:ascii="Arial" w:hAnsi="Arial" w:cs="Arial"/>
          <w:sz w:val="22"/>
          <w:szCs w:val="22"/>
        </w:rPr>
        <w:t> </w:t>
      </w:r>
      <w:r w:rsidR="00982256" w:rsidRPr="00F4540B">
        <w:rPr>
          <w:rFonts w:ascii="Arial" w:hAnsi="Arial" w:cs="Arial"/>
          <w:sz w:val="22"/>
          <w:szCs w:val="22"/>
        </w:rPr>
        <w:t>2</w:t>
      </w:r>
      <w:r w:rsidRPr="00F4540B">
        <w:rPr>
          <w:rFonts w:ascii="Arial" w:hAnsi="Arial" w:cs="Arial"/>
          <w:sz w:val="22"/>
          <w:szCs w:val="22"/>
        </w:rPr>
        <w:t>4</w:t>
      </w:r>
      <w:r w:rsidR="00F4540B" w:rsidRPr="00F4540B">
        <w:rPr>
          <w:rFonts w:ascii="Arial" w:hAnsi="Arial" w:cs="Arial"/>
          <w:sz w:val="22"/>
          <w:szCs w:val="22"/>
        </w:rPr>
        <w:t> </w:t>
      </w:r>
      <w:r w:rsidRPr="00F4540B">
        <w:rPr>
          <w:rFonts w:ascii="Arial" w:hAnsi="Arial" w:cs="Arial"/>
          <w:sz w:val="22"/>
          <w:szCs w:val="22"/>
        </w:rPr>
        <w:t>kwietnia 2017</w:t>
      </w:r>
      <w:r w:rsidR="004017BD" w:rsidRPr="00F4540B">
        <w:rPr>
          <w:rFonts w:ascii="Arial" w:hAnsi="Arial" w:cs="Arial"/>
          <w:sz w:val="22"/>
          <w:szCs w:val="22"/>
        </w:rPr>
        <w:t xml:space="preserve">r. w </w:t>
      </w:r>
      <w:r w:rsidR="009137E2" w:rsidRPr="00F4540B">
        <w:rPr>
          <w:rFonts w:ascii="Arial" w:hAnsi="Arial" w:cs="Arial"/>
          <w:sz w:val="22"/>
          <w:szCs w:val="22"/>
        </w:rPr>
        <w:t>sprawie ogłoszenia konkursu nr RPWM.0</w:t>
      </w:r>
      <w:r w:rsidR="00AD409A">
        <w:rPr>
          <w:rFonts w:ascii="Arial" w:hAnsi="Arial" w:cs="Arial"/>
          <w:sz w:val="22"/>
          <w:szCs w:val="22"/>
        </w:rPr>
        <w:t>3</w:t>
      </w:r>
      <w:r w:rsidR="009137E2" w:rsidRPr="00F4540B">
        <w:rPr>
          <w:rFonts w:ascii="Arial" w:hAnsi="Arial" w:cs="Arial"/>
          <w:sz w:val="22"/>
          <w:szCs w:val="22"/>
        </w:rPr>
        <w:t>.02.0</w:t>
      </w:r>
      <w:r w:rsidR="00AD409A">
        <w:rPr>
          <w:rFonts w:ascii="Arial" w:hAnsi="Arial" w:cs="Arial"/>
          <w:sz w:val="22"/>
          <w:szCs w:val="22"/>
        </w:rPr>
        <w:t>0</w:t>
      </w:r>
      <w:r w:rsidR="009137E2" w:rsidRPr="00F4540B">
        <w:rPr>
          <w:rFonts w:ascii="Arial" w:hAnsi="Arial" w:cs="Arial"/>
          <w:sz w:val="22"/>
          <w:szCs w:val="22"/>
        </w:rPr>
        <w:t xml:space="preserve">-IZ.00-28-001/17 na dofinansowanie projektów ze środków Regionalnego Programu Operacyjnego Województwa Warmińsko-Mazurskiego na lata 2014-2020 z zakresu Osi priorytetowej </w:t>
      </w:r>
      <w:r w:rsidR="00AD409A">
        <w:rPr>
          <w:rFonts w:ascii="Arial" w:hAnsi="Arial" w:cs="Arial"/>
          <w:sz w:val="22"/>
          <w:szCs w:val="22"/>
        </w:rPr>
        <w:t>3 Cyfrowy Region, Działanie 3.2 E-zdrowie</w:t>
      </w:r>
      <w:r w:rsidR="00F67730">
        <w:rPr>
          <w:rFonts w:ascii="Arial" w:hAnsi="Arial" w:cs="Arial"/>
          <w:sz w:val="22"/>
          <w:szCs w:val="22"/>
        </w:rPr>
        <w:t xml:space="preserve">, zmienionej Uchwałą Nr 36/491/17/V  </w:t>
      </w:r>
      <w:r w:rsidRPr="00F4540B">
        <w:rPr>
          <w:rFonts w:ascii="Arial" w:hAnsi="Arial" w:cs="Arial"/>
          <w:sz w:val="22"/>
          <w:szCs w:val="22"/>
        </w:rPr>
        <w:t xml:space="preserve"> </w:t>
      </w:r>
      <w:r w:rsidR="00F67730" w:rsidRPr="00F4540B">
        <w:rPr>
          <w:rFonts w:ascii="Arial" w:hAnsi="Arial" w:cs="Arial"/>
          <w:sz w:val="22"/>
          <w:szCs w:val="22"/>
        </w:rPr>
        <w:t>Zarządu Województwa Warmińsko-Mazurskiego z </w:t>
      </w:r>
      <w:r w:rsidR="00F67730">
        <w:rPr>
          <w:rFonts w:ascii="Arial" w:hAnsi="Arial" w:cs="Arial"/>
          <w:sz w:val="22"/>
          <w:szCs w:val="22"/>
        </w:rPr>
        <w:t>12 czerwca 2017</w:t>
      </w:r>
      <w:r w:rsidR="00F67730" w:rsidRPr="00F4540B">
        <w:rPr>
          <w:rFonts w:ascii="Arial" w:hAnsi="Arial" w:cs="Arial"/>
          <w:sz w:val="22"/>
          <w:szCs w:val="22"/>
        </w:rPr>
        <w:t>r.</w:t>
      </w:r>
      <w:r w:rsidR="00F67730">
        <w:rPr>
          <w:rFonts w:ascii="Arial" w:hAnsi="Arial" w:cs="Arial"/>
          <w:sz w:val="22"/>
          <w:szCs w:val="22"/>
        </w:rPr>
        <w:t xml:space="preserve">, zmienionej Uchwałą Nr 40/610/17/V </w:t>
      </w:r>
      <w:r w:rsidR="00F67730" w:rsidRPr="00F4540B">
        <w:rPr>
          <w:rFonts w:ascii="Arial" w:hAnsi="Arial" w:cs="Arial"/>
          <w:sz w:val="22"/>
          <w:szCs w:val="22"/>
        </w:rPr>
        <w:t>Zarządu Województwa Warmińsko-Mazurskiego z </w:t>
      </w:r>
      <w:r w:rsidR="00F67730">
        <w:rPr>
          <w:rFonts w:ascii="Arial" w:hAnsi="Arial" w:cs="Arial"/>
          <w:sz w:val="22"/>
          <w:szCs w:val="22"/>
        </w:rPr>
        <w:t>4 lipca 2017</w:t>
      </w:r>
      <w:r w:rsidR="00F67730" w:rsidRPr="00F4540B">
        <w:rPr>
          <w:rFonts w:ascii="Arial" w:hAnsi="Arial" w:cs="Arial"/>
          <w:sz w:val="22"/>
          <w:szCs w:val="22"/>
        </w:rPr>
        <w:t>r</w:t>
      </w:r>
      <w:r w:rsidR="00F67730">
        <w:rPr>
          <w:rFonts w:ascii="Arial" w:hAnsi="Arial" w:cs="Arial"/>
          <w:sz w:val="22"/>
          <w:szCs w:val="22"/>
        </w:rPr>
        <w:t>.</w:t>
      </w:r>
      <w:r w:rsidR="00F67730" w:rsidRPr="00F4540B">
        <w:rPr>
          <w:rFonts w:ascii="Arial" w:hAnsi="Arial" w:cs="Arial"/>
          <w:sz w:val="22"/>
          <w:szCs w:val="22"/>
        </w:rPr>
        <w:t xml:space="preserve"> </w:t>
      </w:r>
      <w:r w:rsidRPr="00F4540B">
        <w:rPr>
          <w:rFonts w:ascii="Arial" w:hAnsi="Arial" w:cs="Arial"/>
          <w:sz w:val="22"/>
          <w:szCs w:val="22"/>
        </w:rPr>
        <w:t xml:space="preserve">wprowadza się </w:t>
      </w:r>
      <w:r w:rsidR="00C57989" w:rsidRPr="00F4540B">
        <w:rPr>
          <w:rFonts w:ascii="Arial" w:hAnsi="Arial" w:cs="Arial"/>
          <w:sz w:val="22"/>
          <w:szCs w:val="22"/>
        </w:rPr>
        <w:t>następujące</w:t>
      </w:r>
      <w:r w:rsidRPr="00F4540B">
        <w:rPr>
          <w:rFonts w:ascii="Arial" w:hAnsi="Arial" w:cs="Arial"/>
          <w:sz w:val="22"/>
          <w:szCs w:val="22"/>
        </w:rPr>
        <w:t xml:space="preserve"> zmiany</w:t>
      </w:r>
      <w:r w:rsidR="00F4540B" w:rsidRPr="00F4540B">
        <w:rPr>
          <w:rFonts w:ascii="Arial" w:hAnsi="Arial" w:cs="Arial"/>
          <w:sz w:val="22"/>
          <w:szCs w:val="22"/>
        </w:rPr>
        <w:t>:</w:t>
      </w:r>
    </w:p>
    <w:p w:rsidR="00B57167" w:rsidRPr="00F4540B" w:rsidRDefault="00FD14DD" w:rsidP="00F4540B">
      <w:pPr>
        <w:pStyle w:val="Akapitzlist"/>
        <w:numPr>
          <w:ilvl w:val="0"/>
          <w:numId w:val="19"/>
        </w:numPr>
        <w:ind w:left="709" w:hanging="283"/>
        <w:jc w:val="both"/>
        <w:rPr>
          <w:rFonts w:ascii="Arial" w:hAnsi="Arial" w:cs="Arial"/>
          <w:bCs/>
          <w:i/>
          <w:sz w:val="22"/>
          <w:szCs w:val="22"/>
        </w:rPr>
      </w:pPr>
      <w:r w:rsidRPr="00F4540B">
        <w:rPr>
          <w:rFonts w:ascii="Arial" w:hAnsi="Arial" w:cs="Arial"/>
          <w:sz w:val="22"/>
          <w:szCs w:val="22"/>
        </w:rPr>
        <w:t>w </w:t>
      </w:r>
      <w:r w:rsidRPr="00F4540B">
        <w:rPr>
          <w:rFonts w:ascii="Arial" w:eastAsia="Calibri" w:hAnsi="Arial" w:cs="Arial"/>
          <w:sz w:val="22"/>
          <w:szCs w:val="22"/>
          <w:lang w:eastAsia="en-US"/>
        </w:rPr>
        <w:t xml:space="preserve">§ 11 </w:t>
      </w:r>
      <w:r w:rsidRPr="00F4540B">
        <w:rPr>
          <w:rFonts w:ascii="Arial" w:eastAsia="Calibri" w:hAnsi="Arial" w:cs="Arial"/>
          <w:i/>
          <w:sz w:val="22"/>
          <w:szCs w:val="22"/>
          <w:lang w:eastAsia="en-US"/>
        </w:rPr>
        <w:t>Sposób dokonywania oceny wniosku – ocena formalno-merytoryczna</w:t>
      </w:r>
      <w:r w:rsidR="00C57989" w:rsidRPr="00F4540B">
        <w:rPr>
          <w:rFonts w:ascii="Arial" w:hAnsi="Arial" w:cs="Arial"/>
          <w:sz w:val="22"/>
          <w:szCs w:val="22"/>
        </w:rPr>
        <w:t>:</w:t>
      </w:r>
    </w:p>
    <w:p w:rsidR="00C57989" w:rsidRPr="00F4540B" w:rsidRDefault="00C57989" w:rsidP="00F4540B">
      <w:pPr>
        <w:pStyle w:val="Akapitzlist"/>
        <w:numPr>
          <w:ilvl w:val="0"/>
          <w:numId w:val="20"/>
        </w:numPr>
        <w:spacing w:after="5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540B">
        <w:rPr>
          <w:rFonts w:ascii="Arial" w:eastAsia="Calibri" w:hAnsi="Arial" w:cs="Arial"/>
          <w:sz w:val="22"/>
          <w:szCs w:val="22"/>
          <w:lang w:eastAsia="en-US"/>
        </w:rPr>
        <w:t xml:space="preserve">ust. 8 otrzymuje brzmienie: </w:t>
      </w:r>
      <w:r w:rsidRPr="00F4540B"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r w:rsidR="00F4540B">
        <w:rPr>
          <w:rFonts w:ascii="Arial" w:eastAsia="Calibri" w:hAnsi="Arial" w:cs="Arial"/>
          <w:i/>
          <w:sz w:val="22"/>
          <w:szCs w:val="22"/>
          <w:lang w:eastAsia="en-US"/>
        </w:rPr>
        <w:t xml:space="preserve">ust. 8 </w:t>
      </w:r>
      <w:r w:rsidR="00B57167" w:rsidRPr="00F4540B">
        <w:rPr>
          <w:rFonts w:ascii="Arial" w:eastAsia="Calibri" w:hAnsi="Arial" w:cs="Arial"/>
          <w:i/>
          <w:sz w:val="22"/>
          <w:szCs w:val="22"/>
          <w:lang w:eastAsia="en-US"/>
        </w:rPr>
        <w:t>Ocena w ramach kryteriów formalnych przeprowadzana jest przez  Pracownika IOK będącego członkiem KOP  na podstawie k</w:t>
      </w:r>
      <w:r w:rsidR="00CD1864" w:rsidRPr="00F4540B">
        <w:rPr>
          <w:rFonts w:ascii="Arial" w:eastAsia="Calibri" w:hAnsi="Arial" w:cs="Arial"/>
          <w:i/>
          <w:sz w:val="22"/>
          <w:szCs w:val="22"/>
          <w:lang w:eastAsia="en-US"/>
        </w:rPr>
        <w:t xml:space="preserve">ryteriów formalnych zawartych w </w:t>
      </w:r>
      <w:r w:rsidR="00B57167" w:rsidRPr="00F4540B">
        <w:rPr>
          <w:rFonts w:ascii="Arial" w:eastAsia="Calibri" w:hAnsi="Arial" w:cs="Arial"/>
          <w:i/>
          <w:sz w:val="22"/>
          <w:szCs w:val="22"/>
          <w:lang w:eastAsia="en-US"/>
        </w:rPr>
        <w:t>Karcie oceny kryteriów formalnych wyboru projektu (obligatoryjnych) stanowi</w:t>
      </w:r>
      <w:r w:rsidR="00CD1864" w:rsidRPr="00F4540B">
        <w:rPr>
          <w:rFonts w:ascii="Arial" w:eastAsia="Calibri" w:hAnsi="Arial" w:cs="Arial"/>
          <w:i/>
          <w:sz w:val="22"/>
          <w:szCs w:val="22"/>
          <w:lang w:eastAsia="en-US"/>
        </w:rPr>
        <w:t xml:space="preserve">ącej załącznik do Regulaminu, w </w:t>
      </w:r>
      <w:r w:rsidR="00B57167" w:rsidRPr="00F4540B">
        <w:rPr>
          <w:rFonts w:ascii="Arial" w:eastAsia="Calibri" w:hAnsi="Arial" w:cs="Arial"/>
          <w:i/>
          <w:sz w:val="22"/>
          <w:szCs w:val="22"/>
          <w:lang w:eastAsia="en-US"/>
        </w:rPr>
        <w:t>oparciu o</w:t>
      </w:r>
      <w:r w:rsidRPr="00F4540B">
        <w:rPr>
          <w:rFonts w:ascii="Arial" w:eastAsia="Calibri" w:hAnsi="Arial" w:cs="Arial"/>
          <w:i/>
          <w:sz w:val="22"/>
          <w:szCs w:val="22"/>
          <w:lang w:eastAsia="en-US"/>
        </w:rPr>
        <w:t> </w:t>
      </w:r>
      <w:r w:rsidR="00B57167" w:rsidRPr="00F4540B">
        <w:rPr>
          <w:rFonts w:ascii="Arial" w:eastAsia="Calibri" w:hAnsi="Arial" w:cs="Arial"/>
          <w:i/>
          <w:sz w:val="22"/>
          <w:szCs w:val="22"/>
          <w:lang w:eastAsia="en-US"/>
        </w:rPr>
        <w:t>Listę sprawdzającą do weryfikacji kryteriów formalnych wyboru projektów (obligatory</w:t>
      </w:r>
      <w:r w:rsidRPr="00F4540B">
        <w:rPr>
          <w:rFonts w:ascii="Arial" w:eastAsia="Calibri" w:hAnsi="Arial" w:cs="Arial"/>
          <w:i/>
          <w:sz w:val="22"/>
          <w:szCs w:val="22"/>
          <w:lang w:eastAsia="en-US"/>
        </w:rPr>
        <w:t xml:space="preserve">jnych), stanowiącą załącznik do </w:t>
      </w:r>
      <w:r w:rsidR="00B57167" w:rsidRPr="00F4540B">
        <w:rPr>
          <w:rFonts w:ascii="Arial" w:eastAsia="Calibri" w:hAnsi="Arial" w:cs="Arial"/>
          <w:i/>
          <w:sz w:val="22"/>
          <w:szCs w:val="22"/>
          <w:lang w:eastAsia="en-US"/>
        </w:rPr>
        <w:t>Regulaminu.</w:t>
      </w:r>
      <w:r w:rsidRPr="00F4540B">
        <w:rPr>
          <w:rFonts w:ascii="Arial" w:eastAsia="Calibri" w:hAnsi="Arial" w:cs="Arial"/>
          <w:i/>
          <w:sz w:val="22"/>
          <w:szCs w:val="22"/>
          <w:lang w:eastAsia="en-US"/>
        </w:rPr>
        <w:t>”</w:t>
      </w:r>
      <w:r w:rsidR="00B57167" w:rsidRPr="00F4540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B57167" w:rsidRPr="00F4540B" w:rsidRDefault="00C57989" w:rsidP="00F4540B">
      <w:pPr>
        <w:pStyle w:val="Akapitzlist"/>
        <w:numPr>
          <w:ilvl w:val="0"/>
          <w:numId w:val="20"/>
        </w:numPr>
        <w:spacing w:after="5"/>
        <w:ind w:left="993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4540B">
        <w:rPr>
          <w:rFonts w:ascii="Arial" w:eastAsia="Calibri" w:hAnsi="Arial" w:cs="Arial"/>
          <w:sz w:val="22"/>
          <w:szCs w:val="22"/>
          <w:lang w:eastAsia="en-US"/>
        </w:rPr>
        <w:t xml:space="preserve">ust. 14 otrzymuje brzmienie: </w:t>
      </w:r>
      <w:r w:rsidRPr="00F4540B"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r w:rsidR="00F4540B">
        <w:rPr>
          <w:rFonts w:ascii="Arial" w:eastAsia="Calibri" w:hAnsi="Arial" w:cs="Arial"/>
          <w:i/>
          <w:sz w:val="22"/>
          <w:szCs w:val="22"/>
          <w:lang w:eastAsia="en-US"/>
        </w:rPr>
        <w:t xml:space="preserve">ust. 14 </w:t>
      </w:r>
      <w:r w:rsidR="00B57167" w:rsidRPr="00F4540B">
        <w:rPr>
          <w:rFonts w:ascii="Arial" w:eastAsia="Calibri" w:hAnsi="Arial" w:cs="Arial"/>
          <w:i/>
          <w:sz w:val="22"/>
          <w:szCs w:val="22"/>
          <w:lang w:eastAsia="en-US"/>
        </w:rPr>
        <w:t>W przypadku oceny kryteriów merytorycznych w ocenie uczestniczą Eksperci powołani</w:t>
      </w:r>
      <w:r w:rsidR="00B57167" w:rsidRP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w skład KOP niezbędni do</w:t>
      </w:r>
      <w:r w:rsidR="00CD1864" w:rsidRP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B57167" w:rsidRP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prawidłowej oceny kryteriów. Każde kryterium oceniane jest przez </w:t>
      </w:r>
      <w:r w:rsidR="00B57167" w:rsidRPr="00F4540B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 xml:space="preserve"> </w:t>
      </w:r>
      <w:r w:rsidR="00B57167" w:rsidRPr="00F4540B">
        <w:rPr>
          <w:rFonts w:ascii="Arial" w:eastAsia="Calibri" w:hAnsi="Arial" w:cs="Arial"/>
          <w:i/>
          <w:sz w:val="22"/>
          <w:szCs w:val="22"/>
          <w:lang w:eastAsia="en-US"/>
        </w:rPr>
        <w:t>Eksperta</w:t>
      </w:r>
      <w:r w:rsidR="00B57167" w:rsidRPr="00F4540B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 xml:space="preserve"> </w:t>
      </w:r>
      <w:r w:rsidR="006103E8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</w:r>
      <w:r w:rsidR="00B57167" w:rsidRP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 danej dziedziny</w:t>
      </w:r>
      <w:r w:rsidRP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.”</w:t>
      </w:r>
    </w:p>
    <w:p w:rsidR="004D10E8" w:rsidRPr="00F4540B" w:rsidRDefault="004D10E8" w:rsidP="00F4540B">
      <w:pPr>
        <w:pStyle w:val="Akapitzlist"/>
        <w:numPr>
          <w:ilvl w:val="0"/>
          <w:numId w:val="20"/>
        </w:numPr>
        <w:spacing w:after="5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540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ust. 24 otrzymuje brzmienie: </w:t>
      </w:r>
      <w:r w:rsidRP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„</w:t>
      </w:r>
      <w:r w:rsid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ust. 24 </w:t>
      </w:r>
      <w:r w:rsidRP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Ocenę końcową wniosku w danym kryterium me</w:t>
      </w:r>
      <w:r w:rsidR="00CD1864" w:rsidRP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rytorycznym punktowym stanowi </w:t>
      </w:r>
      <w:r w:rsidRP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ocena Eksperta z danej dziedziny.”</w:t>
      </w:r>
    </w:p>
    <w:p w:rsidR="004D10E8" w:rsidRPr="006103E8" w:rsidRDefault="004D10E8" w:rsidP="00F4540B">
      <w:pPr>
        <w:pStyle w:val="Akapitzlist"/>
        <w:numPr>
          <w:ilvl w:val="0"/>
          <w:numId w:val="20"/>
        </w:numPr>
        <w:spacing w:after="5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540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ust. 25 otrzymuje brzmienie: </w:t>
      </w:r>
      <w:r w:rsidRP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„</w:t>
      </w:r>
      <w:r w:rsid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ust. 25 </w:t>
      </w:r>
      <w:r w:rsidRP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Ocenę końcową wniosku w r</w:t>
      </w:r>
      <w:r w:rsidR="00CD1864" w:rsidRP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amach kryteriów merytorycznych </w:t>
      </w:r>
      <w:r w:rsidRP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pun</w:t>
      </w:r>
      <w:r w:rsidR="00CD1864" w:rsidRP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ktowych stanowi suma wszystkich</w:t>
      </w:r>
      <w:r w:rsidRP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ocen uzyskanych przez projekt w ww. kryteriach.”</w:t>
      </w:r>
    </w:p>
    <w:p w:rsidR="006103E8" w:rsidRPr="00F4540B" w:rsidRDefault="006103E8" w:rsidP="00F4540B">
      <w:pPr>
        <w:pStyle w:val="Akapitzlist"/>
        <w:numPr>
          <w:ilvl w:val="0"/>
          <w:numId w:val="20"/>
        </w:numPr>
        <w:spacing w:after="5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03E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ust. </w:t>
      </w:r>
      <w:r w:rsidRPr="000A2B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27 otrzymuje brzmienie: </w:t>
      </w:r>
      <w:r w:rsidRPr="000A2B7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„ust. 27 Projekty, które w ramach kryteriów merytorycznych punktowych uzyskały minimum 50% punktów poddawane są ocenie w ramach kryteriów merytorycznych premiujących w oparciu o Kartę oceny kryteriów merytorycznych premiujących wyboru projektów. Ocenę końcową wniosku w danym kryterium merytorycznym premiującym stanowi ocena Eksperta 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 danej dziedziny.”</w:t>
      </w:r>
    </w:p>
    <w:p w:rsidR="004D10E8" w:rsidRPr="00F4540B" w:rsidRDefault="004D10E8" w:rsidP="00F4540B">
      <w:pPr>
        <w:pStyle w:val="Akapitzlist"/>
        <w:numPr>
          <w:ilvl w:val="0"/>
          <w:numId w:val="20"/>
        </w:numPr>
        <w:spacing w:after="5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540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ust. 28 otrzymuje brzmienie: </w:t>
      </w:r>
      <w:r w:rsidRP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„</w:t>
      </w:r>
      <w:r w:rsid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ust. 28 </w:t>
      </w:r>
      <w:r w:rsidRP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Ocenę końcową wniosku stanowi suma wszystkich </w:t>
      </w:r>
      <w:r w:rsidRPr="00F4540B">
        <w:rPr>
          <w:rFonts w:ascii="Arial" w:eastAsia="Calibri" w:hAnsi="Arial" w:cs="Arial"/>
          <w:i/>
          <w:sz w:val="22"/>
          <w:szCs w:val="22"/>
          <w:lang w:eastAsia="en-US"/>
        </w:rPr>
        <w:t>ocen</w:t>
      </w:r>
      <w:r w:rsidRPr="00F4540B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uzyskanych przez wniosek w ramach kryteriów merytorycznych  punktowych i merytorycznych premiujących.”</w:t>
      </w:r>
    </w:p>
    <w:p w:rsidR="00F4540B" w:rsidRDefault="00F4540B" w:rsidP="00F4540B">
      <w:pPr>
        <w:pStyle w:val="Akapitzlist"/>
        <w:numPr>
          <w:ilvl w:val="0"/>
          <w:numId w:val="19"/>
        </w:numPr>
        <w:ind w:left="709" w:right="-2" w:hanging="283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352">
        <w:rPr>
          <w:rFonts w:ascii="Arial" w:hAnsi="Arial" w:cs="Arial"/>
          <w:sz w:val="22"/>
          <w:szCs w:val="22"/>
        </w:rPr>
        <w:t xml:space="preserve">w </w:t>
      </w:r>
      <w:r w:rsidRPr="00DA335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§ 16 ust. 2 </w:t>
      </w:r>
      <w:r w:rsidR="006103E8">
        <w:rPr>
          <w:rFonts w:ascii="Arial" w:eastAsiaTheme="minorHAnsi" w:hAnsi="Arial" w:cs="Arial"/>
          <w:bCs/>
          <w:sz w:val="22"/>
          <w:szCs w:val="22"/>
          <w:lang w:eastAsia="en-US"/>
        </w:rPr>
        <w:t>usuwa</w:t>
      </w:r>
      <w:r w:rsidRPr="00DA335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się punkt 6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  <w:r w:rsidR="003C7E9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.</w:t>
      </w:r>
      <w:r w:rsidRPr="00DA335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4D10E8" w:rsidRPr="002A3D6E" w:rsidRDefault="002A3D6E" w:rsidP="002A3D6E">
      <w:pPr>
        <w:pStyle w:val="Akapitzlist"/>
        <w:numPr>
          <w:ilvl w:val="0"/>
          <w:numId w:val="19"/>
        </w:numPr>
        <w:ind w:left="709" w:right="-2" w:hanging="283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2A3D6E">
        <w:rPr>
          <w:rFonts w:ascii="Arial" w:eastAsiaTheme="minorHAnsi" w:hAnsi="Arial" w:cs="Arial"/>
          <w:bCs/>
          <w:i/>
          <w:sz w:val="22"/>
          <w:szCs w:val="22"/>
          <w:lang w:eastAsia="en-US"/>
        </w:rPr>
        <w:t xml:space="preserve">Wzór Karty oceny kryteriów formalnych wyboru projektów (obligatoryjnych) </w:t>
      </w:r>
      <w:r w:rsidRPr="002A3D6E">
        <w:rPr>
          <w:rFonts w:ascii="Arial" w:eastAsiaTheme="minorHAnsi" w:hAnsi="Arial" w:cs="Arial"/>
          <w:bCs/>
          <w:sz w:val="22"/>
          <w:szCs w:val="22"/>
          <w:lang w:eastAsia="en-US"/>
        </w:rPr>
        <w:t>stanowiący załącznik nr 6 do Regulaminu konkursu otrzymuje brzmi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enie zgodnie z </w:t>
      </w:r>
      <w:r w:rsidRPr="002A3D6E">
        <w:rPr>
          <w:rFonts w:ascii="Arial" w:eastAsiaTheme="minorHAnsi" w:hAnsi="Arial" w:cs="Arial"/>
          <w:bCs/>
          <w:sz w:val="22"/>
          <w:szCs w:val="22"/>
          <w:lang w:eastAsia="en-US"/>
        </w:rPr>
        <w:t>załącznikiem nr 1 do niniejszej Uchwały.</w:t>
      </w:r>
    </w:p>
    <w:p w:rsidR="00B57167" w:rsidRPr="00F4540B" w:rsidRDefault="00AE52E0" w:rsidP="00FD14DD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4540B">
        <w:rPr>
          <w:rFonts w:ascii="Arial" w:hAnsi="Arial" w:cs="Arial"/>
          <w:sz w:val="22"/>
          <w:szCs w:val="22"/>
        </w:rPr>
        <w:t xml:space="preserve">W Regulaminie </w:t>
      </w:r>
      <w:r w:rsidR="00472DD3" w:rsidRPr="00F4540B">
        <w:rPr>
          <w:rFonts w:ascii="Arial" w:hAnsi="Arial" w:cs="Arial"/>
          <w:sz w:val="22"/>
          <w:szCs w:val="22"/>
        </w:rPr>
        <w:t>Komisji Oceny Projektów stanowiący</w:t>
      </w:r>
      <w:r w:rsidR="00982256" w:rsidRPr="00F4540B">
        <w:rPr>
          <w:rFonts w:ascii="Arial" w:hAnsi="Arial" w:cs="Arial"/>
          <w:sz w:val="22"/>
          <w:szCs w:val="22"/>
        </w:rPr>
        <w:t>m</w:t>
      </w:r>
      <w:r w:rsidR="00472DD3" w:rsidRPr="00F4540B">
        <w:rPr>
          <w:rFonts w:ascii="Arial" w:hAnsi="Arial" w:cs="Arial"/>
          <w:sz w:val="22"/>
          <w:szCs w:val="22"/>
        </w:rPr>
        <w:t xml:space="preserve"> załącznik Nr 1</w:t>
      </w:r>
      <w:r w:rsidR="00B57167" w:rsidRPr="00F4540B">
        <w:rPr>
          <w:rFonts w:ascii="Arial" w:hAnsi="Arial" w:cs="Arial"/>
          <w:sz w:val="22"/>
          <w:szCs w:val="22"/>
        </w:rPr>
        <w:t>3</w:t>
      </w:r>
      <w:r w:rsidR="00472DD3" w:rsidRPr="00F4540B">
        <w:rPr>
          <w:rFonts w:ascii="Arial" w:hAnsi="Arial" w:cs="Arial"/>
          <w:sz w:val="22"/>
          <w:szCs w:val="22"/>
        </w:rPr>
        <w:t xml:space="preserve"> do Regulaminu </w:t>
      </w:r>
      <w:r w:rsidRPr="00F4540B">
        <w:rPr>
          <w:rFonts w:ascii="Arial" w:hAnsi="Arial" w:cs="Arial"/>
          <w:sz w:val="22"/>
          <w:szCs w:val="22"/>
        </w:rPr>
        <w:t xml:space="preserve">konkursu nr </w:t>
      </w:r>
      <w:r w:rsidRPr="00F4540B">
        <w:rPr>
          <w:rFonts w:ascii="Arial" w:hAnsi="Arial" w:cs="Arial"/>
          <w:bCs/>
          <w:sz w:val="22"/>
          <w:szCs w:val="22"/>
        </w:rPr>
        <w:t>RPWM.0</w:t>
      </w:r>
      <w:r w:rsidR="00AD409A">
        <w:rPr>
          <w:rFonts w:ascii="Arial" w:hAnsi="Arial" w:cs="Arial"/>
          <w:bCs/>
          <w:sz w:val="22"/>
          <w:szCs w:val="22"/>
        </w:rPr>
        <w:t>3</w:t>
      </w:r>
      <w:r w:rsidR="00935446" w:rsidRPr="00F4540B">
        <w:rPr>
          <w:rFonts w:ascii="Arial" w:hAnsi="Arial" w:cs="Arial"/>
          <w:bCs/>
          <w:sz w:val="22"/>
          <w:szCs w:val="22"/>
        </w:rPr>
        <w:t>.0</w:t>
      </w:r>
      <w:r w:rsidR="00B57167" w:rsidRPr="00F4540B">
        <w:rPr>
          <w:rFonts w:ascii="Arial" w:hAnsi="Arial" w:cs="Arial"/>
          <w:bCs/>
          <w:sz w:val="22"/>
          <w:szCs w:val="22"/>
        </w:rPr>
        <w:t>2</w:t>
      </w:r>
      <w:r w:rsidR="00636C45" w:rsidRPr="00F4540B">
        <w:rPr>
          <w:rFonts w:ascii="Arial" w:hAnsi="Arial" w:cs="Arial"/>
          <w:bCs/>
          <w:sz w:val="22"/>
          <w:szCs w:val="22"/>
        </w:rPr>
        <w:t>.0</w:t>
      </w:r>
      <w:r w:rsidR="00AD409A">
        <w:rPr>
          <w:rFonts w:ascii="Arial" w:hAnsi="Arial" w:cs="Arial"/>
          <w:bCs/>
          <w:sz w:val="22"/>
          <w:szCs w:val="22"/>
        </w:rPr>
        <w:t>0</w:t>
      </w:r>
      <w:r w:rsidRPr="00F4540B">
        <w:rPr>
          <w:rFonts w:ascii="Arial" w:hAnsi="Arial" w:cs="Arial"/>
          <w:bCs/>
          <w:sz w:val="22"/>
          <w:szCs w:val="22"/>
        </w:rPr>
        <w:t>-IZ.00-28-00</w:t>
      </w:r>
      <w:r w:rsidR="000233E1" w:rsidRPr="00F4540B">
        <w:rPr>
          <w:rFonts w:ascii="Arial" w:hAnsi="Arial" w:cs="Arial"/>
          <w:bCs/>
          <w:sz w:val="22"/>
          <w:szCs w:val="22"/>
        </w:rPr>
        <w:t>1</w:t>
      </w:r>
      <w:r w:rsidRPr="00F4540B">
        <w:rPr>
          <w:rFonts w:ascii="Arial" w:hAnsi="Arial" w:cs="Arial"/>
          <w:bCs/>
          <w:sz w:val="22"/>
          <w:szCs w:val="22"/>
        </w:rPr>
        <w:t>/1</w:t>
      </w:r>
      <w:r w:rsidR="00B57167" w:rsidRPr="00F4540B">
        <w:rPr>
          <w:rFonts w:ascii="Arial" w:hAnsi="Arial" w:cs="Arial"/>
          <w:bCs/>
          <w:sz w:val="22"/>
          <w:szCs w:val="22"/>
        </w:rPr>
        <w:t>7</w:t>
      </w:r>
      <w:r w:rsidR="004017BD" w:rsidRPr="00F4540B">
        <w:rPr>
          <w:rFonts w:ascii="Arial" w:hAnsi="Arial" w:cs="Arial"/>
          <w:bCs/>
          <w:sz w:val="22"/>
          <w:szCs w:val="22"/>
        </w:rPr>
        <w:t xml:space="preserve">, o którym mowa w </w:t>
      </w:r>
      <w:r w:rsidR="00053DD6" w:rsidRPr="00F4540B">
        <w:rPr>
          <w:rFonts w:ascii="Arial" w:hAnsi="Arial" w:cs="Arial"/>
          <w:bCs/>
          <w:sz w:val="22"/>
          <w:szCs w:val="22"/>
        </w:rPr>
        <w:t>ust.</w:t>
      </w:r>
      <w:r w:rsidR="004017BD" w:rsidRPr="00F4540B">
        <w:rPr>
          <w:rFonts w:ascii="Arial" w:hAnsi="Arial" w:cs="Arial"/>
          <w:bCs/>
          <w:sz w:val="22"/>
          <w:szCs w:val="22"/>
        </w:rPr>
        <w:t xml:space="preserve"> 1</w:t>
      </w:r>
      <w:r w:rsidR="004017BD" w:rsidRPr="00F4540B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472DD3" w:rsidRPr="00F4540B">
        <w:rPr>
          <w:rFonts w:ascii="Arial" w:hAnsi="Arial" w:cs="Arial"/>
          <w:sz w:val="22"/>
          <w:szCs w:val="22"/>
        </w:rPr>
        <w:t xml:space="preserve">wprowadza się </w:t>
      </w:r>
      <w:r w:rsidR="00053DD6" w:rsidRPr="00F4540B">
        <w:rPr>
          <w:rFonts w:ascii="Arial" w:hAnsi="Arial" w:cs="Arial"/>
          <w:sz w:val="22"/>
          <w:szCs w:val="22"/>
        </w:rPr>
        <w:t>następujące zmiany</w:t>
      </w:r>
      <w:r w:rsidR="009137E2" w:rsidRPr="00F4540B">
        <w:rPr>
          <w:rFonts w:ascii="Arial" w:hAnsi="Arial" w:cs="Arial"/>
          <w:sz w:val="22"/>
          <w:szCs w:val="22"/>
        </w:rPr>
        <w:t>:</w:t>
      </w:r>
      <w:r w:rsidR="00FD14DD" w:rsidRPr="00F4540B">
        <w:rPr>
          <w:rFonts w:ascii="Arial" w:hAnsi="Arial" w:cs="Arial"/>
          <w:sz w:val="22"/>
          <w:szCs w:val="22"/>
        </w:rPr>
        <w:t xml:space="preserve"> </w:t>
      </w:r>
    </w:p>
    <w:p w:rsidR="009137E2" w:rsidRPr="00F4540B" w:rsidRDefault="009137E2" w:rsidP="009137E2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F4540B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§ 3 ust. 7 otrzymuje brzmienie:</w:t>
      </w: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 xml:space="preserve"> „</w:t>
      </w:r>
      <w:r w:rsidR="003C7E9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 xml:space="preserve">ust. 7 </w:t>
      </w: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Procedura losowania w celu przyporządkowania  Ekspertów do oceny kryteriów merytorycznych w ramach poszczególnych wniosków przebiega następująco:</w:t>
      </w:r>
    </w:p>
    <w:p w:rsidR="009137E2" w:rsidRPr="00F4540B" w:rsidRDefault="009137E2" w:rsidP="009137E2">
      <w:pPr>
        <w:pStyle w:val="Akapitzlist"/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a)</w:t>
      </w: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ab/>
        <w:t>przed rozpoczęciem posiedzenia Sekretarz KOP przygotowuje zestawienie wniosków, które mają zostać poddane ocenie;</w:t>
      </w:r>
    </w:p>
    <w:p w:rsidR="009137E2" w:rsidRPr="00F4540B" w:rsidRDefault="009137E2" w:rsidP="009137E2">
      <w:pPr>
        <w:pStyle w:val="Akapitzlist"/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b)</w:t>
      </w: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ab/>
        <w:t>Przewodniczący KOP losuje Ekspertów do kryteriów w ramach danej dziedziny, którym zostają przyporządkowane wnioski zamieszczone w zestawieniu, o którym mowa w lit. a);</w:t>
      </w:r>
    </w:p>
    <w:p w:rsidR="009137E2" w:rsidRPr="00F4540B" w:rsidRDefault="009137E2" w:rsidP="009137E2">
      <w:pPr>
        <w:pStyle w:val="Akapitzlist"/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c)</w:t>
      </w: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ab/>
        <w:t>Sekretarz KOP sporządza zestawienie wniosków wraz ze wskazaniem Ekspertów dokonujących ich oceny. Przewodniczący KOP zatwierdza zestawienie;</w:t>
      </w:r>
    </w:p>
    <w:p w:rsidR="009137E2" w:rsidRPr="00F4540B" w:rsidRDefault="009137E2" w:rsidP="009137E2">
      <w:pPr>
        <w:pStyle w:val="Akapitzlist"/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d)</w:t>
      </w: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ab/>
        <w:t>w przypadku większej liczby wniosków w stosunku do liczby oceniających, wylosowane nazwiska ponownie biorą udział w dalszym losowaniu, w celu przypisania Ekspertom  kolejnych wniosków.”</w:t>
      </w:r>
    </w:p>
    <w:p w:rsidR="009137E2" w:rsidRPr="00F4540B" w:rsidRDefault="009137E2" w:rsidP="009137E2">
      <w:pPr>
        <w:pStyle w:val="Akapitzlist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4540B">
        <w:rPr>
          <w:rFonts w:ascii="Arial" w:eastAsiaTheme="minorHAnsi" w:hAnsi="Arial" w:cs="Arial"/>
          <w:bCs/>
          <w:sz w:val="22"/>
          <w:szCs w:val="22"/>
          <w:lang w:eastAsia="en-US"/>
        </w:rPr>
        <w:t>w § 3 ust. 8  usuwa się literę h</w:t>
      </w:r>
      <w:r w:rsidR="006103E8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  <w:r w:rsidRPr="00F4540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9137E2" w:rsidRPr="006103E8" w:rsidRDefault="009137E2" w:rsidP="006103E8">
      <w:pPr>
        <w:pStyle w:val="Akapitzlist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F4540B">
        <w:rPr>
          <w:rFonts w:ascii="Arial" w:eastAsiaTheme="minorHAnsi" w:hAnsi="Arial" w:cs="Arial"/>
          <w:bCs/>
          <w:sz w:val="22"/>
          <w:szCs w:val="22"/>
          <w:lang w:eastAsia="en-US"/>
        </w:rPr>
        <w:t>§ 6 ust. 2 litera d</w:t>
      </w:r>
      <w:r w:rsidR="006103E8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  <w:r w:rsidRPr="00F4540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otrzymuje brzmienie: „</w:t>
      </w:r>
      <w:r w:rsidR="003C7E9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d) </w:t>
      </w: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 xml:space="preserve">obsługa organizacyjno-techniczna KOP; w tym dostarczenie niezbędnych materiałów członkom KOP m.in.: kart oceny kryteriów, </w:t>
      </w:r>
      <w:r w:rsidR="006103E8">
        <w:rPr>
          <w:rFonts w:ascii="Arial" w:eastAsiaTheme="minorHAnsi" w:hAnsi="Arial" w:cs="Arial"/>
          <w:bCs/>
          <w:i/>
          <w:sz w:val="22"/>
          <w:szCs w:val="22"/>
          <w:lang w:eastAsia="en-US"/>
        </w:rPr>
        <w:t xml:space="preserve">umów oraz </w:t>
      </w: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oświadczeń o poufności i bez</w:t>
      </w:r>
      <w:r w:rsidR="006103E8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stronności”</w:t>
      </w:r>
    </w:p>
    <w:p w:rsidR="009137E2" w:rsidRPr="00F4540B" w:rsidRDefault="009137E2" w:rsidP="009137E2">
      <w:pPr>
        <w:pStyle w:val="Akapitzlist"/>
        <w:numPr>
          <w:ilvl w:val="0"/>
          <w:numId w:val="18"/>
        </w:numPr>
        <w:spacing w:after="5"/>
        <w:jc w:val="both"/>
        <w:rPr>
          <w:rFonts w:ascii="Arial" w:hAnsi="Arial" w:cs="Arial"/>
          <w:i/>
          <w:sz w:val="22"/>
          <w:szCs w:val="22"/>
        </w:rPr>
      </w:pPr>
      <w:r w:rsidRPr="00F4540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§ 10 </w:t>
      </w:r>
      <w:r w:rsidRPr="00F4540B">
        <w:rPr>
          <w:rFonts w:ascii="Arial" w:hAnsi="Arial" w:cs="Arial"/>
          <w:sz w:val="22"/>
          <w:szCs w:val="22"/>
        </w:rPr>
        <w:t xml:space="preserve">ust. 1 otrzymuje brzmienie: </w:t>
      </w:r>
      <w:r w:rsidRPr="00F4540B">
        <w:rPr>
          <w:rFonts w:ascii="Arial" w:hAnsi="Arial" w:cs="Arial"/>
          <w:i/>
          <w:sz w:val="22"/>
          <w:szCs w:val="22"/>
        </w:rPr>
        <w:t>„</w:t>
      </w:r>
      <w:r w:rsidR="003C7E9B">
        <w:rPr>
          <w:rFonts w:ascii="Arial" w:hAnsi="Arial" w:cs="Arial"/>
          <w:i/>
          <w:sz w:val="22"/>
          <w:szCs w:val="22"/>
        </w:rPr>
        <w:t xml:space="preserve">ust. 7 </w:t>
      </w:r>
      <w:r w:rsidRPr="00F4540B">
        <w:rPr>
          <w:rFonts w:ascii="Arial" w:hAnsi="Arial" w:cs="Arial"/>
          <w:i/>
          <w:sz w:val="22"/>
          <w:szCs w:val="22"/>
        </w:rPr>
        <w:t>Każdy wniosek o dofinansowanie projektu oceniany jest:</w:t>
      </w:r>
    </w:p>
    <w:p w:rsidR="009137E2" w:rsidRPr="00F4540B" w:rsidRDefault="009137E2" w:rsidP="009137E2">
      <w:pPr>
        <w:pStyle w:val="Tekstpodstawowywcity"/>
        <w:spacing w:after="0"/>
        <w:ind w:left="851"/>
        <w:jc w:val="both"/>
        <w:rPr>
          <w:rFonts w:ascii="Arial" w:hAnsi="Arial" w:cs="Arial"/>
          <w:i/>
          <w:sz w:val="22"/>
          <w:szCs w:val="22"/>
        </w:rPr>
      </w:pPr>
      <w:r w:rsidRPr="00F4540B">
        <w:rPr>
          <w:rFonts w:ascii="Arial" w:hAnsi="Arial" w:cs="Arial"/>
          <w:i/>
          <w:sz w:val="22"/>
          <w:szCs w:val="22"/>
        </w:rPr>
        <w:t>- w ramach kryteriów formalnych przez  Pracownika BP-EFRR;</w:t>
      </w:r>
    </w:p>
    <w:p w:rsidR="009137E2" w:rsidRPr="00F4540B" w:rsidRDefault="009137E2" w:rsidP="009137E2">
      <w:pPr>
        <w:pStyle w:val="Tekstpodstawowywcity"/>
        <w:spacing w:after="0"/>
        <w:ind w:left="851"/>
        <w:jc w:val="both"/>
        <w:rPr>
          <w:rFonts w:ascii="Arial" w:hAnsi="Arial" w:cs="Arial"/>
          <w:i/>
          <w:sz w:val="22"/>
          <w:szCs w:val="22"/>
        </w:rPr>
      </w:pPr>
      <w:r w:rsidRPr="00F4540B">
        <w:rPr>
          <w:rFonts w:ascii="Arial" w:hAnsi="Arial" w:cs="Arial"/>
          <w:i/>
          <w:sz w:val="22"/>
          <w:szCs w:val="22"/>
        </w:rPr>
        <w:t>- w ramach kryteriów merytorycznych przez  Eksperta z danej dziedziny.”</w:t>
      </w:r>
    </w:p>
    <w:p w:rsidR="009137E2" w:rsidRPr="00F4540B" w:rsidRDefault="009137E2" w:rsidP="009137E2">
      <w:pPr>
        <w:pStyle w:val="Akapitzlist"/>
        <w:numPr>
          <w:ilvl w:val="0"/>
          <w:numId w:val="18"/>
        </w:numPr>
        <w:spacing w:after="5"/>
        <w:jc w:val="both"/>
        <w:rPr>
          <w:rFonts w:ascii="Arial" w:hAnsi="Arial" w:cs="Arial"/>
          <w:sz w:val="22"/>
          <w:szCs w:val="22"/>
        </w:rPr>
      </w:pPr>
      <w:r w:rsidRPr="00F4540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§ 10 </w:t>
      </w:r>
      <w:r w:rsidRPr="00F4540B">
        <w:rPr>
          <w:rFonts w:ascii="Arial" w:hAnsi="Arial" w:cs="Arial"/>
          <w:sz w:val="22"/>
          <w:szCs w:val="22"/>
        </w:rPr>
        <w:t xml:space="preserve">ust. 5 otrzymuje brzmienie: </w:t>
      </w:r>
      <w:r w:rsidRPr="00F4540B">
        <w:rPr>
          <w:rFonts w:ascii="Arial" w:hAnsi="Arial" w:cs="Arial"/>
          <w:i/>
          <w:sz w:val="22"/>
          <w:szCs w:val="22"/>
        </w:rPr>
        <w:t>„</w:t>
      </w:r>
      <w:r w:rsidR="003C7E9B">
        <w:rPr>
          <w:rFonts w:ascii="Arial" w:hAnsi="Arial" w:cs="Arial"/>
          <w:i/>
          <w:sz w:val="22"/>
          <w:szCs w:val="22"/>
        </w:rPr>
        <w:t xml:space="preserve">ust. 5 </w:t>
      </w:r>
      <w:r w:rsidRPr="00F4540B">
        <w:rPr>
          <w:rFonts w:ascii="Arial" w:hAnsi="Arial" w:cs="Arial"/>
          <w:i/>
          <w:sz w:val="22"/>
          <w:szCs w:val="22"/>
        </w:rPr>
        <w:t>Ocenę końcową wniosku w danym kryterium punktowym stanowi ocena przyznana przez Eksperta biorącego udział w ocenie danego kryterium.”</w:t>
      </w:r>
    </w:p>
    <w:p w:rsidR="009137E2" w:rsidRPr="00F4540B" w:rsidRDefault="009137E2" w:rsidP="009137E2">
      <w:pPr>
        <w:pStyle w:val="Tekstpodstawowywcity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4540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§ 10 </w:t>
      </w:r>
      <w:r w:rsidRPr="00F4540B">
        <w:rPr>
          <w:rFonts w:ascii="Arial" w:hAnsi="Arial" w:cs="Arial"/>
          <w:sz w:val="22"/>
          <w:szCs w:val="22"/>
        </w:rPr>
        <w:t xml:space="preserve">ust. 6 otrzymuje brzmienie: </w:t>
      </w:r>
      <w:r w:rsidRPr="00F4540B">
        <w:rPr>
          <w:rFonts w:ascii="Arial" w:hAnsi="Arial" w:cs="Arial"/>
          <w:i/>
          <w:sz w:val="22"/>
          <w:szCs w:val="22"/>
        </w:rPr>
        <w:t>„</w:t>
      </w:r>
      <w:r w:rsidR="003C7E9B">
        <w:rPr>
          <w:rFonts w:ascii="Arial" w:hAnsi="Arial" w:cs="Arial"/>
          <w:i/>
          <w:sz w:val="22"/>
          <w:szCs w:val="22"/>
        </w:rPr>
        <w:t xml:space="preserve">ust. 6 </w:t>
      </w:r>
      <w:r w:rsidRPr="00F4540B">
        <w:rPr>
          <w:rFonts w:ascii="Arial" w:hAnsi="Arial" w:cs="Arial"/>
          <w:i/>
          <w:sz w:val="22"/>
          <w:szCs w:val="22"/>
        </w:rPr>
        <w:t xml:space="preserve">Ocenę końcową wniosku w ramach kryteriów merytorycznych punktowych stanowi suma wszystkich  </w:t>
      </w:r>
      <w:r w:rsidR="006103E8">
        <w:rPr>
          <w:rFonts w:ascii="Arial" w:hAnsi="Arial" w:cs="Arial"/>
          <w:i/>
          <w:sz w:val="22"/>
          <w:szCs w:val="22"/>
        </w:rPr>
        <w:t xml:space="preserve">ocen uzyskanych przez projekt </w:t>
      </w:r>
      <w:r w:rsidRPr="00F4540B">
        <w:rPr>
          <w:rFonts w:ascii="Arial" w:hAnsi="Arial" w:cs="Arial"/>
          <w:i/>
          <w:sz w:val="22"/>
          <w:szCs w:val="22"/>
        </w:rPr>
        <w:t>w ramach ww. kryteriów.”</w:t>
      </w:r>
    </w:p>
    <w:p w:rsidR="009137E2" w:rsidRPr="00F4540B" w:rsidRDefault="009137E2" w:rsidP="009137E2">
      <w:pPr>
        <w:pStyle w:val="Tekstpodstawowywcity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4540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§ 10 </w:t>
      </w:r>
      <w:r w:rsidRPr="00F4540B">
        <w:rPr>
          <w:rFonts w:ascii="Arial" w:hAnsi="Arial" w:cs="Arial"/>
          <w:sz w:val="22"/>
          <w:szCs w:val="22"/>
        </w:rPr>
        <w:t xml:space="preserve">ust. 10 otrzymuje brzmienie: </w:t>
      </w:r>
      <w:r w:rsidRPr="00F4540B">
        <w:rPr>
          <w:rFonts w:ascii="Arial" w:hAnsi="Arial" w:cs="Arial"/>
          <w:i/>
          <w:sz w:val="22"/>
          <w:szCs w:val="22"/>
        </w:rPr>
        <w:t>„</w:t>
      </w:r>
      <w:r w:rsidR="003C7E9B">
        <w:rPr>
          <w:rFonts w:ascii="Arial" w:hAnsi="Arial" w:cs="Arial"/>
          <w:i/>
          <w:sz w:val="22"/>
          <w:szCs w:val="22"/>
        </w:rPr>
        <w:t xml:space="preserve">ust. 10 </w:t>
      </w:r>
      <w:r w:rsidRPr="00F4540B">
        <w:rPr>
          <w:rFonts w:ascii="Arial" w:hAnsi="Arial" w:cs="Arial"/>
          <w:i/>
          <w:sz w:val="22"/>
          <w:szCs w:val="22"/>
        </w:rPr>
        <w:t>Ocenę końcową wniosku w kryterium merytorycznym premiującym stanowi  ocena przyznana przez  Eksperta biorącego udział w ocenie danego kryterium.”</w:t>
      </w:r>
    </w:p>
    <w:p w:rsidR="009137E2" w:rsidRPr="00F4540B" w:rsidRDefault="009137E2" w:rsidP="009137E2">
      <w:pPr>
        <w:pStyle w:val="Tekstpodstawowywcity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4540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§ 10 </w:t>
      </w:r>
      <w:r w:rsidRPr="00F4540B">
        <w:rPr>
          <w:rFonts w:ascii="Arial" w:hAnsi="Arial" w:cs="Arial"/>
          <w:sz w:val="22"/>
          <w:szCs w:val="22"/>
        </w:rPr>
        <w:t xml:space="preserve">ust. 11 otrzymuje brzmienie: </w:t>
      </w:r>
      <w:r w:rsidRPr="00F4540B">
        <w:rPr>
          <w:rFonts w:ascii="Arial" w:hAnsi="Arial" w:cs="Arial"/>
          <w:i/>
          <w:sz w:val="22"/>
          <w:szCs w:val="22"/>
        </w:rPr>
        <w:t>„</w:t>
      </w:r>
      <w:r w:rsidR="003C7E9B">
        <w:rPr>
          <w:rFonts w:ascii="Arial" w:hAnsi="Arial" w:cs="Arial"/>
          <w:i/>
          <w:sz w:val="22"/>
          <w:szCs w:val="22"/>
        </w:rPr>
        <w:t xml:space="preserve">ust. 11 </w:t>
      </w:r>
      <w:r w:rsidRPr="00F4540B">
        <w:rPr>
          <w:rFonts w:ascii="Arial" w:hAnsi="Arial" w:cs="Arial"/>
          <w:i/>
          <w:sz w:val="22"/>
          <w:szCs w:val="22"/>
        </w:rPr>
        <w:t>Ocenę końcową wniosku w ramach kryteriów merytorycznych premi</w:t>
      </w:r>
      <w:r w:rsidR="006103E8">
        <w:rPr>
          <w:rFonts w:ascii="Arial" w:hAnsi="Arial" w:cs="Arial"/>
          <w:i/>
          <w:sz w:val="22"/>
          <w:szCs w:val="22"/>
        </w:rPr>
        <w:t xml:space="preserve">ujących stanowi suma wszystkich ocen uzyskanych przez projekt </w:t>
      </w:r>
      <w:r w:rsidRPr="00F4540B">
        <w:rPr>
          <w:rFonts w:ascii="Arial" w:hAnsi="Arial" w:cs="Arial"/>
          <w:i/>
          <w:sz w:val="22"/>
          <w:szCs w:val="22"/>
        </w:rPr>
        <w:t>w ramach ww. kryteriów.”</w:t>
      </w:r>
    </w:p>
    <w:p w:rsidR="009137E2" w:rsidRPr="00F4540B" w:rsidRDefault="009137E2" w:rsidP="009137E2">
      <w:pPr>
        <w:pStyle w:val="Akapitzlist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F4540B">
        <w:rPr>
          <w:rFonts w:ascii="Arial" w:eastAsiaTheme="minorHAnsi" w:hAnsi="Arial" w:cs="Arial"/>
          <w:bCs/>
          <w:sz w:val="22"/>
          <w:szCs w:val="22"/>
          <w:lang w:eastAsia="en-US"/>
        </w:rPr>
        <w:t>§ 10 ust. 12 otrzymuje brzmienie: „</w:t>
      </w:r>
      <w:r w:rsidR="003C7E9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ust. 12 </w:t>
      </w:r>
      <w:r w:rsidRPr="00F4540B">
        <w:rPr>
          <w:rFonts w:ascii="Arial" w:hAnsi="Arial" w:cs="Arial"/>
          <w:i/>
          <w:sz w:val="22"/>
          <w:szCs w:val="22"/>
        </w:rPr>
        <w:t>Ocenę końcową w</w:t>
      </w:r>
      <w:r w:rsidR="006103E8">
        <w:rPr>
          <w:rFonts w:ascii="Arial" w:hAnsi="Arial" w:cs="Arial"/>
          <w:i/>
          <w:sz w:val="22"/>
          <w:szCs w:val="22"/>
        </w:rPr>
        <w:t xml:space="preserve">niosku stanowi suma wszystkich </w:t>
      </w:r>
      <w:r w:rsidRPr="00F4540B">
        <w:rPr>
          <w:rFonts w:ascii="Arial" w:hAnsi="Arial" w:cs="Arial"/>
          <w:i/>
          <w:sz w:val="22"/>
          <w:szCs w:val="22"/>
        </w:rPr>
        <w:t>ocen uzyskanych przez wniosek w ramach oceny kryteriów merytorycznych punktowych i kryteriów merytorycznych premiujących.”</w:t>
      </w:r>
    </w:p>
    <w:p w:rsidR="009137E2" w:rsidRPr="00F4540B" w:rsidRDefault="009137E2" w:rsidP="009137E2">
      <w:pPr>
        <w:pStyle w:val="Tekstpodstawowywcity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4540B">
        <w:rPr>
          <w:rFonts w:ascii="Arial" w:hAnsi="Arial" w:cs="Arial"/>
          <w:sz w:val="22"/>
          <w:szCs w:val="22"/>
        </w:rPr>
        <w:t xml:space="preserve">w </w:t>
      </w:r>
      <w:r w:rsidRPr="00F4540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§ 10 </w:t>
      </w:r>
      <w:r w:rsidRPr="00F4540B">
        <w:rPr>
          <w:rFonts w:ascii="Arial" w:hAnsi="Arial" w:cs="Arial"/>
          <w:sz w:val="22"/>
          <w:szCs w:val="22"/>
        </w:rPr>
        <w:t xml:space="preserve">po ust. 12 dodaje się ust. 13 w brzmieniu: </w:t>
      </w:r>
      <w:r w:rsidRPr="00F4540B">
        <w:rPr>
          <w:rFonts w:ascii="Arial" w:hAnsi="Arial" w:cs="Arial"/>
          <w:i/>
          <w:sz w:val="22"/>
          <w:szCs w:val="22"/>
        </w:rPr>
        <w:t>„</w:t>
      </w:r>
      <w:r w:rsidR="003C7E9B">
        <w:rPr>
          <w:rFonts w:ascii="Arial" w:hAnsi="Arial" w:cs="Arial"/>
          <w:i/>
          <w:sz w:val="22"/>
          <w:szCs w:val="22"/>
        </w:rPr>
        <w:t xml:space="preserve">ust. 13 </w:t>
      </w:r>
      <w:r w:rsidRPr="00F4540B">
        <w:rPr>
          <w:rFonts w:ascii="Arial" w:hAnsi="Arial" w:cs="Arial"/>
          <w:i/>
          <w:sz w:val="22"/>
          <w:szCs w:val="22"/>
        </w:rPr>
        <w:t>W przypadku uzyskania przez projekty jednakowej liczby punktów na ocenie końcowej, o kolejności na liście ocenionych projektów decyduje wynik uzyskany w ramach kryteriów punktowych.”</w:t>
      </w:r>
      <w:r w:rsidRPr="00F4540B">
        <w:rPr>
          <w:rFonts w:ascii="Arial" w:hAnsi="Arial" w:cs="Arial"/>
          <w:sz w:val="22"/>
          <w:szCs w:val="22"/>
        </w:rPr>
        <w:t xml:space="preserve"> </w:t>
      </w:r>
    </w:p>
    <w:p w:rsidR="009137E2" w:rsidRPr="00F4540B" w:rsidRDefault="009137E2" w:rsidP="009137E2">
      <w:pPr>
        <w:pStyle w:val="Akapitzlist"/>
        <w:numPr>
          <w:ilvl w:val="0"/>
          <w:numId w:val="18"/>
        </w:numPr>
        <w:spacing w:after="5"/>
        <w:jc w:val="both"/>
        <w:rPr>
          <w:rFonts w:ascii="Arial" w:hAnsi="Arial" w:cs="Arial"/>
          <w:sz w:val="22"/>
          <w:szCs w:val="22"/>
        </w:rPr>
      </w:pPr>
      <w:r w:rsidRPr="00F4540B">
        <w:rPr>
          <w:rFonts w:ascii="Arial" w:hAnsi="Arial" w:cs="Arial"/>
          <w:sz w:val="22"/>
          <w:szCs w:val="22"/>
        </w:rPr>
        <w:t xml:space="preserve">w </w:t>
      </w:r>
      <w:r w:rsidRPr="00F4540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§ 10 </w:t>
      </w:r>
      <w:r w:rsidRPr="00F4540B">
        <w:rPr>
          <w:rFonts w:ascii="Arial" w:hAnsi="Arial" w:cs="Arial"/>
          <w:sz w:val="22"/>
          <w:szCs w:val="22"/>
        </w:rPr>
        <w:t>dotychczasowy ust. 13 otrzymuje oznaczenie jako ust. 14.</w:t>
      </w:r>
    </w:p>
    <w:p w:rsidR="009137E2" w:rsidRPr="00F4540B" w:rsidRDefault="009137E2" w:rsidP="009137E2">
      <w:pPr>
        <w:pStyle w:val="Akapitzlist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F4540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§ 10 </w:t>
      </w:r>
      <w:r w:rsidR="006103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dotychczasowy ust. 14 otrzymuje oznaczenie jako </w:t>
      </w:r>
      <w:r w:rsidRPr="00F4540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ust. 15 </w:t>
      </w:r>
      <w:r w:rsidR="003C7E9B">
        <w:rPr>
          <w:rFonts w:ascii="Arial" w:eastAsiaTheme="minorHAnsi" w:hAnsi="Arial" w:cs="Arial"/>
          <w:bCs/>
          <w:sz w:val="22"/>
          <w:szCs w:val="22"/>
          <w:lang w:eastAsia="en-US"/>
        </w:rPr>
        <w:t>w</w:t>
      </w:r>
      <w:r w:rsidR="006103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b</w:t>
      </w:r>
      <w:r w:rsidR="003C7E9B">
        <w:rPr>
          <w:rFonts w:ascii="Arial" w:eastAsiaTheme="minorHAnsi" w:hAnsi="Arial" w:cs="Arial"/>
          <w:bCs/>
          <w:sz w:val="22"/>
          <w:szCs w:val="22"/>
          <w:lang w:eastAsia="en-US"/>
        </w:rPr>
        <w:t>rzmieniu</w:t>
      </w:r>
      <w:r w:rsidR="006103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 xml:space="preserve"> „</w:t>
      </w:r>
      <w:r w:rsidR="003C7E9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 xml:space="preserve">ust. 15 </w:t>
      </w: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W przypadku uzyskania przez projekty jednakowej liczby punktów w</w:t>
      </w:r>
      <w:r w:rsidR="003C7E9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 </w:t>
      </w: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ramach kryteriów punktowych i premiujących nie wskazuje się kryteriów rozstrzygających, wybór projektów do dofinansowania, ze względu na zasadę równego traktowania Wnioskodawców, musi objąć projekty, które uzyskały taką samą liczbę punktów.”</w:t>
      </w:r>
    </w:p>
    <w:p w:rsidR="009137E2" w:rsidRPr="00F4540B" w:rsidRDefault="009137E2" w:rsidP="009137E2">
      <w:pPr>
        <w:pStyle w:val="Akapitzlist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F4540B">
        <w:rPr>
          <w:rFonts w:ascii="Arial" w:eastAsiaTheme="minorHAnsi" w:hAnsi="Arial" w:cs="Arial"/>
          <w:bCs/>
          <w:sz w:val="22"/>
          <w:szCs w:val="22"/>
          <w:lang w:eastAsia="en-US"/>
        </w:rPr>
        <w:t>§ 11 ust. 2 lit. e</w:t>
      </w:r>
      <w:r w:rsidR="00823226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  <w:r w:rsidRPr="00F4540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otrzymuje brzmienie: </w:t>
      </w: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„</w:t>
      </w:r>
      <w:r w:rsidR="003C7E9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 xml:space="preserve">e) </w:t>
      </w: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opis zdarzeń niestandardowych, które zaszły w trakcie KOP w tym w szczególności:</w:t>
      </w:r>
    </w:p>
    <w:p w:rsidR="009137E2" w:rsidRPr="00F4540B" w:rsidRDefault="009137E2" w:rsidP="009137E2">
      <w:pPr>
        <w:pStyle w:val="Akapitzlist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i)</w:t>
      </w: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ab/>
        <w:t>ujawnienie istniejącego konfliktu interesów i innych okoliczności odnoszących                                              się do niewłaściwego sprawowania funkcji przez Członków KOP;</w:t>
      </w:r>
    </w:p>
    <w:p w:rsidR="009137E2" w:rsidRPr="00F4540B" w:rsidRDefault="009137E2" w:rsidP="009137E2">
      <w:pPr>
        <w:pStyle w:val="Akapitzlist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ii)</w:t>
      </w: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ab/>
        <w:t xml:space="preserve">wywieranie nacisków na Członków KOP ze strony osób i podmiotów zewnętrznych </w:t>
      </w:r>
    </w:p>
    <w:p w:rsidR="009137E2" w:rsidRPr="00F4540B" w:rsidRDefault="009137E2" w:rsidP="009137E2">
      <w:pPr>
        <w:pStyle w:val="Akapitzlist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lub wewnętrznych;</w:t>
      </w:r>
    </w:p>
    <w:p w:rsidR="009137E2" w:rsidRPr="00F4540B" w:rsidRDefault="009137E2" w:rsidP="009137E2">
      <w:pPr>
        <w:pStyle w:val="Akapitzlist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iii)</w:t>
      </w: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ab/>
        <w:t>wykrycie innych nieprawidłowości przebiegu pracy KOP;</w:t>
      </w:r>
    </w:p>
    <w:p w:rsidR="009137E2" w:rsidRPr="00F4540B" w:rsidRDefault="009137E2" w:rsidP="009137E2">
      <w:pPr>
        <w:pStyle w:val="Akapitzlist"/>
        <w:tabs>
          <w:tab w:val="left" w:pos="284"/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iv)</w:t>
      </w: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ab/>
        <w:t>nieobecność Członka KOP i zastąpienie go innym Członkiem KOP (w przypadku Eksperta zastąpienie Ekspertem z danej dziedziny);”</w:t>
      </w:r>
    </w:p>
    <w:p w:rsidR="009137E2" w:rsidRPr="00F4540B" w:rsidRDefault="00823226" w:rsidP="009137E2">
      <w:pPr>
        <w:pStyle w:val="Akapitzlist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 xml:space="preserve"> </w:t>
      </w:r>
      <w:r w:rsidRPr="00F454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Protokół z prac Komisji Oceny Projektów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stanowiący załącznik nr 1 do Regulaminu Komisji Oceny Projektów otrzymuje brzmienie zgodnie z załącznikiem </w:t>
      </w:r>
      <w:r w:rsidR="0070166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nr </w:t>
      </w:r>
      <w:r w:rsidR="00C82D7A">
        <w:rPr>
          <w:rFonts w:ascii="Arial" w:eastAsiaTheme="minorHAnsi" w:hAnsi="Arial" w:cs="Arial"/>
          <w:bCs/>
          <w:sz w:val="22"/>
          <w:szCs w:val="22"/>
          <w:lang w:eastAsia="en-US"/>
        </w:rPr>
        <w:t>2</w:t>
      </w:r>
      <w:r w:rsidR="0070166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do niniejszej U</w:t>
      </w:r>
      <w:bookmarkStart w:id="0" w:name="_GoBack"/>
      <w:bookmarkEnd w:id="0"/>
      <w:r>
        <w:rPr>
          <w:rFonts w:ascii="Arial" w:eastAsiaTheme="minorHAnsi" w:hAnsi="Arial" w:cs="Arial"/>
          <w:bCs/>
          <w:sz w:val="22"/>
          <w:szCs w:val="22"/>
          <w:lang w:eastAsia="en-US"/>
        </w:rPr>
        <w:t>chwały.</w:t>
      </w:r>
    </w:p>
    <w:p w:rsidR="00823226" w:rsidRDefault="00823226" w:rsidP="00FD14DD">
      <w:pPr>
        <w:jc w:val="center"/>
        <w:rPr>
          <w:rFonts w:ascii="Arial" w:hAnsi="Arial" w:cs="Arial"/>
          <w:sz w:val="22"/>
          <w:szCs w:val="22"/>
        </w:rPr>
      </w:pPr>
    </w:p>
    <w:p w:rsidR="00881D3C" w:rsidRPr="00F4540B" w:rsidRDefault="00881D3C" w:rsidP="00FD14DD">
      <w:pPr>
        <w:jc w:val="center"/>
        <w:rPr>
          <w:rFonts w:ascii="Arial" w:hAnsi="Arial" w:cs="Arial"/>
          <w:sz w:val="22"/>
          <w:szCs w:val="22"/>
        </w:rPr>
      </w:pPr>
      <w:r w:rsidRPr="00F4540B">
        <w:rPr>
          <w:rFonts w:ascii="Arial" w:hAnsi="Arial" w:cs="Arial"/>
          <w:sz w:val="22"/>
          <w:szCs w:val="22"/>
        </w:rPr>
        <w:t xml:space="preserve">§ </w:t>
      </w:r>
      <w:r w:rsidR="00FD14DD" w:rsidRPr="00F4540B">
        <w:rPr>
          <w:rFonts w:ascii="Arial" w:hAnsi="Arial" w:cs="Arial"/>
          <w:sz w:val="22"/>
          <w:szCs w:val="22"/>
        </w:rPr>
        <w:t>2</w:t>
      </w:r>
    </w:p>
    <w:p w:rsidR="00881D3C" w:rsidRPr="00F4540B" w:rsidRDefault="00881D3C" w:rsidP="00FD14DD">
      <w:pPr>
        <w:jc w:val="both"/>
        <w:rPr>
          <w:rFonts w:ascii="Arial" w:hAnsi="Arial" w:cs="Arial"/>
          <w:sz w:val="22"/>
          <w:szCs w:val="22"/>
        </w:rPr>
      </w:pPr>
      <w:r w:rsidRPr="00F4540B">
        <w:rPr>
          <w:rFonts w:ascii="Arial" w:hAnsi="Arial" w:cs="Arial"/>
          <w:sz w:val="22"/>
          <w:szCs w:val="22"/>
        </w:rPr>
        <w:t>Uzasadnienie zmian Regulaminu konkursu nr RPWM.0</w:t>
      </w:r>
      <w:r w:rsidR="00AD409A">
        <w:rPr>
          <w:rFonts w:ascii="Arial" w:hAnsi="Arial" w:cs="Arial"/>
          <w:sz w:val="22"/>
          <w:szCs w:val="22"/>
        </w:rPr>
        <w:t>3</w:t>
      </w:r>
      <w:r w:rsidRPr="00F4540B">
        <w:rPr>
          <w:rFonts w:ascii="Arial" w:hAnsi="Arial" w:cs="Arial"/>
          <w:sz w:val="22"/>
          <w:szCs w:val="22"/>
        </w:rPr>
        <w:t>.0</w:t>
      </w:r>
      <w:r w:rsidR="004345A4" w:rsidRPr="00F4540B">
        <w:rPr>
          <w:rFonts w:ascii="Arial" w:hAnsi="Arial" w:cs="Arial"/>
          <w:sz w:val="22"/>
          <w:szCs w:val="22"/>
        </w:rPr>
        <w:t>2</w:t>
      </w:r>
      <w:r w:rsidR="006F3290" w:rsidRPr="00F4540B">
        <w:rPr>
          <w:rFonts w:ascii="Arial" w:hAnsi="Arial" w:cs="Arial"/>
          <w:sz w:val="22"/>
          <w:szCs w:val="22"/>
        </w:rPr>
        <w:t>.0</w:t>
      </w:r>
      <w:r w:rsidR="00AD409A">
        <w:rPr>
          <w:rFonts w:ascii="Arial" w:hAnsi="Arial" w:cs="Arial"/>
          <w:sz w:val="22"/>
          <w:szCs w:val="22"/>
        </w:rPr>
        <w:t>0</w:t>
      </w:r>
      <w:r w:rsidRPr="00F4540B">
        <w:rPr>
          <w:rFonts w:ascii="Arial" w:hAnsi="Arial" w:cs="Arial"/>
          <w:sz w:val="22"/>
          <w:szCs w:val="22"/>
        </w:rPr>
        <w:t>-IZ.00-28-00</w:t>
      </w:r>
      <w:r w:rsidR="000233E1" w:rsidRPr="00F4540B">
        <w:rPr>
          <w:rFonts w:ascii="Arial" w:hAnsi="Arial" w:cs="Arial"/>
          <w:sz w:val="22"/>
          <w:szCs w:val="22"/>
        </w:rPr>
        <w:t>1</w:t>
      </w:r>
      <w:r w:rsidRPr="00F4540B">
        <w:rPr>
          <w:rFonts w:ascii="Arial" w:hAnsi="Arial" w:cs="Arial"/>
          <w:sz w:val="22"/>
          <w:szCs w:val="22"/>
        </w:rPr>
        <w:t>/1</w:t>
      </w:r>
      <w:r w:rsidR="004345A4" w:rsidRPr="00F4540B">
        <w:rPr>
          <w:rFonts w:ascii="Arial" w:hAnsi="Arial" w:cs="Arial"/>
          <w:sz w:val="22"/>
          <w:szCs w:val="22"/>
        </w:rPr>
        <w:t>7</w:t>
      </w:r>
      <w:r w:rsidRPr="00F4540B">
        <w:rPr>
          <w:rFonts w:ascii="Arial" w:hAnsi="Arial" w:cs="Arial"/>
          <w:sz w:val="22"/>
          <w:szCs w:val="22"/>
        </w:rPr>
        <w:t>, o których mowa w § 1</w:t>
      </w:r>
      <w:r w:rsidR="00CD1864" w:rsidRPr="00F4540B">
        <w:rPr>
          <w:rFonts w:ascii="Arial" w:hAnsi="Arial" w:cs="Arial"/>
          <w:sz w:val="22"/>
          <w:szCs w:val="22"/>
        </w:rPr>
        <w:t xml:space="preserve"> </w:t>
      </w:r>
      <w:r w:rsidRPr="00F4540B">
        <w:rPr>
          <w:rFonts w:ascii="Arial" w:hAnsi="Arial" w:cs="Arial"/>
          <w:sz w:val="22"/>
          <w:szCs w:val="22"/>
        </w:rPr>
        <w:t>Uchwały</w:t>
      </w:r>
      <w:r w:rsidR="00FD14DD" w:rsidRPr="00F4540B">
        <w:rPr>
          <w:rFonts w:ascii="Arial" w:hAnsi="Arial" w:cs="Arial"/>
          <w:sz w:val="22"/>
          <w:szCs w:val="22"/>
        </w:rPr>
        <w:t>,</w:t>
      </w:r>
      <w:r w:rsidRPr="00F4540B">
        <w:rPr>
          <w:rFonts w:ascii="Arial" w:hAnsi="Arial" w:cs="Arial"/>
          <w:sz w:val="22"/>
          <w:szCs w:val="22"/>
        </w:rPr>
        <w:t xml:space="preserve"> stanowi załącznik </w:t>
      </w:r>
      <w:r w:rsidR="00701667">
        <w:rPr>
          <w:rFonts w:ascii="Arial" w:hAnsi="Arial" w:cs="Arial"/>
          <w:sz w:val="22"/>
          <w:szCs w:val="22"/>
        </w:rPr>
        <w:t xml:space="preserve">nr </w:t>
      </w:r>
      <w:r w:rsidR="00C82D7A">
        <w:rPr>
          <w:rFonts w:ascii="Arial" w:hAnsi="Arial" w:cs="Arial"/>
          <w:sz w:val="22"/>
          <w:szCs w:val="22"/>
        </w:rPr>
        <w:t>3</w:t>
      </w:r>
      <w:r w:rsidR="00701667">
        <w:rPr>
          <w:rFonts w:ascii="Arial" w:hAnsi="Arial" w:cs="Arial"/>
          <w:sz w:val="22"/>
          <w:szCs w:val="22"/>
        </w:rPr>
        <w:t xml:space="preserve"> </w:t>
      </w:r>
      <w:r w:rsidR="00472DD3" w:rsidRPr="00F4540B">
        <w:rPr>
          <w:rFonts w:ascii="Arial" w:hAnsi="Arial" w:cs="Arial"/>
          <w:sz w:val="22"/>
          <w:szCs w:val="22"/>
        </w:rPr>
        <w:t xml:space="preserve">do </w:t>
      </w:r>
      <w:r w:rsidRPr="00F4540B">
        <w:rPr>
          <w:rFonts w:ascii="Arial" w:hAnsi="Arial" w:cs="Arial"/>
          <w:sz w:val="22"/>
          <w:szCs w:val="22"/>
        </w:rPr>
        <w:t>niniejszej Uchwały.</w:t>
      </w:r>
    </w:p>
    <w:p w:rsidR="00881D3C" w:rsidRPr="00F4540B" w:rsidRDefault="00881D3C" w:rsidP="00FD14DD">
      <w:pPr>
        <w:jc w:val="both"/>
        <w:rPr>
          <w:rFonts w:ascii="Arial" w:hAnsi="Arial" w:cs="Arial"/>
          <w:sz w:val="22"/>
          <w:szCs w:val="22"/>
        </w:rPr>
      </w:pPr>
    </w:p>
    <w:p w:rsidR="00881D3C" w:rsidRPr="00F4540B" w:rsidRDefault="00FD14DD" w:rsidP="00FD14DD">
      <w:pPr>
        <w:jc w:val="center"/>
        <w:rPr>
          <w:rFonts w:ascii="Arial" w:hAnsi="Arial" w:cs="Arial"/>
          <w:sz w:val="22"/>
          <w:szCs w:val="22"/>
        </w:rPr>
      </w:pPr>
      <w:r w:rsidRPr="00F4540B">
        <w:rPr>
          <w:rFonts w:ascii="Arial" w:hAnsi="Arial" w:cs="Arial"/>
          <w:sz w:val="22"/>
          <w:szCs w:val="22"/>
        </w:rPr>
        <w:t>§ 3</w:t>
      </w:r>
    </w:p>
    <w:p w:rsidR="006D5044" w:rsidRPr="00F4540B" w:rsidRDefault="00456844" w:rsidP="00FD14DD">
      <w:pPr>
        <w:jc w:val="both"/>
        <w:rPr>
          <w:rFonts w:ascii="Arial" w:hAnsi="Arial" w:cs="Arial"/>
          <w:sz w:val="22"/>
          <w:szCs w:val="22"/>
        </w:rPr>
      </w:pPr>
      <w:r w:rsidRPr="00F4540B">
        <w:rPr>
          <w:rFonts w:ascii="Arial" w:hAnsi="Arial" w:cs="Arial"/>
          <w:sz w:val="22"/>
          <w:szCs w:val="22"/>
        </w:rPr>
        <w:t>Z</w:t>
      </w:r>
      <w:r w:rsidR="006D5044" w:rsidRPr="00F4540B">
        <w:rPr>
          <w:rFonts w:ascii="Arial" w:hAnsi="Arial" w:cs="Arial"/>
          <w:sz w:val="22"/>
          <w:szCs w:val="22"/>
        </w:rPr>
        <w:t xml:space="preserve">miany o których mowa w § 1 Uchwały </w:t>
      </w:r>
      <w:r w:rsidRPr="00F4540B">
        <w:rPr>
          <w:rFonts w:ascii="Arial" w:hAnsi="Arial" w:cs="Arial"/>
          <w:sz w:val="22"/>
          <w:szCs w:val="22"/>
        </w:rPr>
        <w:t>wraz z</w:t>
      </w:r>
      <w:r w:rsidR="006D5044" w:rsidRPr="00F4540B">
        <w:rPr>
          <w:rFonts w:ascii="Arial" w:hAnsi="Arial" w:cs="Arial"/>
          <w:sz w:val="22"/>
          <w:szCs w:val="22"/>
        </w:rPr>
        <w:t xml:space="preserve"> ich uzasadnienie</w:t>
      </w:r>
      <w:r w:rsidRPr="00F4540B">
        <w:rPr>
          <w:rFonts w:ascii="Arial" w:hAnsi="Arial" w:cs="Arial"/>
          <w:sz w:val="22"/>
          <w:szCs w:val="22"/>
        </w:rPr>
        <w:t>m</w:t>
      </w:r>
      <w:r w:rsidR="006D5044" w:rsidRPr="00F4540B">
        <w:rPr>
          <w:rFonts w:ascii="Arial" w:hAnsi="Arial" w:cs="Arial"/>
          <w:sz w:val="22"/>
          <w:szCs w:val="22"/>
        </w:rPr>
        <w:t xml:space="preserve">, o którym </w:t>
      </w:r>
      <w:r w:rsidR="00472DD3" w:rsidRPr="00F4540B">
        <w:rPr>
          <w:rFonts w:ascii="Arial" w:hAnsi="Arial" w:cs="Arial"/>
          <w:sz w:val="22"/>
          <w:szCs w:val="22"/>
        </w:rPr>
        <w:t xml:space="preserve">mowa w § </w:t>
      </w:r>
      <w:r w:rsidR="00CD1864" w:rsidRPr="00F4540B">
        <w:rPr>
          <w:rFonts w:ascii="Arial" w:hAnsi="Arial" w:cs="Arial"/>
          <w:sz w:val="22"/>
          <w:szCs w:val="22"/>
        </w:rPr>
        <w:t>2</w:t>
      </w:r>
      <w:r w:rsidR="00472DD3" w:rsidRPr="00F4540B">
        <w:rPr>
          <w:rFonts w:ascii="Arial" w:hAnsi="Arial" w:cs="Arial"/>
          <w:sz w:val="22"/>
          <w:szCs w:val="22"/>
        </w:rPr>
        <w:t xml:space="preserve"> Uchwały i termin, od </w:t>
      </w:r>
      <w:r w:rsidR="006D5044" w:rsidRPr="00F4540B">
        <w:rPr>
          <w:rFonts w:ascii="Arial" w:hAnsi="Arial" w:cs="Arial"/>
          <w:sz w:val="22"/>
          <w:szCs w:val="22"/>
        </w:rPr>
        <w:t>którego zmiany są stosowane zostaną podane do publicznej wiadomości, na stronie internetowej Programu (</w:t>
      </w:r>
      <w:hyperlink w:history="1">
        <w:r w:rsidR="006D5044" w:rsidRPr="00F4540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www.rpo. warmia.mazury.pl</w:t>
        </w:r>
      </w:hyperlink>
      <w:r w:rsidR="006D5044" w:rsidRPr="00F4540B">
        <w:rPr>
          <w:rFonts w:ascii="Arial" w:hAnsi="Arial" w:cs="Arial"/>
          <w:sz w:val="22"/>
          <w:szCs w:val="22"/>
        </w:rPr>
        <w:t>) oraz na Portalu Funduszy Europejskich 2014-2020 (</w:t>
      </w:r>
      <w:hyperlink r:id="rId5" w:history="1">
        <w:r w:rsidR="006D5044" w:rsidRPr="00F4540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www.fundusze</w:t>
        </w:r>
      </w:hyperlink>
      <w:r w:rsidR="006D5044" w:rsidRPr="00F4540B">
        <w:rPr>
          <w:rFonts w:ascii="Arial" w:hAnsi="Arial" w:cs="Arial"/>
          <w:sz w:val="22"/>
          <w:szCs w:val="22"/>
        </w:rPr>
        <w:t>europejskie.gov.pl).</w:t>
      </w:r>
    </w:p>
    <w:p w:rsidR="00E605E6" w:rsidRPr="00F4540B" w:rsidRDefault="00E605E6" w:rsidP="00FD14DD">
      <w:pPr>
        <w:jc w:val="center"/>
        <w:rPr>
          <w:rFonts w:ascii="Arial" w:hAnsi="Arial" w:cs="Arial"/>
          <w:sz w:val="22"/>
          <w:szCs w:val="22"/>
        </w:rPr>
      </w:pPr>
    </w:p>
    <w:p w:rsidR="00E605E6" w:rsidRPr="00F4540B" w:rsidRDefault="00E80C1C" w:rsidP="00FD14DD">
      <w:pPr>
        <w:jc w:val="center"/>
        <w:rPr>
          <w:rFonts w:ascii="Arial" w:hAnsi="Arial" w:cs="Arial"/>
          <w:sz w:val="22"/>
          <w:szCs w:val="22"/>
        </w:rPr>
      </w:pPr>
      <w:r w:rsidRPr="00F4540B">
        <w:rPr>
          <w:rFonts w:ascii="Arial" w:hAnsi="Arial" w:cs="Arial"/>
          <w:sz w:val="22"/>
          <w:szCs w:val="22"/>
        </w:rPr>
        <w:t>§ 4</w:t>
      </w:r>
    </w:p>
    <w:p w:rsidR="00024AF3" w:rsidRPr="00F4540B" w:rsidRDefault="00024AF3" w:rsidP="00FD14DD">
      <w:pPr>
        <w:jc w:val="both"/>
        <w:rPr>
          <w:rFonts w:ascii="Arial" w:hAnsi="Arial" w:cs="Arial"/>
          <w:sz w:val="22"/>
          <w:szCs w:val="22"/>
        </w:rPr>
      </w:pPr>
      <w:r w:rsidRPr="00F4540B">
        <w:rPr>
          <w:rFonts w:ascii="Arial" w:hAnsi="Arial" w:cs="Arial"/>
          <w:sz w:val="22"/>
          <w:szCs w:val="22"/>
        </w:rPr>
        <w:t xml:space="preserve">Wykonanie Uchwały powierza się Przewodniczącemu Zarządu Województwa </w:t>
      </w:r>
      <w:r w:rsidR="005179D7" w:rsidRPr="00F4540B">
        <w:rPr>
          <w:rFonts w:ascii="Arial" w:hAnsi="Arial" w:cs="Arial"/>
          <w:sz w:val="22"/>
          <w:szCs w:val="22"/>
        </w:rPr>
        <w:br/>
      </w:r>
      <w:r w:rsidR="00B604D2">
        <w:rPr>
          <w:rFonts w:ascii="Arial" w:hAnsi="Arial" w:cs="Arial"/>
          <w:sz w:val="22"/>
          <w:szCs w:val="22"/>
        </w:rPr>
        <w:t>Warmińsko-</w:t>
      </w:r>
      <w:r w:rsidRPr="00F4540B">
        <w:rPr>
          <w:rFonts w:ascii="Arial" w:hAnsi="Arial" w:cs="Arial"/>
          <w:sz w:val="22"/>
          <w:szCs w:val="22"/>
        </w:rPr>
        <w:t>Mazurskiego.</w:t>
      </w:r>
    </w:p>
    <w:p w:rsidR="00E605E6" w:rsidRPr="00F4540B" w:rsidRDefault="00E605E6" w:rsidP="00FD14DD">
      <w:pPr>
        <w:jc w:val="center"/>
        <w:rPr>
          <w:rFonts w:ascii="Arial" w:hAnsi="Arial" w:cs="Arial"/>
          <w:sz w:val="22"/>
          <w:szCs w:val="22"/>
        </w:rPr>
      </w:pPr>
    </w:p>
    <w:p w:rsidR="00024AF3" w:rsidRPr="00F4540B" w:rsidRDefault="00A052D2" w:rsidP="00FD14DD">
      <w:pPr>
        <w:jc w:val="center"/>
        <w:rPr>
          <w:rFonts w:ascii="Arial" w:hAnsi="Arial" w:cs="Arial"/>
          <w:sz w:val="22"/>
          <w:szCs w:val="22"/>
        </w:rPr>
      </w:pPr>
      <w:r w:rsidRPr="00F4540B">
        <w:rPr>
          <w:rFonts w:ascii="Arial" w:hAnsi="Arial" w:cs="Arial"/>
          <w:sz w:val="22"/>
          <w:szCs w:val="22"/>
        </w:rPr>
        <w:t xml:space="preserve">§ </w:t>
      </w:r>
      <w:r w:rsidR="00E80C1C" w:rsidRPr="00F4540B">
        <w:rPr>
          <w:rFonts w:ascii="Arial" w:hAnsi="Arial" w:cs="Arial"/>
          <w:sz w:val="22"/>
          <w:szCs w:val="22"/>
        </w:rPr>
        <w:t>5</w:t>
      </w:r>
    </w:p>
    <w:p w:rsidR="00024AF3" w:rsidRPr="00F4540B" w:rsidRDefault="00024AF3" w:rsidP="00FD14DD">
      <w:pPr>
        <w:jc w:val="both"/>
        <w:rPr>
          <w:rFonts w:ascii="Arial" w:hAnsi="Arial" w:cs="Arial"/>
          <w:sz w:val="22"/>
          <w:szCs w:val="22"/>
        </w:rPr>
      </w:pPr>
      <w:r w:rsidRPr="00F4540B">
        <w:rPr>
          <w:rFonts w:ascii="Arial" w:hAnsi="Arial" w:cs="Arial"/>
          <w:sz w:val="22"/>
          <w:szCs w:val="22"/>
        </w:rPr>
        <w:t>Uchwała wchodzi w życie z dniem podjęcia.</w:t>
      </w:r>
    </w:p>
    <w:p w:rsidR="00EC7BFB" w:rsidRPr="00F4540B" w:rsidRDefault="00EC7BFB" w:rsidP="00FD14DD">
      <w:pPr>
        <w:jc w:val="both"/>
        <w:rPr>
          <w:rFonts w:ascii="Arial" w:hAnsi="Arial" w:cs="Arial"/>
          <w:sz w:val="22"/>
          <w:szCs w:val="22"/>
        </w:rPr>
      </w:pPr>
    </w:p>
    <w:p w:rsidR="00024AF3" w:rsidRPr="00F4540B" w:rsidRDefault="00024AF3" w:rsidP="00FD14DD">
      <w:pPr>
        <w:jc w:val="both"/>
        <w:rPr>
          <w:rFonts w:ascii="Arial" w:hAnsi="Arial" w:cs="Arial"/>
          <w:sz w:val="22"/>
          <w:szCs w:val="22"/>
        </w:rPr>
      </w:pPr>
    </w:p>
    <w:p w:rsidR="00024AF3" w:rsidRPr="00F4540B" w:rsidRDefault="00024AF3" w:rsidP="00FD14DD">
      <w:pPr>
        <w:jc w:val="center"/>
        <w:rPr>
          <w:rFonts w:ascii="Arial" w:hAnsi="Arial" w:cs="Arial"/>
          <w:b/>
          <w:sz w:val="22"/>
          <w:szCs w:val="22"/>
        </w:rPr>
      </w:pPr>
      <w:r w:rsidRPr="00F4540B">
        <w:rPr>
          <w:rFonts w:ascii="Arial" w:hAnsi="Arial" w:cs="Arial"/>
          <w:b/>
          <w:sz w:val="22"/>
          <w:szCs w:val="22"/>
        </w:rPr>
        <w:t>Przewodniczący Zarządu</w:t>
      </w:r>
    </w:p>
    <w:p w:rsidR="00024AF3" w:rsidRPr="00F4540B" w:rsidRDefault="00024AF3" w:rsidP="00FD14DD">
      <w:pPr>
        <w:jc w:val="center"/>
        <w:rPr>
          <w:rFonts w:ascii="Arial" w:hAnsi="Arial" w:cs="Arial"/>
          <w:b/>
          <w:sz w:val="22"/>
          <w:szCs w:val="22"/>
        </w:rPr>
      </w:pPr>
      <w:r w:rsidRPr="00F4540B">
        <w:rPr>
          <w:rFonts w:ascii="Arial" w:hAnsi="Arial" w:cs="Arial"/>
          <w:b/>
          <w:sz w:val="22"/>
          <w:szCs w:val="22"/>
        </w:rPr>
        <w:t>Województwa Warmińsko-Mazurskiego</w:t>
      </w:r>
    </w:p>
    <w:p w:rsidR="00024AF3" w:rsidRPr="00F4540B" w:rsidRDefault="00024AF3" w:rsidP="00FD14DD">
      <w:pPr>
        <w:jc w:val="center"/>
        <w:rPr>
          <w:rFonts w:ascii="Arial" w:hAnsi="Arial" w:cs="Arial"/>
          <w:b/>
          <w:sz w:val="22"/>
          <w:szCs w:val="22"/>
        </w:rPr>
      </w:pPr>
    </w:p>
    <w:p w:rsidR="00B06E2A" w:rsidRPr="00F4540B" w:rsidRDefault="00024AF3" w:rsidP="00AD478A">
      <w:pPr>
        <w:jc w:val="center"/>
        <w:rPr>
          <w:rFonts w:ascii="Arial" w:hAnsi="Arial" w:cs="Arial"/>
          <w:b/>
          <w:sz w:val="22"/>
          <w:szCs w:val="22"/>
        </w:rPr>
      </w:pPr>
      <w:r w:rsidRPr="00F4540B">
        <w:rPr>
          <w:rFonts w:ascii="Arial" w:hAnsi="Arial" w:cs="Arial"/>
          <w:b/>
          <w:sz w:val="22"/>
          <w:szCs w:val="22"/>
        </w:rPr>
        <w:t>Gustaw Marek Brzezin</w:t>
      </w:r>
    </w:p>
    <w:sectPr w:rsidR="00B06E2A" w:rsidRPr="00F4540B" w:rsidSect="002F4C35">
      <w:pgSz w:w="11906" w:h="16838"/>
      <w:pgMar w:top="107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522"/>
    <w:multiLevelType w:val="hybridMultilevel"/>
    <w:tmpl w:val="931057AC"/>
    <w:lvl w:ilvl="0" w:tplc="D774249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1E6E"/>
    <w:multiLevelType w:val="hybridMultilevel"/>
    <w:tmpl w:val="449CA600"/>
    <w:lvl w:ilvl="0" w:tplc="D2A8053C">
      <w:start w:val="1"/>
      <w:numFmt w:val="decimal"/>
      <w:lvlText w:val="%1)"/>
      <w:lvlJc w:val="left"/>
      <w:pPr>
        <w:ind w:left="8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4814CE1"/>
    <w:multiLevelType w:val="hybridMultilevel"/>
    <w:tmpl w:val="22D8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A4729"/>
    <w:multiLevelType w:val="hybridMultilevel"/>
    <w:tmpl w:val="1F6823D0"/>
    <w:lvl w:ilvl="0" w:tplc="4C525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41A79"/>
    <w:multiLevelType w:val="hybridMultilevel"/>
    <w:tmpl w:val="442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E3E8D"/>
    <w:multiLevelType w:val="hybridMultilevel"/>
    <w:tmpl w:val="6E4E4A0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="Calibri" w:hAnsi="Calibri" w:cs="Times New Roman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cs="Times New Roman" w:hint="default"/>
      </w:rPr>
    </w:lvl>
    <w:lvl w:ilvl="4" w:tplc="5D309588">
      <w:start w:val="2"/>
      <w:numFmt w:val="bullet"/>
      <w:lvlText w:val=""/>
      <w:lvlJc w:val="left"/>
      <w:pPr>
        <w:ind w:left="4644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6">
    <w:nsid w:val="2CC11946"/>
    <w:multiLevelType w:val="hybridMultilevel"/>
    <w:tmpl w:val="252E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3CCC"/>
    <w:multiLevelType w:val="hybridMultilevel"/>
    <w:tmpl w:val="423AFA86"/>
    <w:lvl w:ilvl="0" w:tplc="6DFE13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465445A"/>
    <w:multiLevelType w:val="hybridMultilevel"/>
    <w:tmpl w:val="C896B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3013F"/>
    <w:multiLevelType w:val="hybridMultilevel"/>
    <w:tmpl w:val="212AAA20"/>
    <w:lvl w:ilvl="0" w:tplc="1034D9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95BAF"/>
    <w:multiLevelType w:val="hybridMultilevel"/>
    <w:tmpl w:val="20606AF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35D7668"/>
    <w:multiLevelType w:val="hybridMultilevel"/>
    <w:tmpl w:val="91225F1A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E52754"/>
    <w:multiLevelType w:val="hybridMultilevel"/>
    <w:tmpl w:val="C58C0A14"/>
    <w:lvl w:ilvl="0" w:tplc="0415000F">
      <w:start w:val="1"/>
      <w:numFmt w:val="decimal"/>
      <w:lvlText w:val="%1."/>
      <w:lvlJc w:val="left"/>
      <w:pPr>
        <w:ind w:left="504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96FEE"/>
    <w:multiLevelType w:val="hybridMultilevel"/>
    <w:tmpl w:val="BAD2B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106FD5"/>
    <w:multiLevelType w:val="hybridMultilevel"/>
    <w:tmpl w:val="84C2839A"/>
    <w:lvl w:ilvl="0" w:tplc="716E0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7097C"/>
    <w:multiLevelType w:val="hybridMultilevel"/>
    <w:tmpl w:val="F8E65AF0"/>
    <w:lvl w:ilvl="0" w:tplc="04150017">
      <w:start w:val="1"/>
      <w:numFmt w:val="lowerLetter"/>
      <w:lvlText w:val="%1)"/>
      <w:lvlJc w:val="left"/>
      <w:pPr>
        <w:ind w:left="8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5F1564EB"/>
    <w:multiLevelType w:val="hybridMultilevel"/>
    <w:tmpl w:val="9ECA26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FCB4421"/>
    <w:multiLevelType w:val="hybridMultilevel"/>
    <w:tmpl w:val="7924B484"/>
    <w:lvl w:ilvl="0" w:tplc="2200AC66">
      <w:start w:val="8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612352B0"/>
    <w:multiLevelType w:val="hybridMultilevel"/>
    <w:tmpl w:val="B424464E"/>
    <w:lvl w:ilvl="0" w:tplc="B17206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537B8"/>
    <w:multiLevelType w:val="hybridMultilevel"/>
    <w:tmpl w:val="5C78BB00"/>
    <w:lvl w:ilvl="0" w:tplc="6D9A319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D853672"/>
    <w:multiLevelType w:val="hybridMultilevel"/>
    <w:tmpl w:val="BDBA1356"/>
    <w:lvl w:ilvl="0" w:tplc="4B8484D2">
      <w:start w:val="1"/>
      <w:numFmt w:val="decimal"/>
      <w:lvlText w:val="%1)"/>
      <w:lvlJc w:val="left"/>
      <w:pPr>
        <w:ind w:left="8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9"/>
  </w:num>
  <w:num w:numId="5">
    <w:abstractNumId w:val="18"/>
  </w:num>
  <w:num w:numId="6">
    <w:abstractNumId w:val="19"/>
  </w:num>
  <w:num w:numId="7">
    <w:abstractNumId w:val="4"/>
  </w:num>
  <w:num w:numId="8">
    <w:abstractNumId w:val="0"/>
  </w:num>
  <w:num w:numId="9">
    <w:abstractNumId w:val="14"/>
  </w:num>
  <w:num w:numId="10">
    <w:abstractNumId w:val="12"/>
  </w:num>
  <w:num w:numId="11">
    <w:abstractNumId w:val="16"/>
  </w:num>
  <w:num w:numId="12">
    <w:abstractNumId w:val="10"/>
  </w:num>
  <w:num w:numId="13">
    <w:abstractNumId w:val="11"/>
  </w:num>
  <w:num w:numId="14">
    <w:abstractNumId w:val="5"/>
  </w:num>
  <w:num w:numId="15">
    <w:abstractNumId w:val="17"/>
  </w:num>
  <w:num w:numId="16">
    <w:abstractNumId w:val="1"/>
  </w:num>
  <w:num w:numId="17">
    <w:abstractNumId w:val="6"/>
  </w:num>
  <w:num w:numId="18">
    <w:abstractNumId w:val="20"/>
  </w:num>
  <w:num w:numId="19">
    <w:abstractNumId w:val="7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24AF3"/>
    <w:rsid w:val="00000BBC"/>
    <w:rsid w:val="000035F0"/>
    <w:rsid w:val="000043FD"/>
    <w:rsid w:val="00012A47"/>
    <w:rsid w:val="00012DCA"/>
    <w:rsid w:val="000139A0"/>
    <w:rsid w:val="00015F11"/>
    <w:rsid w:val="000160DB"/>
    <w:rsid w:val="00016A94"/>
    <w:rsid w:val="000209C4"/>
    <w:rsid w:val="00022484"/>
    <w:rsid w:val="000233E1"/>
    <w:rsid w:val="00023A97"/>
    <w:rsid w:val="00023DB2"/>
    <w:rsid w:val="00024AF3"/>
    <w:rsid w:val="00031944"/>
    <w:rsid w:val="0003788D"/>
    <w:rsid w:val="00041E27"/>
    <w:rsid w:val="0004696E"/>
    <w:rsid w:val="000534BF"/>
    <w:rsid w:val="00053DD6"/>
    <w:rsid w:val="00055411"/>
    <w:rsid w:val="00063976"/>
    <w:rsid w:val="00065116"/>
    <w:rsid w:val="00066A16"/>
    <w:rsid w:val="00067D49"/>
    <w:rsid w:val="000749D0"/>
    <w:rsid w:val="00076983"/>
    <w:rsid w:val="00077F41"/>
    <w:rsid w:val="0008169E"/>
    <w:rsid w:val="000818AC"/>
    <w:rsid w:val="00084E9B"/>
    <w:rsid w:val="00092AA1"/>
    <w:rsid w:val="000951C3"/>
    <w:rsid w:val="00095DC4"/>
    <w:rsid w:val="000A06B6"/>
    <w:rsid w:val="000A18BE"/>
    <w:rsid w:val="000A28E3"/>
    <w:rsid w:val="000A495F"/>
    <w:rsid w:val="000B4433"/>
    <w:rsid w:val="000B4B9E"/>
    <w:rsid w:val="000C0A8F"/>
    <w:rsid w:val="000C1A55"/>
    <w:rsid w:val="000C51CA"/>
    <w:rsid w:val="000C540E"/>
    <w:rsid w:val="000C5CA2"/>
    <w:rsid w:val="000C6BE0"/>
    <w:rsid w:val="000C7E1A"/>
    <w:rsid w:val="000D59A3"/>
    <w:rsid w:val="000D6D3D"/>
    <w:rsid w:val="000D6E19"/>
    <w:rsid w:val="000E26EE"/>
    <w:rsid w:val="000E30B0"/>
    <w:rsid w:val="000E75C7"/>
    <w:rsid w:val="000F4AC8"/>
    <w:rsid w:val="000F6AF1"/>
    <w:rsid w:val="00100D32"/>
    <w:rsid w:val="00101888"/>
    <w:rsid w:val="00102A8C"/>
    <w:rsid w:val="00104B21"/>
    <w:rsid w:val="00106B7F"/>
    <w:rsid w:val="0011039E"/>
    <w:rsid w:val="001117B2"/>
    <w:rsid w:val="0011410C"/>
    <w:rsid w:val="00115BAE"/>
    <w:rsid w:val="00115FE2"/>
    <w:rsid w:val="00117526"/>
    <w:rsid w:val="00117A91"/>
    <w:rsid w:val="00117D66"/>
    <w:rsid w:val="00120E43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5771D"/>
    <w:rsid w:val="00162CAA"/>
    <w:rsid w:val="00165253"/>
    <w:rsid w:val="00166A98"/>
    <w:rsid w:val="001708BA"/>
    <w:rsid w:val="00181D23"/>
    <w:rsid w:val="00182A76"/>
    <w:rsid w:val="00183556"/>
    <w:rsid w:val="00192535"/>
    <w:rsid w:val="00192C1F"/>
    <w:rsid w:val="001943C2"/>
    <w:rsid w:val="00194C7C"/>
    <w:rsid w:val="001967BF"/>
    <w:rsid w:val="00196C02"/>
    <w:rsid w:val="00196C63"/>
    <w:rsid w:val="001A026E"/>
    <w:rsid w:val="001A0ED9"/>
    <w:rsid w:val="001A7E98"/>
    <w:rsid w:val="001B03D2"/>
    <w:rsid w:val="001B0E23"/>
    <w:rsid w:val="001B1FD7"/>
    <w:rsid w:val="001B51C9"/>
    <w:rsid w:val="001B5664"/>
    <w:rsid w:val="001C11EC"/>
    <w:rsid w:val="001C26FB"/>
    <w:rsid w:val="001C34C1"/>
    <w:rsid w:val="001C4D9A"/>
    <w:rsid w:val="001C79C8"/>
    <w:rsid w:val="001D35C2"/>
    <w:rsid w:val="001D3E4E"/>
    <w:rsid w:val="001D75CE"/>
    <w:rsid w:val="001E2363"/>
    <w:rsid w:val="001E3CFA"/>
    <w:rsid w:val="001E43F1"/>
    <w:rsid w:val="001F0B2C"/>
    <w:rsid w:val="001F3D57"/>
    <w:rsid w:val="00201A50"/>
    <w:rsid w:val="00202433"/>
    <w:rsid w:val="00204A51"/>
    <w:rsid w:val="00210F16"/>
    <w:rsid w:val="002246AF"/>
    <w:rsid w:val="00225565"/>
    <w:rsid w:val="0022600A"/>
    <w:rsid w:val="00227EB5"/>
    <w:rsid w:val="0023091E"/>
    <w:rsid w:val="00230B4A"/>
    <w:rsid w:val="002319A5"/>
    <w:rsid w:val="00232345"/>
    <w:rsid w:val="0023268D"/>
    <w:rsid w:val="00233748"/>
    <w:rsid w:val="00237B5F"/>
    <w:rsid w:val="0024519A"/>
    <w:rsid w:val="00252A70"/>
    <w:rsid w:val="00253AFA"/>
    <w:rsid w:val="00255D5C"/>
    <w:rsid w:val="0025653C"/>
    <w:rsid w:val="0025755C"/>
    <w:rsid w:val="00263A87"/>
    <w:rsid w:val="002654E1"/>
    <w:rsid w:val="00265712"/>
    <w:rsid w:val="00267095"/>
    <w:rsid w:val="0027173B"/>
    <w:rsid w:val="00271EA7"/>
    <w:rsid w:val="00274954"/>
    <w:rsid w:val="00274FEE"/>
    <w:rsid w:val="00275B7D"/>
    <w:rsid w:val="002763AD"/>
    <w:rsid w:val="002777D1"/>
    <w:rsid w:val="00283B98"/>
    <w:rsid w:val="00285AE8"/>
    <w:rsid w:val="0029006B"/>
    <w:rsid w:val="0029427B"/>
    <w:rsid w:val="00296E6F"/>
    <w:rsid w:val="0029733F"/>
    <w:rsid w:val="00297552"/>
    <w:rsid w:val="002A3D6E"/>
    <w:rsid w:val="002A3FD1"/>
    <w:rsid w:val="002A53D7"/>
    <w:rsid w:val="002A7851"/>
    <w:rsid w:val="002A790F"/>
    <w:rsid w:val="002B1A79"/>
    <w:rsid w:val="002B1CFB"/>
    <w:rsid w:val="002B2251"/>
    <w:rsid w:val="002B3C7E"/>
    <w:rsid w:val="002B64A0"/>
    <w:rsid w:val="002C09C1"/>
    <w:rsid w:val="002C41C3"/>
    <w:rsid w:val="002C6AAE"/>
    <w:rsid w:val="002D0099"/>
    <w:rsid w:val="002D2338"/>
    <w:rsid w:val="002D4115"/>
    <w:rsid w:val="002D4C86"/>
    <w:rsid w:val="002E07C9"/>
    <w:rsid w:val="002E16ED"/>
    <w:rsid w:val="002E1828"/>
    <w:rsid w:val="002E7512"/>
    <w:rsid w:val="002E7855"/>
    <w:rsid w:val="002E79E8"/>
    <w:rsid w:val="002E7EAF"/>
    <w:rsid w:val="002F1C46"/>
    <w:rsid w:val="002F2562"/>
    <w:rsid w:val="002F6242"/>
    <w:rsid w:val="002F668B"/>
    <w:rsid w:val="003033F6"/>
    <w:rsid w:val="00303CDC"/>
    <w:rsid w:val="00310018"/>
    <w:rsid w:val="00311B00"/>
    <w:rsid w:val="00311CBA"/>
    <w:rsid w:val="00313E5F"/>
    <w:rsid w:val="003149FC"/>
    <w:rsid w:val="00320A77"/>
    <w:rsid w:val="00320C70"/>
    <w:rsid w:val="003213BC"/>
    <w:rsid w:val="00322097"/>
    <w:rsid w:val="0032486E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70A67"/>
    <w:rsid w:val="00370CC0"/>
    <w:rsid w:val="003740C8"/>
    <w:rsid w:val="003827FB"/>
    <w:rsid w:val="003839C6"/>
    <w:rsid w:val="00386D32"/>
    <w:rsid w:val="00387706"/>
    <w:rsid w:val="00392FAE"/>
    <w:rsid w:val="00393BDF"/>
    <w:rsid w:val="003940D1"/>
    <w:rsid w:val="003960DC"/>
    <w:rsid w:val="003A568C"/>
    <w:rsid w:val="003A62B9"/>
    <w:rsid w:val="003A67F5"/>
    <w:rsid w:val="003B0D9A"/>
    <w:rsid w:val="003B1087"/>
    <w:rsid w:val="003B3643"/>
    <w:rsid w:val="003B54D0"/>
    <w:rsid w:val="003B56A1"/>
    <w:rsid w:val="003B6ECE"/>
    <w:rsid w:val="003C0E7B"/>
    <w:rsid w:val="003C3606"/>
    <w:rsid w:val="003C598E"/>
    <w:rsid w:val="003C7306"/>
    <w:rsid w:val="003C7E9B"/>
    <w:rsid w:val="003D1219"/>
    <w:rsid w:val="003D17C2"/>
    <w:rsid w:val="003D234B"/>
    <w:rsid w:val="003D2921"/>
    <w:rsid w:val="003D2CBF"/>
    <w:rsid w:val="003D42C0"/>
    <w:rsid w:val="003D4309"/>
    <w:rsid w:val="003E5222"/>
    <w:rsid w:val="003E7026"/>
    <w:rsid w:val="003E770B"/>
    <w:rsid w:val="003F59DD"/>
    <w:rsid w:val="003F5D2D"/>
    <w:rsid w:val="003F5DB3"/>
    <w:rsid w:val="003F656D"/>
    <w:rsid w:val="003F7F3C"/>
    <w:rsid w:val="004017BD"/>
    <w:rsid w:val="00401C27"/>
    <w:rsid w:val="00401F83"/>
    <w:rsid w:val="004057A6"/>
    <w:rsid w:val="00405875"/>
    <w:rsid w:val="004065A8"/>
    <w:rsid w:val="00407F9A"/>
    <w:rsid w:val="0041164E"/>
    <w:rsid w:val="004149B8"/>
    <w:rsid w:val="00416361"/>
    <w:rsid w:val="004203A6"/>
    <w:rsid w:val="00422CE6"/>
    <w:rsid w:val="00423063"/>
    <w:rsid w:val="00423772"/>
    <w:rsid w:val="004331F8"/>
    <w:rsid w:val="004345A4"/>
    <w:rsid w:val="00437609"/>
    <w:rsid w:val="004429B8"/>
    <w:rsid w:val="00445C22"/>
    <w:rsid w:val="00445D22"/>
    <w:rsid w:val="00456844"/>
    <w:rsid w:val="00457E7B"/>
    <w:rsid w:val="00464B96"/>
    <w:rsid w:val="00465B1F"/>
    <w:rsid w:val="00467833"/>
    <w:rsid w:val="00472DD3"/>
    <w:rsid w:val="00474DF5"/>
    <w:rsid w:val="004758D1"/>
    <w:rsid w:val="004770FA"/>
    <w:rsid w:val="00477126"/>
    <w:rsid w:val="00477A04"/>
    <w:rsid w:val="004800DB"/>
    <w:rsid w:val="004809B8"/>
    <w:rsid w:val="00481A7F"/>
    <w:rsid w:val="004828A8"/>
    <w:rsid w:val="00490C4B"/>
    <w:rsid w:val="00491A0F"/>
    <w:rsid w:val="00491E7D"/>
    <w:rsid w:val="00496D80"/>
    <w:rsid w:val="004A0D96"/>
    <w:rsid w:val="004A15BF"/>
    <w:rsid w:val="004A3AF3"/>
    <w:rsid w:val="004A3F1E"/>
    <w:rsid w:val="004A65E2"/>
    <w:rsid w:val="004A6C7C"/>
    <w:rsid w:val="004B04B5"/>
    <w:rsid w:val="004B16B0"/>
    <w:rsid w:val="004B6A06"/>
    <w:rsid w:val="004C102F"/>
    <w:rsid w:val="004C2527"/>
    <w:rsid w:val="004C5E72"/>
    <w:rsid w:val="004C6AF3"/>
    <w:rsid w:val="004D0162"/>
    <w:rsid w:val="004D10E8"/>
    <w:rsid w:val="004D3A9C"/>
    <w:rsid w:val="004D4CD2"/>
    <w:rsid w:val="004D5065"/>
    <w:rsid w:val="004D5B8B"/>
    <w:rsid w:val="004D7C70"/>
    <w:rsid w:val="004E09E7"/>
    <w:rsid w:val="004E16C6"/>
    <w:rsid w:val="0050002A"/>
    <w:rsid w:val="005012C0"/>
    <w:rsid w:val="005027D8"/>
    <w:rsid w:val="00512872"/>
    <w:rsid w:val="0051451A"/>
    <w:rsid w:val="00514D76"/>
    <w:rsid w:val="00514EA5"/>
    <w:rsid w:val="00516D56"/>
    <w:rsid w:val="00516DE4"/>
    <w:rsid w:val="005179D7"/>
    <w:rsid w:val="005219F3"/>
    <w:rsid w:val="00521F1C"/>
    <w:rsid w:val="005238EE"/>
    <w:rsid w:val="00531ED1"/>
    <w:rsid w:val="005325B0"/>
    <w:rsid w:val="0053578A"/>
    <w:rsid w:val="005360AA"/>
    <w:rsid w:val="00536650"/>
    <w:rsid w:val="00536EF0"/>
    <w:rsid w:val="005376EE"/>
    <w:rsid w:val="005401F4"/>
    <w:rsid w:val="005403B3"/>
    <w:rsid w:val="00542066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6AA"/>
    <w:rsid w:val="005807A9"/>
    <w:rsid w:val="0058201D"/>
    <w:rsid w:val="0058669B"/>
    <w:rsid w:val="00590CAF"/>
    <w:rsid w:val="005928B4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C39EE"/>
    <w:rsid w:val="005D71BF"/>
    <w:rsid w:val="005E18AD"/>
    <w:rsid w:val="005E245F"/>
    <w:rsid w:val="005E3F72"/>
    <w:rsid w:val="005F1E2D"/>
    <w:rsid w:val="005F2DEF"/>
    <w:rsid w:val="005F3A52"/>
    <w:rsid w:val="005F5F39"/>
    <w:rsid w:val="00601C3F"/>
    <w:rsid w:val="00603D37"/>
    <w:rsid w:val="00607B9A"/>
    <w:rsid w:val="006103E8"/>
    <w:rsid w:val="00612428"/>
    <w:rsid w:val="00621574"/>
    <w:rsid w:val="00622ADD"/>
    <w:rsid w:val="0062400C"/>
    <w:rsid w:val="00625DE9"/>
    <w:rsid w:val="00627226"/>
    <w:rsid w:val="006309C6"/>
    <w:rsid w:val="00631C59"/>
    <w:rsid w:val="00634C64"/>
    <w:rsid w:val="00636C45"/>
    <w:rsid w:val="00642218"/>
    <w:rsid w:val="00644FD3"/>
    <w:rsid w:val="006466CF"/>
    <w:rsid w:val="00646EF5"/>
    <w:rsid w:val="00655782"/>
    <w:rsid w:val="00656474"/>
    <w:rsid w:val="006607E6"/>
    <w:rsid w:val="006621A6"/>
    <w:rsid w:val="006643EE"/>
    <w:rsid w:val="0066638B"/>
    <w:rsid w:val="0066738F"/>
    <w:rsid w:val="00670768"/>
    <w:rsid w:val="00670D6B"/>
    <w:rsid w:val="0067370D"/>
    <w:rsid w:val="00675475"/>
    <w:rsid w:val="00684FC8"/>
    <w:rsid w:val="00687ACA"/>
    <w:rsid w:val="0069231E"/>
    <w:rsid w:val="0069649C"/>
    <w:rsid w:val="00697167"/>
    <w:rsid w:val="006B0175"/>
    <w:rsid w:val="006B0CD3"/>
    <w:rsid w:val="006B11F3"/>
    <w:rsid w:val="006B2947"/>
    <w:rsid w:val="006B3BBB"/>
    <w:rsid w:val="006B7399"/>
    <w:rsid w:val="006C11E9"/>
    <w:rsid w:val="006C5FA4"/>
    <w:rsid w:val="006C72C5"/>
    <w:rsid w:val="006D5044"/>
    <w:rsid w:val="006D5B53"/>
    <w:rsid w:val="006D79FE"/>
    <w:rsid w:val="006E0A4B"/>
    <w:rsid w:val="006E1297"/>
    <w:rsid w:val="006F3290"/>
    <w:rsid w:val="00701667"/>
    <w:rsid w:val="007025D4"/>
    <w:rsid w:val="007043E0"/>
    <w:rsid w:val="00710479"/>
    <w:rsid w:val="00714223"/>
    <w:rsid w:val="00716F9D"/>
    <w:rsid w:val="007203A5"/>
    <w:rsid w:val="007210D9"/>
    <w:rsid w:val="00735107"/>
    <w:rsid w:val="00736C4E"/>
    <w:rsid w:val="007413E5"/>
    <w:rsid w:val="0074184B"/>
    <w:rsid w:val="00741935"/>
    <w:rsid w:val="00741A92"/>
    <w:rsid w:val="007442E7"/>
    <w:rsid w:val="00744FBA"/>
    <w:rsid w:val="00745F54"/>
    <w:rsid w:val="007474E7"/>
    <w:rsid w:val="0075244E"/>
    <w:rsid w:val="00752603"/>
    <w:rsid w:val="00755F68"/>
    <w:rsid w:val="007577A9"/>
    <w:rsid w:val="007623DE"/>
    <w:rsid w:val="00765987"/>
    <w:rsid w:val="00766A1C"/>
    <w:rsid w:val="0076741F"/>
    <w:rsid w:val="00771104"/>
    <w:rsid w:val="00771188"/>
    <w:rsid w:val="00771FE9"/>
    <w:rsid w:val="007721FC"/>
    <w:rsid w:val="0077644B"/>
    <w:rsid w:val="00780F43"/>
    <w:rsid w:val="00785D5D"/>
    <w:rsid w:val="007912B2"/>
    <w:rsid w:val="00793883"/>
    <w:rsid w:val="00794A33"/>
    <w:rsid w:val="007952BA"/>
    <w:rsid w:val="0079781A"/>
    <w:rsid w:val="007A3451"/>
    <w:rsid w:val="007A506F"/>
    <w:rsid w:val="007B14A5"/>
    <w:rsid w:val="007B1B0C"/>
    <w:rsid w:val="007B2E46"/>
    <w:rsid w:val="007B38FC"/>
    <w:rsid w:val="007C62C4"/>
    <w:rsid w:val="007D14B3"/>
    <w:rsid w:val="007D286E"/>
    <w:rsid w:val="007D2AC9"/>
    <w:rsid w:val="007D5C0B"/>
    <w:rsid w:val="007E0E3B"/>
    <w:rsid w:val="007E6E72"/>
    <w:rsid w:val="00802C7F"/>
    <w:rsid w:val="0081009B"/>
    <w:rsid w:val="0081762A"/>
    <w:rsid w:val="00817663"/>
    <w:rsid w:val="008205A1"/>
    <w:rsid w:val="00823226"/>
    <w:rsid w:val="0082598F"/>
    <w:rsid w:val="0083067D"/>
    <w:rsid w:val="00830A36"/>
    <w:rsid w:val="00831756"/>
    <w:rsid w:val="008351D5"/>
    <w:rsid w:val="00835277"/>
    <w:rsid w:val="00837A42"/>
    <w:rsid w:val="00840644"/>
    <w:rsid w:val="00841A4C"/>
    <w:rsid w:val="00844A20"/>
    <w:rsid w:val="008451AF"/>
    <w:rsid w:val="00847FE9"/>
    <w:rsid w:val="008556E5"/>
    <w:rsid w:val="0086329F"/>
    <w:rsid w:val="0087146B"/>
    <w:rsid w:val="00874AEA"/>
    <w:rsid w:val="0087569B"/>
    <w:rsid w:val="00881D3C"/>
    <w:rsid w:val="008824D4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4B15"/>
    <w:rsid w:val="008B508E"/>
    <w:rsid w:val="008C2D91"/>
    <w:rsid w:val="008C4BF8"/>
    <w:rsid w:val="008D2D25"/>
    <w:rsid w:val="008D3111"/>
    <w:rsid w:val="008D41CF"/>
    <w:rsid w:val="008D4379"/>
    <w:rsid w:val="008D5FC2"/>
    <w:rsid w:val="008D648A"/>
    <w:rsid w:val="008D6F0A"/>
    <w:rsid w:val="008E2FB5"/>
    <w:rsid w:val="008E42F4"/>
    <w:rsid w:val="008E4EA9"/>
    <w:rsid w:val="008E4EBD"/>
    <w:rsid w:val="008E4ED3"/>
    <w:rsid w:val="008E517C"/>
    <w:rsid w:val="008E7DD2"/>
    <w:rsid w:val="008F17C5"/>
    <w:rsid w:val="008F6289"/>
    <w:rsid w:val="00901B70"/>
    <w:rsid w:val="009052CF"/>
    <w:rsid w:val="00906026"/>
    <w:rsid w:val="0091111C"/>
    <w:rsid w:val="009137E2"/>
    <w:rsid w:val="00913E17"/>
    <w:rsid w:val="00917DCB"/>
    <w:rsid w:val="009200FF"/>
    <w:rsid w:val="00920786"/>
    <w:rsid w:val="009207F7"/>
    <w:rsid w:val="00920A97"/>
    <w:rsid w:val="00921E7E"/>
    <w:rsid w:val="009270B4"/>
    <w:rsid w:val="009334BB"/>
    <w:rsid w:val="00933F81"/>
    <w:rsid w:val="00934533"/>
    <w:rsid w:val="00935446"/>
    <w:rsid w:val="0093563F"/>
    <w:rsid w:val="00935F74"/>
    <w:rsid w:val="00941749"/>
    <w:rsid w:val="0094393F"/>
    <w:rsid w:val="00943ACA"/>
    <w:rsid w:val="00945BD7"/>
    <w:rsid w:val="009464CE"/>
    <w:rsid w:val="0095049E"/>
    <w:rsid w:val="00950BFA"/>
    <w:rsid w:val="00950DD4"/>
    <w:rsid w:val="0095105C"/>
    <w:rsid w:val="00951E7E"/>
    <w:rsid w:val="009523A8"/>
    <w:rsid w:val="00960B25"/>
    <w:rsid w:val="009612DA"/>
    <w:rsid w:val="00961539"/>
    <w:rsid w:val="00962449"/>
    <w:rsid w:val="00965D82"/>
    <w:rsid w:val="00965FEB"/>
    <w:rsid w:val="00966039"/>
    <w:rsid w:val="00967F94"/>
    <w:rsid w:val="00970CD9"/>
    <w:rsid w:val="0097198F"/>
    <w:rsid w:val="009757DD"/>
    <w:rsid w:val="0097616E"/>
    <w:rsid w:val="00976204"/>
    <w:rsid w:val="00982256"/>
    <w:rsid w:val="009842D7"/>
    <w:rsid w:val="00984484"/>
    <w:rsid w:val="009846D5"/>
    <w:rsid w:val="00985AA0"/>
    <w:rsid w:val="00987CEB"/>
    <w:rsid w:val="00990B18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B5EFF"/>
    <w:rsid w:val="009B73BB"/>
    <w:rsid w:val="009B77D9"/>
    <w:rsid w:val="009C333B"/>
    <w:rsid w:val="009C348D"/>
    <w:rsid w:val="009C4C54"/>
    <w:rsid w:val="009C5915"/>
    <w:rsid w:val="009C5F4E"/>
    <w:rsid w:val="009C66B8"/>
    <w:rsid w:val="009D03AB"/>
    <w:rsid w:val="009D06D8"/>
    <w:rsid w:val="009D16CF"/>
    <w:rsid w:val="009D4104"/>
    <w:rsid w:val="009D5915"/>
    <w:rsid w:val="009E1B43"/>
    <w:rsid w:val="009E1CAE"/>
    <w:rsid w:val="009E22D6"/>
    <w:rsid w:val="009E5B35"/>
    <w:rsid w:val="009F5362"/>
    <w:rsid w:val="009F7AAA"/>
    <w:rsid w:val="00A00B70"/>
    <w:rsid w:val="00A00D37"/>
    <w:rsid w:val="00A01737"/>
    <w:rsid w:val="00A0484A"/>
    <w:rsid w:val="00A052D2"/>
    <w:rsid w:val="00A12320"/>
    <w:rsid w:val="00A13512"/>
    <w:rsid w:val="00A14555"/>
    <w:rsid w:val="00A17C43"/>
    <w:rsid w:val="00A17D62"/>
    <w:rsid w:val="00A220B4"/>
    <w:rsid w:val="00A23A38"/>
    <w:rsid w:val="00A27385"/>
    <w:rsid w:val="00A2742C"/>
    <w:rsid w:val="00A3051C"/>
    <w:rsid w:val="00A30D00"/>
    <w:rsid w:val="00A31DC3"/>
    <w:rsid w:val="00A332F9"/>
    <w:rsid w:val="00A33879"/>
    <w:rsid w:val="00A33922"/>
    <w:rsid w:val="00A34831"/>
    <w:rsid w:val="00A4111A"/>
    <w:rsid w:val="00A417BC"/>
    <w:rsid w:val="00A41E39"/>
    <w:rsid w:val="00A45389"/>
    <w:rsid w:val="00A473A5"/>
    <w:rsid w:val="00A56E37"/>
    <w:rsid w:val="00A64B5E"/>
    <w:rsid w:val="00A67640"/>
    <w:rsid w:val="00A71E42"/>
    <w:rsid w:val="00A732D7"/>
    <w:rsid w:val="00A80008"/>
    <w:rsid w:val="00A818CE"/>
    <w:rsid w:val="00A85310"/>
    <w:rsid w:val="00A86AF0"/>
    <w:rsid w:val="00A9081D"/>
    <w:rsid w:val="00A93B5D"/>
    <w:rsid w:val="00A93C2A"/>
    <w:rsid w:val="00A93E02"/>
    <w:rsid w:val="00A93EAC"/>
    <w:rsid w:val="00A96F85"/>
    <w:rsid w:val="00AA4C3E"/>
    <w:rsid w:val="00AA758B"/>
    <w:rsid w:val="00AB3512"/>
    <w:rsid w:val="00AB5107"/>
    <w:rsid w:val="00AB531B"/>
    <w:rsid w:val="00AC1538"/>
    <w:rsid w:val="00AC2774"/>
    <w:rsid w:val="00AC4499"/>
    <w:rsid w:val="00AC5676"/>
    <w:rsid w:val="00AD0147"/>
    <w:rsid w:val="00AD409A"/>
    <w:rsid w:val="00AD478A"/>
    <w:rsid w:val="00AE05FA"/>
    <w:rsid w:val="00AE0BDF"/>
    <w:rsid w:val="00AE52E0"/>
    <w:rsid w:val="00AF3A30"/>
    <w:rsid w:val="00AF4B8E"/>
    <w:rsid w:val="00B00AFE"/>
    <w:rsid w:val="00B0148D"/>
    <w:rsid w:val="00B02080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57167"/>
    <w:rsid w:val="00B604D2"/>
    <w:rsid w:val="00B637B2"/>
    <w:rsid w:val="00B63856"/>
    <w:rsid w:val="00B65FFA"/>
    <w:rsid w:val="00B664EF"/>
    <w:rsid w:val="00B67D7E"/>
    <w:rsid w:val="00B70182"/>
    <w:rsid w:val="00B7423D"/>
    <w:rsid w:val="00B74A7D"/>
    <w:rsid w:val="00B91100"/>
    <w:rsid w:val="00B93946"/>
    <w:rsid w:val="00B94D25"/>
    <w:rsid w:val="00B95919"/>
    <w:rsid w:val="00B959BC"/>
    <w:rsid w:val="00B966F8"/>
    <w:rsid w:val="00B96771"/>
    <w:rsid w:val="00B97939"/>
    <w:rsid w:val="00B97EFF"/>
    <w:rsid w:val="00BA03CB"/>
    <w:rsid w:val="00BA1935"/>
    <w:rsid w:val="00BA248D"/>
    <w:rsid w:val="00BA397D"/>
    <w:rsid w:val="00BA3D27"/>
    <w:rsid w:val="00BA49F9"/>
    <w:rsid w:val="00BA4F25"/>
    <w:rsid w:val="00BA58BA"/>
    <w:rsid w:val="00BA5BCB"/>
    <w:rsid w:val="00BA630A"/>
    <w:rsid w:val="00BB0680"/>
    <w:rsid w:val="00BB0FFF"/>
    <w:rsid w:val="00BB104B"/>
    <w:rsid w:val="00BB6EA7"/>
    <w:rsid w:val="00BC4532"/>
    <w:rsid w:val="00BC4B62"/>
    <w:rsid w:val="00BC6228"/>
    <w:rsid w:val="00BD16FC"/>
    <w:rsid w:val="00BD1CDE"/>
    <w:rsid w:val="00BD42B9"/>
    <w:rsid w:val="00BD42F7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049A4"/>
    <w:rsid w:val="00C10900"/>
    <w:rsid w:val="00C12922"/>
    <w:rsid w:val="00C14C0E"/>
    <w:rsid w:val="00C15A77"/>
    <w:rsid w:val="00C233E1"/>
    <w:rsid w:val="00C23E64"/>
    <w:rsid w:val="00C24A77"/>
    <w:rsid w:val="00C252B1"/>
    <w:rsid w:val="00C25E3A"/>
    <w:rsid w:val="00C27C7E"/>
    <w:rsid w:val="00C32087"/>
    <w:rsid w:val="00C3356E"/>
    <w:rsid w:val="00C35966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737B"/>
    <w:rsid w:val="00C57989"/>
    <w:rsid w:val="00C6218C"/>
    <w:rsid w:val="00C64A28"/>
    <w:rsid w:val="00C66DE7"/>
    <w:rsid w:val="00C67839"/>
    <w:rsid w:val="00C67E1A"/>
    <w:rsid w:val="00C70026"/>
    <w:rsid w:val="00C70576"/>
    <w:rsid w:val="00C70781"/>
    <w:rsid w:val="00C70DD4"/>
    <w:rsid w:val="00C71566"/>
    <w:rsid w:val="00C7470D"/>
    <w:rsid w:val="00C74E9F"/>
    <w:rsid w:val="00C77CE7"/>
    <w:rsid w:val="00C810CF"/>
    <w:rsid w:val="00C81FC1"/>
    <w:rsid w:val="00C82D7A"/>
    <w:rsid w:val="00C845E8"/>
    <w:rsid w:val="00C8547E"/>
    <w:rsid w:val="00C85481"/>
    <w:rsid w:val="00C86F5E"/>
    <w:rsid w:val="00C920F8"/>
    <w:rsid w:val="00C96A34"/>
    <w:rsid w:val="00CA0C23"/>
    <w:rsid w:val="00CA1B41"/>
    <w:rsid w:val="00CA2A87"/>
    <w:rsid w:val="00CA40FC"/>
    <w:rsid w:val="00CA618A"/>
    <w:rsid w:val="00CA641A"/>
    <w:rsid w:val="00CB024E"/>
    <w:rsid w:val="00CB0594"/>
    <w:rsid w:val="00CB1C72"/>
    <w:rsid w:val="00CB329C"/>
    <w:rsid w:val="00CB3B64"/>
    <w:rsid w:val="00CB50F5"/>
    <w:rsid w:val="00CC32CF"/>
    <w:rsid w:val="00CD1435"/>
    <w:rsid w:val="00CD1864"/>
    <w:rsid w:val="00CD2311"/>
    <w:rsid w:val="00CD2550"/>
    <w:rsid w:val="00CD5E4E"/>
    <w:rsid w:val="00CD6428"/>
    <w:rsid w:val="00CE360C"/>
    <w:rsid w:val="00CE3F06"/>
    <w:rsid w:val="00CE4D30"/>
    <w:rsid w:val="00CF118C"/>
    <w:rsid w:val="00CF1A8B"/>
    <w:rsid w:val="00CF2230"/>
    <w:rsid w:val="00CF24CB"/>
    <w:rsid w:val="00CF2A95"/>
    <w:rsid w:val="00CF5398"/>
    <w:rsid w:val="00D045A5"/>
    <w:rsid w:val="00D074B9"/>
    <w:rsid w:val="00D12BDE"/>
    <w:rsid w:val="00D14C43"/>
    <w:rsid w:val="00D16529"/>
    <w:rsid w:val="00D16A10"/>
    <w:rsid w:val="00D17A71"/>
    <w:rsid w:val="00D205CF"/>
    <w:rsid w:val="00D21786"/>
    <w:rsid w:val="00D21C77"/>
    <w:rsid w:val="00D2597B"/>
    <w:rsid w:val="00D25EBF"/>
    <w:rsid w:val="00D26875"/>
    <w:rsid w:val="00D272C7"/>
    <w:rsid w:val="00D3149D"/>
    <w:rsid w:val="00D33821"/>
    <w:rsid w:val="00D36A82"/>
    <w:rsid w:val="00D40064"/>
    <w:rsid w:val="00D42454"/>
    <w:rsid w:val="00D437C5"/>
    <w:rsid w:val="00D44450"/>
    <w:rsid w:val="00D472C5"/>
    <w:rsid w:val="00D47D91"/>
    <w:rsid w:val="00D47E23"/>
    <w:rsid w:val="00D5094A"/>
    <w:rsid w:val="00D50B55"/>
    <w:rsid w:val="00D524BB"/>
    <w:rsid w:val="00D5414E"/>
    <w:rsid w:val="00D54216"/>
    <w:rsid w:val="00D557CA"/>
    <w:rsid w:val="00D570F4"/>
    <w:rsid w:val="00D63C6A"/>
    <w:rsid w:val="00D7154B"/>
    <w:rsid w:val="00D72B0C"/>
    <w:rsid w:val="00D731AE"/>
    <w:rsid w:val="00D73AF1"/>
    <w:rsid w:val="00D76363"/>
    <w:rsid w:val="00D76880"/>
    <w:rsid w:val="00D81035"/>
    <w:rsid w:val="00D810B3"/>
    <w:rsid w:val="00D90595"/>
    <w:rsid w:val="00D97388"/>
    <w:rsid w:val="00D97A86"/>
    <w:rsid w:val="00DA4477"/>
    <w:rsid w:val="00DA74FB"/>
    <w:rsid w:val="00DA794E"/>
    <w:rsid w:val="00DB5EDD"/>
    <w:rsid w:val="00DB6A05"/>
    <w:rsid w:val="00DC19BE"/>
    <w:rsid w:val="00DC1AEB"/>
    <w:rsid w:val="00DC1DDD"/>
    <w:rsid w:val="00DC7A83"/>
    <w:rsid w:val="00DD08D7"/>
    <w:rsid w:val="00DD0B91"/>
    <w:rsid w:val="00DD2916"/>
    <w:rsid w:val="00DE125B"/>
    <w:rsid w:val="00DE205A"/>
    <w:rsid w:val="00DE3071"/>
    <w:rsid w:val="00DE30C6"/>
    <w:rsid w:val="00DE5E08"/>
    <w:rsid w:val="00DF5328"/>
    <w:rsid w:val="00DF64B9"/>
    <w:rsid w:val="00E03EAB"/>
    <w:rsid w:val="00E04424"/>
    <w:rsid w:val="00E0534F"/>
    <w:rsid w:val="00E069CA"/>
    <w:rsid w:val="00E072D0"/>
    <w:rsid w:val="00E12E82"/>
    <w:rsid w:val="00E14AD3"/>
    <w:rsid w:val="00E162B2"/>
    <w:rsid w:val="00E22536"/>
    <w:rsid w:val="00E2332F"/>
    <w:rsid w:val="00E23814"/>
    <w:rsid w:val="00E241EF"/>
    <w:rsid w:val="00E306D9"/>
    <w:rsid w:val="00E30D35"/>
    <w:rsid w:val="00E320A4"/>
    <w:rsid w:val="00E37C94"/>
    <w:rsid w:val="00E4190E"/>
    <w:rsid w:val="00E4626C"/>
    <w:rsid w:val="00E5294B"/>
    <w:rsid w:val="00E53456"/>
    <w:rsid w:val="00E5479A"/>
    <w:rsid w:val="00E54A82"/>
    <w:rsid w:val="00E554A1"/>
    <w:rsid w:val="00E5663B"/>
    <w:rsid w:val="00E56669"/>
    <w:rsid w:val="00E57461"/>
    <w:rsid w:val="00E605E6"/>
    <w:rsid w:val="00E61596"/>
    <w:rsid w:val="00E615CC"/>
    <w:rsid w:val="00E63053"/>
    <w:rsid w:val="00E634A2"/>
    <w:rsid w:val="00E634A9"/>
    <w:rsid w:val="00E6504A"/>
    <w:rsid w:val="00E700C5"/>
    <w:rsid w:val="00E70EBD"/>
    <w:rsid w:val="00E744D1"/>
    <w:rsid w:val="00E746A1"/>
    <w:rsid w:val="00E76868"/>
    <w:rsid w:val="00E80227"/>
    <w:rsid w:val="00E80C1C"/>
    <w:rsid w:val="00E83823"/>
    <w:rsid w:val="00E84CC2"/>
    <w:rsid w:val="00E91D25"/>
    <w:rsid w:val="00E932BF"/>
    <w:rsid w:val="00E93E81"/>
    <w:rsid w:val="00E94E2F"/>
    <w:rsid w:val="00E97472"/>
    <w:rsid w:val="00E9776C"/>
    <w:rsid w:val="00EA1FDA"/>
    <w:rsid w:val="00EA2B41"/>
    <w:rsid w:val="00EA6090"/>
    <w:rsid w:val="00EB01DB"/>
    <w:rsid w:val="00EB0757"/>
    <w:rsid w:val="00EB33A7"/>
    <w:rsid w:val="00EB46FF"/>
    <w:rsid w:val="00EB5791"/>
    <w:rsid w:val="00EB5A64"/>
    <w:rsid w:val="00EB66F1"/>
    <w:rsid w:val="00EB6D3E"/>
    <w:rsid w:val="00EB6EAF"/>
    <w:rsid w:val="00EC78C3"/>
    <w:rsid w:val="00EC7BFB"/>
    <w:rsid w:val="00ED099E"/>
    <w:rsid w:val="00ED268B"/>
    <w:rsid w:val="00ED4F33"/>
    <w:rsid w:val="00ED73DB"/>
    <w:rsid w:val="00ED7C0D"/>
    <w:rsid w:val="00EE0805"/>
    <w:rsid w:val="00EE0E7D"/>
    <w:rsid w:val="00EE0FEA"/>
    <w:rsid w:val="00EE6EA2"/>
    <w:rsid w:val="00EF0270"/>
    <w:rsid w:val="00EF16B4"/>
    <w:rsid w:val="00EF615C"/>
    <w:rsid w:val="00F00809"/>
    <w:rsid w:val="00F02EAF"/>
    <w:rsid w:val="00F02F49"/>
    <w:rsid w:val="00F04E38"/>
    <w:rsid w:val="00F05D3C"/>
    <w:rsid w:val="00F10F87"/>
    <w:rsid w:val="00F117C0"/>
    <w:rsid w:val="00F17B60"/>
    <w:rsid w:val="00F23B53"/>
    <w:rsid w:val="00F24752"/>
    <w:rsid w:val="00F25075"/>
    <w:rsid w:val="00F255B5"/>
    <w:rsid w:val="00F2594F"/>
    <w:rsid w:val="00F3042D"/>
    <w:rsid w:val="00F3053A"/>
    <w:rsid w:val="00F316AA"/>
    <w:rsid w:val="00F31C9A"/>
    <w:rsid w:val="00F325B5"/>
    <w:rsid w:val="00F367D1"/>
    <w:rsid w:val="00F37BA3"/>
    <w:rsid w:val="00F411E5"/>
    <w:rsid w:val="00F41CDC"/>
    <w:rsid w:val="00F4540B"/>
    <w:rsid w:val="00F46B46"/>
    <w:rsid w:val="00F5092A"/>
    <w:rsid w:val="00F536AA"/>
    <w:rsid w:val="00F5467B"/>
    <w:rsid w:val="00F54705"/>
    <w:rsid w:val="00F576BC"/>
    <w:rsid w:val="00F618EA"/>
    <w:rsid w:val="00F63471"/>
    <w:rsid w:val="00F66227"/>
    <w:rsid w:val="00F67730"/>
    <w:rsid w:val="00F6780D"/>
    <w:rsid w:val="00F70FDD"/>
    <w:rsid w:val="00F71023"/>
    <w:rsid w:val="00F722FB"/>
    <w:rsid w:val="00F72575"/>
    <w:rsid w:val="00F73A80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A1825"/>
    <w:rsid w:val="00FA523C"/>
    <w:rsid w:val="00FA6CF0"/>
    <w:rsid w:val="00FB0ACE"/>
    <w:rsid w:val="00FB51EA"/>
    <w:rsid w:val="00FC090B"/>
    <w:rsid w:val="00FD14DD"/>
    <w:rsid w:val="00FD2691"/>
    <w:rsid w:val="00FD7720"/>
    <w:rsid w:val="00FD787D"/>
    <w:rsid w:val="00FD7E16"/>
    <w:rsid w:val="00FD7E6A"/>
    <w:rsid w:val="00FD7F6F"/>
    <w:rsid w:val="00FE236D"/>
    <w:rsid w:val="00FE29B9"/>
    <w:rsid w:val="00FE3088"/>
    <w:rsid w:val="00FE4B4E"/>
    <w:rsid w:val="00FE7682"/>
    <w:rsid w:val="00FF3811"/>
    <w:rsid w:val="00F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AF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024AF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AE5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5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PORR">
    <w:name w:val="tekst ZPORR"/>
    <w:basedOn w:val="Normalny"/>
    <w:rsid w:val="00AE52E0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B5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32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D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D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571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us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Kilijańska (Urbanowicz)</dc:creator>
  <cp:lastModifiedBy>j.czarnecka</cp:lastModifiedBy>
  <cp:revision>3</cp:revision>
  <cp:lastPrinted>2017-08-10T08:06:00Z</cp:lastPrinted>
  <dcterms:created xsi:type="dcterms:W3CDTF">2017-08-22T14:07:00Z</dcterms:created>
  <dcterms:modified xsi:type="dcterms:W3CDTF">2017-08-29T11:19:00Z</dcterms:modified>
</cp:coreProperties>
</file>