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D85DBA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C6AC1" w:rsidRPr="000318C4" w:rsidTr="00AC6AC1">
        <w:tc>
          <w:tcPr>
            <w:tcW w:w="10207" w:type="dxa"/>
            <w:shd w:val="clear" w:color="auto" w:fill="FABF8F" w:themeFill="accent6" w:themeFillTint="99"/>
          </w:tcPr>
          <w:p w:rsidR="00A96568" w:rsidRDefault="00A96568" w:rsidP="00251A44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AC6AC1" w:rsidRPr="000318C4" w:rsidRDefault="00AC6AC1" w:rsidP="00A96568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BF4126">
              <w:rPr>
                <w:rFonts w:ascii="Arial" w:hAnsi="Arial" w:cs="Arial"/>
                <w:sz w:val="22"/>
                <w:szCs w:val="22"/>
                <w:lang w:val="pl-PL" w:eastAsia="pl-PL"/>
              </w:rPr>
              <w:t>Ośrodek Wspierania Inicjatyw Ekonomii Społecznej w Elblągu</w:t>
            </w:r>
          </w:p>
        </w:tc>
      </w:tr>
    </w:tbl>
    <w:p w:rsidR="00AC6AC1" w:rsidRPr="000318C4" w:rsidRDefault="00AC6AC1" w:rsidP="00AC6AC1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AC6AC1" w:rsidRPr="000318C4" w:rsidTr="00251A44">
        <w:tc>
          <w:tcPr>
            <w:tcW w:w="3946" w:type="dxa"/>
            <w:shd w:val="clear" w:color="auto" w:fill="FABF8F" w:themeFill="accent6" w:themeFillTint="99"/>
          </w:tcPr>
          <w:p w:rsidR="00AC6AC1" w:rsidRPr="000318C4" w:rsidRDefault="00AC6AC1" w:rsidP="00251A4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AC6AC1" w:rsidRPr="00571B2D" w:rsidRDefault="00AC6AC1" w:rsidP="00251A4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Elbląskie Stowarzyszenie Inicjatyw Pozarządowych w Elblągu</w:t>
            </w:r>
          </w:p>
        </w:tc>
      </w:tr>
      <w:tr w:rsidR="00AC6AC1" w:rsidRPr="000318C4" w:rsidTr="00251A44">
        <w:tc>
          <w:tcPr>
            <w:tcW w:w="3946" w:type="dxa"/>
            <w:shd w:val="clear" w:color="auto" w:fill="FABF8F" w:themeFill="accent6" w:themeFillTint="99"/>
          </w:tcPr>
          <w:p w:rsidR="00AC6AC1" w:rsidRPr="000318C4" w:rsidRDefault="00AC6AC1" w:rsidP="00251A4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19640F" w:rsidRDefault="0019640F" w:rsidP="00A96568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19640F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 xml:space="preserve">Działanie 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11.03.00 </w:t>
            </w:r>
            <w:r w:rsidR="00A96568" w:rsidRPr="00A965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Wspieranie przedsiębiorczości społecznej i integracji zawodowej w przedsiębiorstwach społecznych oraz ekonomii społecznej </w:t>
            </w:r>
            <w:r w:rsidR="00A96568" w:rsidRPr="00A96568">
              <w:rPr>
                <w:rFonts w:ascii="Arial" w:eastAsia="Times New Roman" w:hAnsi="Arial" w:cs="Arial"/>
                <w:lang w:eastAsia="pl-PL"/>
              </w:rPr>
              <w:t>i</w:t>
            </w:r>
            <w:r w:rsidR="00A9656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96568" w:rsidRPr="00A965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solidarnej w celu ułatwienia</w:t>
            </w:r>
            <w:r w:rsidR="00A965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="00A96568" w:rsidRPr="00A965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dostępu do zatrudnienia</w:t>
            </w:r>
          </w:p>
          <w:p w:rsidR="00AC6AC1" w:rsidRPr="0019640F" w:rsidRDefault="0019640F" w:rsidP="00251A4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19640F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Poddziałanie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11.03.01 </w:t>
            </w:r>
            <w:r w:rsidR="00A965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Wsparcie przedsiębiorczości społecznej</w:t>
            </w:r>
            <w:bookmarkStart w:id="0" w:name="_GoBack"/>
            <w:bookmarkEnd w:id="0"/>
          </w:p>
        </w:tc>
      </w:tr>
      <w:tr w:rsidR="00AC6AC1" w:rsidRPr="000318C4" w:rsidTr="00251A44">
        <w:tc>
          <w:tcPr>
            <w:tcW w:w="3946" w:type="dxa"/>
            <w:shd w:val="clear" w:color="auto" w:fill="FABF8F" w:themeFill="accent6" w:themeFillTint="99"/>
          </w:tcPr>
          <w:p w:rsidR="00AC6AC1" w:rsidRPr="000318C4" w:rsidRDefault="00AC6AC1" w:rsidP="00251A4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AC6AC1" w:rsidRPr="00A96568" w:rsidRDefault="00A96568" w:rsidP="00251A4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  <w:r w:rsidRPr="00A96568">
              <w:rPr>
                <w:rFonts w:ascii="Arial" w:hAnsi="Arial" w:cs="Arial"/>
                <w:sz w:val="22"/>
                <w:szCs w:val="22"/>
              </w:rPr>
              <w:t xml:space="preserve"> braniewski, elbląski, iławski, ostródzki, miasto Elbląg</w:t>
            </w:r>
          </w:p>
        </w:tc>
      </w:tr>
      <w:tr w:rsidR="00A96568" w:rsidRPr="000318C4" w:rsidTr="00251A44">
        <w:tc>
          <w:tcPr>
            <w:tcW w:w="3946" w:type="dxa"/>
            <w:shd w:val="clear" w:color="auto" w:fill="FABF8F" w:themeFill="accent6" w:themeFillTint="99"/>
          </w:tcPr>
          <w:p w:rsidR="00A96568" w:rsidRPr="000318C4" w:rsidRDefault="00A96568" w:rsidP="00A965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A96568" w:rsidRPr="00BF4126" w:rsidRDefault="00A96568" w:rsidP="00A9656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F4126">
              <w:rPr>
                <w:rFonts w:ascii="Arial" w:hAnsi="Arial" w:cs="Arial"/>
                <w:sz w:val="22"/>
                <w:szCs w:val="22"/>
                <w:lang w:val="pl-PL"/>
              </w:rPr>
              <w:t>Walka z ubóstwem i wykluczeniem społecznym</w:t>
            </w:r>
          </w:p>
        </w:tc>
      </w:tr>
      <w:tr w:rsidR="00A96568" w:rsidRPr="000318C4" w:rsidTr="00251A44">
        <w:tc>
          <w:tcPr>
            <w:tcW w:w="3946" w:type="dxa"/>
            <w:shd w:val="clear" w:color="auto" w:fill="FABF8F" w:themeFill="accent6" w:themeFillTint="99"/>
          </w:tcPr>
          <w:p w:rsidR="00A96568" w:rsidRPr="000318C4" w:rsidRDefault="00A96568" w:rsidP="00A965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A96568" w:rsidRPr="00571B2D" w:rsidRDefault="00A96568" w:rsidP="00A9656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F4126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 – 2020</w:t>
            </w:r>
          </w:p>
        </w:tc>
      </w:tr>
      <w:tr w:rsidR="00A96568" w:rsidRPr="000318C4" w:rsidTr="00251A44">
        <w:tc>
          <w:tcPr>
            <w:tcW w:w="3946" w:type="dxa"/>
            <w:shd w:val="clear" w:color="auto" w:fill="FABF8F" w:themeFill="accent6" w:themeFillTint="99"/>
          </w:tcPr>
          <w:p w:rsidR="00A96568" w:rsidRPr="000318C4" w:rsidRDefault="00A96568" w:rsidP="00A965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A96568" w:rsidRPr="00571B2D" w:rsidRDefault="00474017" w:rsidP="00A9656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2015-10-01 – 2018-12-31</w:t>
            </w:r>
          </w:p>
        </w:tc>
      </w:tr>
      <w:tr w:rsidR="00A96568" w:rsidRPr="000318C4" w:rsidTr="00251A44">
        <w:tc>
          <w:tcPr>
            <w:tcW w:w="3946" w:type="dxa"/>
            <w:shd w:val="clear" w:color="auto" w:fill="FABF8F" w:themeFill="accent6" w:themeFillTint="99"/>
          </w:tcPr>
          <w:p w:rsidR="00A96568" w:rsidRPr="000318C4" w:rsidRDefault="00A96568" w:rsidP="00A965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A96568" w:rsidRPr="00571B2D" w:rsidRDefault="00A96568" w:rsidP="0019640F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F4126">
              <w:rPr>
                <w:rFonts w:ascii="Arial" w:hAnsi="Arial" w:cs="Arial"/>
                <w:sz w:val="22"/>
                <w:szCs w:val="22"/>
                <w:lang w:val="pl-PL"/>
              </w:rPr>
              <w:t xml:space="preserve">10 969 539,20 </w:t>
            </w:r>
            <w:r w:rsidR="0019640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A96568" w:rsidRPr="000318C4" w:rsidTr="00251A44">
        <w:tc>
          <w:tcPr>
            <w:tcW w:w="3946" w:type="dxa"/>
            <w:shd w:val="clear" w:color="auto" w:fill="FABF8F" w:themeFill="accent6" w:themeFillTint="99"/>
          </w:tcPr>
          <w:p w:rsidR="00A96568" w:rsidRPr="000318C4" w:rsidRDefault="00A96568" w:rsidP="00A96568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A96568" w:rsidRPr="00324C2A" w:rsidRDefault="00A96568" w:rsidP="00A96568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Do końca realizacji projektu </w:t>
            </w:r>
            <w:r w:rsidRPr="00BF4126">
              <w:rPr>
                <w:rFonts w:ascii="Arial" w:hAnsi="Arial" w:cs="Arial"/>
              </w:rPr>
              <w:t>zostanie utworzonych 112 miejsc pracy</w:t>
            </w:r>
            <w:r w:rsidR="00A17E20">
              <w:rPr>
                <w:rFonts w:ascii="Arial" w:hAnsi="Arial" w:cs="Arial"/>
              </w:rPr>
              <w:t xml:space="preserve">. </w:t>
            </w:r>
            <w:r w:rsidR="00A17E20" w:rsidRPr="00BF4126">
              <w:rPr>
                <w:rFonts w:ascii="Arial" w:hAnsi="Arial" w:cs="Arial"/>
                <w:lang w:eastAsia="pl-PL"/>
              </w:rPr>
              <w:t>Celem projektu jest rozwój sektora ekonomii społecznej w subregionie elbląskim oraz kompleksowe wsparcie 450 osób i 100 podmiotów ekonomii społecznej</w:t>
            </w:r>
            <w:r w:rsidR="00A17E20">
              <w:rPr>
                <w:rFonts w:ascii="Arial" w:hAnsi="Arial" w:cs="Arial"/>
                <w:lang w:eastAsia="pl-PL"/>
              </w:rPr>
              <w:t>. Wsparcie obejmuje</w:t>
            </w:r>
            <w:r w:rsidR="00A17E20" w:rsidRPr="00BF4126">
              <w:rPr>
                <w:rFonts w:ascii="Arial" w:hAnsi="Arial" w:cs="Arial"/>
                <w:lang w:eastAsia="pl-PL"/>
              </w:rPr>
              <w:t xml:space="preserve"> usługi informacyjne, animacyjne, doradcze, edukacyjne</w:t>
            </w:r>
            <w:r w:rsidR="00A17E20">
              <w:rPr>
                <w:rFonts w:ascii="Arial" w:hAnsi="Arial" w:cs="Arial"/>
                <w:lang w:eastAsia="pl-PL"/>
              </w:rPr>
              <w:t xml:space="preserve">, specjalistyczne oraz wsparcie </w:t>
            </w:r>
            <w:r w:rsidR="00A17E20" w:rsidRPr="00BF4126">
              <w:rPr>
                <w:rFonts w:ascii="Arial" w:hAnsi="Arial" w:cs="Arial"/>
                <w:lang w:eastAsia="pl-PL"/>
              </w:rPr>
              <w:t xml:space="preserve">finansowe. W efekcie tego zostanie wspartych 25 nowych i istniejących przedsiębiorstw społecznych, powstanie 20 nowych podmiotów ekonomii społecznej, 30 środowisk/społeczności przystąpi do wspólnej realizacji inicjatywy ukierunkowanej na rozwój ES, 112 osób zagrożonych ubóstwem i/lub wykluczeniem społecznym podejmie zatrudnienie w sektorze ES, współpraca </w:t>
            </w:r>
            <w:r w:rsidR="00A17E20">
              <w:rPr>
                <w:rFonts w:ascii="Arial" w:hAnsi="Arial" w:cs="Arial"/>
                <w:lang w:eastAsia="pl-PL"/>
              </w:rPr>
              <w:t xml:space="preserve">                                   </w:t>
            </w:r>
            <w:r w:rsidR="00A17E20" w:rsidRPr="00BF4126">
              <w:rPr>
                <w:rFonts w:ascii="Arial" w:hAnsi="Arial" w:cs="Arial"/>
                <w:lang w:eastAsia="pl-PL"/>
              </w:rPr>
              <w:t>z samorządami lokalnymi i podmiotami reintegracji społeczno-zawodowej pozwoli stworzyć powiatowe systemy wsparcia E</w:t>
            </w:r>
            <w:r w:rsidR="00A17E20">
              <w:rPr>
                <w:rFonts w:ascii="Arial" w:hAnsi="Arial" w:cs="Arial"/>
                <w:lang w:eastAsia="pl-PL"/>
              </w:rPr>
              <w:t xml:space="preserve">konomii </w:t>
            </w:r>
            <w:r w:rsidR="00A17E20" w:rsidRPr="00BF4126">
              <w:rPr>
                <w:rFonts w:ascii="Arial" w:hAnsi="Arial" w:cs="Arial"/>
                <w:lang w:eastAsia="pl-PL"/>
              </w:rPr>
              <w:t>S</w:t>
            </w:r>
            <w:r w:rsidR="00A17E20">
              <w:rPr>
                <w:rFonts w:ascii="Arial" w:hAnsi="Arial" w:cs="Arial"/>
                <w:lang w:eastAsia="pl-PL"/>
              </w:rPr>
              <w:t>połecznej.</w:t>
            </w:r>
          </w:p>
        </w:tc>
      </w:tr>
      <w:tr w:rsidR="00A96568" w:rsidRPr="00DF263A" w:rsidTr="00251A44">
        <w:tc>
          <w:tcPr>
            <w:tcW w:w="3946" w:type="dxa"/>
            <w:shd w:val="clear" w:color="auto" w:fill="FABF8F" w:themeFill="accent6" w:themeFillTint="99"/>
          </w:tcPr>
          <w:p w:rsidR="00A96568" w:rsidRPr="00DF263A" w:rsidRDefault="00A96568" w:rsidP="00A965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A96568" w:rsidRPr="00BF4126" w:rsidRDefault="00A96568" w:rsidP="00A965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BF4126">
              <w:rPr>
                <w:rFonts w:ascii="Arial" w:hAnsi="Arial" w:cs="Arial"/>
                <w:lang w:eastAsia="pl-PL"/>
              </w:rPr>
              <w:t xml:space="preserve">Projekt </w:t>
            </w:r>
            <w:r>
              <w:rPr>
                <w:rFonts w:ascii="Arial" w:hAnsi="Arial" w:cs="Arial"/>
                <w:lang w:eastAsia="pl-PL"/>
              </w:rPr>
              <w:t>wzma</w:t>
            </w:r>
            <w:r w:rsidRPr="00BF4126">
              <w:rPr>
                <w:rFonts w:ascii="Arial" w:hAnsi="Arial" w:cs="Arial"/>
                <w:lang w:eastAsia="pl-PL"/>
              </w:rPr>
              <w:t>cni</w:t>
            </w:r>
            <w:r>
              <w:rPr>
                <w:rFonts w:ascii="Arial" w:hAnsi="Arial" w:cs="Arial"/>
                <w:lang w:eastAsia="pl-PL"/>
              </w:rPr>
              <w:t>a ideę</w:t>
            </w:r>
            <w:r w:rsidRPr="00BF4126">
              <w:rPr>
                <w:rFonts w:ascii="Arial" w:hAnsi="Arial" w:cs="Arial"/>
                <w:lang w:eastAsia="pl-PL"/>
              </w:rPr>
              <w:t xml:space="preserve"> ekonomii społecznej w subregionie elbląskim. Potencjał podmiotów ekonomii społecznej jest niewystarczający, czego przejawem jest niewielka liczba przedsiębiorstw społecznych, niski udział w realizacji zadań publicznych i usług społecznych, słaba współpraca podmiotów reintegracji społeczno-zawodowej skutkująca małą liczbą inicjatyw ukierunkowanych na aktywizację osób zagrożonych ubóstwem i/lub wykluczeniem społecznym. Konsekwencją tego jest wysoki wskaźnik osób korzystających ze świadczeń społecznyc</w:t>
            </w:r>
            <w:r>
              <w:rPr>
                <w:rFonts w:ascii="Arial" w:hAnsi="Arial" w:cs="Arial"/>
                <w:lang w:eastAsia="pl-PL"/>
              </w:rPr>
              <w:t>h i pozostających bezrobotnymi (</w:t>
            </w:r>
            <w:r w:rsidRPr="00BF4126">
              <w:rPr>
                <w:rFonts w:ascii="Arial" w:hAnsi="Arial" w:cs="Arial"/>
                <w:lang w:eastAsia="pl-PL"/>
              </w:rPr>
              <w:t>zwłaszcza w powiatach braniewskim i elbląskim</w:t>
            </w:r>
            <w:r>
              <w:rPr>
                <w:rFonts w:ascii="Arial" w:hAnsi="Arial" w:cs="Arial"/>
                <w:lang w:eastAsia="pl-PL"/>
              </w:rPr>
              <w:t>)</w:t>
            </w:r>
            <w:r w:rsidRPr="00BF4126">
              <w:rPr>
                <w:rFonts w:ascii="Arial" w:hAnsi="Arial" w:cs="Arial"/>
                <w:lang w:eastAsia="pl-PL"/>
              </w:rPr>
              <w:t>. W ramach projektu funkcjonuje Centrum Ekonomii S</w:t>
            </w:r>
            <w:r>
              <w:rPr>
                <w:rFonts w:ascii="Arial" w:hAnsi="Arial" w:cs="Arial"/>
                <w:lang w:eastAsia="pl-PL"/>
              </w:rPr>
              <w:t xml:space="preserve">połecznej (CES), które prowadzi </w:t>
            </w:r>
            <w:r w:rsidRPr="00BF4126">
              <w:rPr>
                <w:rFonts w:ascii="Arial" w:hAnsi="Arial" w:cs="Arial"/>
                <w:lang w:eastAsia="pl-PL"/>
              </w:rPr>
              <w:t>działania w oparciu o biuro OWIES (informacja, anim</w:t>
            </w:r>
            <w:r>
              <w:rPr>
                <w:rFonts w:ascii="Arial" w:hAnsi="Arial" w:cs="Arial"/>
                <w:lang w:eastAsia="pl-PL"/>
              </w:rPr>
              <w:t xml:space="preserve">acja specjalistyczna, doradztwo </w:t>
            </w:r>
            <w:r w:rsidRPr="00BF4126">
              <w:rPr>
                <w:rFonts w:ascii="Arial" w:hAnsi="Arial" w:cs="Arial"/>
                <w:lang w:eastAsia="pl-PL"/>
              </w:rPr>
              <w:t>specjalistyczne, doradztwo biznesowe, edukacja). W projekcie funkcjonują 4 Inkubatory Przedsiębi</w:t>
            </w:r>
            <w:r w:rsidR="00A17E20">
              <w:rPr>
                <w:rFonts w:ascii="Arial" w:hAnsi="Arial" w:cs="Arial"/>
                <w:lang w:eastAsia="pl-PL"/>
              </w:rPr>
              <w:t>orczości Społecznej</w:t>
            </w:r>
            <w:r>
              <w:rPr>
                <w:rFonts w:ascii="Arial" w:hAnsi="Arial" w:cs="Arial"/>
                <w:lang w:eastAsia="pl-PL"/>
              </w:rPr>
              <w:t xml:space="preserve"> w Elblągu, Braniewie, Ostródzie oraz Iławie</w:t>
            </w:r>
            <w:r w:rsidRPr="00BF4126">
              <w:rPr>
                <w:rFonts w:ascii="Arial" w:hAnsi="Arial" w:cs="Arial"/>
                <w:lang w:eastAsia="pl-PL"/>
              </w:rPr>
              <w:t xml:space="preserve">. W każdym IPS pracuje animator, doradca kluczowy, kierownik IPS. Biura IPS prowadzone są we współpracy z samorządami, by ograniczyć </w:t>
            </w:r>
            <w:r w:rsidRPr="00BF4126">
              <w:rPr>
                <w:rFonts w:ascii="Arial" w:hAnsi="Arial" w:cs="Arial"/>
                <w:lang w:eastAsia="pl-PL"/>
              </w:rPr>
              <w:lastRenderedPageBreak/>
              <w:t>ich koszty i zapewnić trwałość funkcjonowania. W ramach Inkubatorów prowadzone są działania o charakterze animacyjnym, doradztwo kluczowe oraz udostępnianie pomieszczeń i sprzętu.</w:t>
            </w:r>
          </w:p>
          <w:p w:rsidR="00A96568" w:rsidRPr="00A96568" w:rsidRDefault="00A96568" w:rsidP="00A9656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>Prowadzony jest również Fundusz Przedsiębiorczości Społecznej w ramach którego udzielane jest doradztwo, dotacje, wsparcie pomostowe, wsparcie opiekuna biznesowego.</w:t>
            </w:r>
          </w:p>
        </w:tc>
      </w:tr>
      <w:tr w:rsidR="00A96568" w:rsidRPr="00DF263A" w:rsidTr="00251A44">
        <w:tc>
          <w:tcPr>
            <w:tcW w:w="3946" w:type="dxa"/>
            <w:shd w:val="clear" w:color="auto" w:fill="FABF8F" w:themeFill="accent6" w:themeFillTint="99"/>
          </w:tcPr>
          <w:p w:rsidR="00A96568" w:rsidRPr="00DF263A" w:rsidRDefault="00A96568" w:rsidP="00A965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lastRenderedPageBreak/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9137CA" w:rsidRPr="009137CA" w:rsidRDefault="00BD47C9" w:rsidP="009137CA">
            <w:pPr>
              <w:rPr>
                <w:rFonts w:ascii="Arial" w:eastAsiaTheme="minorHAnsi" w:hAnsi="Arial" w:cs="Arial"/>
                <w:lang w:eastAsia="pl-PL"/>
              </w:rPr>
            </w:pPr>
            <w:hyperlink r:id="rId8" w:history="1">
              <w:r w:rsidR="009137CA" w:rsidRPr="009137CA">
                <w:rPr>
                  <w:rStyle w:val="Hipercze"/>
                  <w:rFonts w:ascii="Arial" w:hAnsi="Arial" w:cs="Arial"/>
                </w:rPr>
                <w:t>https://www.youtube.com/watch?v=pAhCl57CghY</w:t>
              </w:r>
            </w:hyperlink>
          </w:p>
          <w:p w:rsidR="00A96568" w:rsidRPr="00A96568" w:rsidRDefault="00A96568" w:rsidP="00A9656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C9" w:rsidRDefault="00BD47C9" w:rsidP="00C91C34">
      <w:pPr>
        <w:spacing w:after="0" w:line="240" w:lineRule="auto"/>
      </w:pPr>
      <w:r>
        <w:separator/>
      </w:r>
    </w:p>
  </w:endnote>
  <w:endnote w:type="continuationSeparator" w:id="0">
    <w:p w:rsidR="00BD47C9" w:rsidRDefault="00BD47C9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C9" w:rsidRDefault="00BD47C9" w:rsidP="00C91C34">
      <w:pPr>
        <w:spacing w:after="0" w:line="240" w:lineRule="auto"/>
      </w:pPr>
      <w:r>
        <w:separator/>
      </w:r>
    </w:p>
  </w:footnote>
  <w:footnote w:type="continuationSeparator" w:id="0">
    <w:p w:rsidR="00BD47C9" w:rsidRDefault="00BD47C9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F041152"/>
    <w:multiLevelType w:val="hybridMultilevel"/>
    <w:tmpl w:val="64CC5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44868"/>
    <w:rsid w:val="000478D1"/>
    <w:rsid w:val="00052033"/>
    <w:rsid w:val="00063531"/>
    <w:rsid w:val="00064C39"/>
    <w:rsid w:val="0006515F"/>
    <w:rsid w:val="000677B3"/>
    <w:rsid w:val="000703C2"/>
    <w:rsid w:val="000726FD"/>
    <w:rsid w:val="00072947"/>
    <w:rsid w:val="00084FDC"/>
    <w:rsid w:val="00096E15"/>
    <w:rsid w:val="000A15E2"/>
    <w:rsid w:val="000A578B"/>
    <w:rsid w:val="000B7043"/>
    <w:rsid w:val="000D1066"/>
    <w:rsid w:val="000F37AF"/>
    <w:rsid w:val="000F61A2"/>
    <w:rsid w:val="00121964"/>
    <w:rsid w:val="00121D8A"/>
    <w:rsid w:val="00131321"/>
    <w:rsid w:val="00134E94"/>
    <w:rsid w:val="00150223"/>
    <w:rsid w:val="00155C15"/>
    <w:rsid w:val="001661D9"/>
    <w:rsid w:val="00181231"/>
    <w:rsid w:val="001918F0"/>
    <w:rsid w:val="00194FA9"/>
    <w:rsid w:val="0019640F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44101"/>
    <w:rsid w:val="00257E52"/>
    <w:rsid w:val="00261275"/>
    <w:rsid w:val="0027504E"/>
    <w:rsid w:val="00277E2F"/>
    <w:rsid w:val="00284C53"/>
    <w:rsid w:val="00286AB0"/>
    <w:rsid w:val="00292AC9"/>
    <w:rsid w:val="002A3323"/>
    <w:rsid w:val="002A3738"/>
    <w:rsid w:val="002A59BF"/>
    <w:rsid w:val="002B6D11"/>
    <w:rsid w:val="002C5C7F"/>
    <w:rsid w:val="002D4A4B"/>
    <w:rsid w:val="002E39A0"/>
    <w:rsid w:val="002E5D01"/>
    <w:rsid w:val="002F045E"/>
    <w:rsid w:val="00305849"/>
    <w:rsid w:val="0031187E"/>
    <w:rsid w:val="00324842"/>
    <w:rsid w:val="003423D3"/>
    <w:rsid w:val="00354568"/>
    <w:rsid w:val="003618AA"/>
    <w:rsid w:val="003805B3"/>
    <w:rsid w:val="00381037"/>
    <w:rsid w:val="00382F65"/>
    <w:rsid w:val="003842A7"/>
    <w:rsid w:val="003859CA"/>
    <w:rsid w:val="003A0E6C"/>
    <w:rsid w:val="003A1443"/>
    <w:rsid w:val="003A1467"/>
    <w:rsid w:val="003A15AD"/>
    <w:rsid w:val="003A67ED"/>
    <w:rsid w:val="003B018B"/>
    <w:rsid w:val="003B5A28"/>
    <w:rsid w:val="003F4C51"/>
    <w:rsid w:val="003F5A5B"/>
    <w:rsid w:val="00405398"/>
    <w:rsid w:val="00411933"/>
    <w:rsid w:val="00422501"/>
    <w:rsid w:val="00422A3A"/>
    <w:rsid w:val="00432D57"/>
    <w:rsid w:val="00441FCC"/>
    <w:rsid w:val="004629F1"/>
    <w:rsid w:val="00474017"/>
    <w:rsid w:val="00477EB3"/>
    <w:rsid w:val="00484331"/>
    <w:rsid w:val="00486C55"/>
    <w:rsid w:val="00491054"/>
    <w:rsid w:val="004929F5"/>
    <w:rsid w:val="004960B9"/>
    <w:rsid w:val="004A013F"/>
    <w:rsid w:val="004B7124"/>
    <w:rsid w:val="004C1D8A"/>
    <w:rsid w:val="004C5262"/>
    <w:rsid w:val="004C5B1A"/>
    <w:rsid w:val="004E0D0C"/>
    <w:rsid w:val="004E63E9"/>
    <w:rsid w:val="005104C5"/>
    <w:rsid w:val="00510BA8"/>
    <w:rsid w:val="0051184E"/>
    <w:rsid w:val="00520DB4"/>
    <w:rsid w:val="00522142"/>
    <w:rsid w:val="00523B03"/>
    <w:rsid w:val="005328F2"/>
    <w:rsid w:val="005467F6"/>
    <w:rsid w:val="00575B9A"/>
    <w:rsid w:val="00581B15"/>
    <w:rsid w:val="00585329"/>
    <w:rsid w:val="00586978"/>
    <w:rsid w:val="00592F75"/>
    <w:rsid w:val="005C1C4D"/>
    <w:rsid w:val="005C4586"/>
    <w:rsid w:val="005C6026"/>
    <w:rsid w:val="005D3456"/>
    <w:rsid w:val="005F242F"/>
    <w:rsid w:val="005F5A36"/>
    <w:rsid w:val="00601326"/>
    <w:rsid w:val="00604744"/>
    <w:rsid w:val="006208F4"/>
    <w:rsid w:val="006260B1"/>
    <w:rsid w:val="00627D7F"/>
    <w:rsid w:val="00636B7B"/>
    <w:rsid w:val="006464E2"/>
    <w:rsid w:val="00656E65"/>
    <w:rsid w:val="00660254"/>
    <w:rsid w:val="0066398F"/>
    <w:rsid w:val="00667927"/>
    <w:rsid w:val="006728B1"/>
    <w:rsid w:val="00672E56"/>
    <w:rsid w:val="00682B05"/>
    <w:rsid w:val="00684EDC"/>
    <w:rsid w:val="00690709"/>
    <w:rsid w:val="0069187B"/>
    <w:rsid w:val="006B531A"/>
    <w:rsid w:val="006B547A"/>
    <w:rsid w:val="006B7D34"/>
    <w:rsid w:val="006C2240"/>
    <w:rsid w:val="006E7B93"/>
    <w:rsid w:val="006F3B7E"/>
    <w:rsid w:val="006F52ED"/>
    <w:rsid w:val="007044E8"/>
    <w:rsid w:val="00716A89"/>
    <w:rsid w:val="00726C4E"/>
    <w:rsid w:val="00730E52"/>
    <w:rsid w:val="00745693"/>
    <w:rsid w:val="00747FFE"/>
    <w:rsid w:val="00757753"/>
    <w:rsid w:val="00761DF1"/>
    <w:rsid w:val="00762145"/>
    <w:rsid w:val="00762B6C"/>
    <w:rsid w:val="00767B99"/>
    <w:rsid w:val="00770310"/>
    <w:rsid w:val="00772784"/>
    <w:rsid w:val="00784E9D"/>
    <w:rsid w:val="007871AD"/>
    <w:rsid w:val="00797F60"/>
    <w:rsid w:val="007B51D7"/>
    <w:rsid w:val="007B6CA3"/>
    <w:rsid w:val="007D1098"/>
    <w:rsid w:val="007E1B66"/>
    <w:rsid w:val="007E6110"/>
    <w:rsid w:val="007F3CC9"/>
    <w:rsid w:val="007F4194"/>
    <w:rsid w:val="00802A53"/>
    <w:rsid w:val="0080623B"/>
    <w:rsid w:val="008119D7"/>
    <w:rsid w:val="008241DB"/>
    <w:rsid w:val="008268F4"/>
    <w:rsid w:val="008317CA"/>
    <w:rsid w:val="0083657F"/>
    <w:rsid w:val="008370D3"/>
    <w:rsid w:val="00844613"/>
    <w:rsid w:val="00851A89"/>
    <w:rsid w:val="00852167"/>
    <w:rsid w:val="00861717"/>
    <w:rsid w:val="00861CF6"/>
    <w:rsid w:val="00876D39"/>
    <w:rsid w:val="00895FAA"/>
    <w:rsid w:val="008B2558"/>
    <w:rsid w:val="008B5E3F"/>
    <w:rsid w:val="008C5E32"/>
    <w:rsid w:val="008D5459"/>
    <w:rsid w:val="008E0DC7"/>
    <w:rsid w:val="008E1340"/>
    <w:rsid w:val="009038DF"/>
    <w:rsid w:val="009137CA"/>
    <w:rsid w:val="00915B19"/>
    <w:rsid w:val="00921135"/>
    <w:rsid w:val="00926B33"/>
    <w:rsid w:val="00953FBF"/>
    <w:rsid w:val="00955D92"/>
    <w:rsid w:val="00957CBC"/>
    <w:rsid w:val="00960572"/>
    <w:rsid w:val="009615DC"/>
    <w:rsid w:val="00974F78"/>
    <w:rsid w:val="00976015"/>
    <w:rsid w:val="00983AC5"/>
    <w:rsid w:val="009909E3"/>
    <w:rsid w:val="009A66CF"/>
    <w:rsid w:val="009B5E71"/>
    <w:rsid w:val="009B780C"/>
    <w:rsid w:val="009D1483"/>
    <w:rsid w:val="00A13337"/>
    <w:rsid w:val="00A17E20"/>
    <w:rsid w:val="00A20E43"/>
    <w:rsid w:val="00A24D33"/>
    <w:rsid w:val="00A252D6"/>
    <w:rsid w:val="00A26B11"/>
    <w:rsid w:val="00A51AC6"/>
    <w:rsid w:val="00A529B6"/>
    <w:rsid w:val="00A5513B"/>
    <w:rsid w:val="00A57216"/>
    <w:rsid w:val="00A810BE"/>
    <w:rsid w:val="00A91832"/>
    <w:rsid w:val="00A96568"/>
    <w:rsid w:val="00AA49D7"/>
    <w:rsid w:val="00AA7436"/>
    <w:rsid w:val="00AB7963"/>
    <w:rsid w:val="00AC13C3"/>
    <w:rsid w:val="00AC6102"/>
    <w:rsid w:val="00AC6AC1"/>
    <w:rsid w:val="00AC78B2"/>
    <w:rsid w:val="00AD1F99"/>
    <w:rsid w:val="00AD2311"/>
    <w:rsid w:val="00AD5117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73A32"/>
    <w:rsid w:val="00B75DD1"/>
    <w:rsid w:val="00B819D4"/>
    <w:rsid w:val="00B86FC2"/>
    <w:rsid w:val="00B9170B"/>
    <w:rsid w:val="00BA4040"/>
    <w:rsid w:val="00BB1D64"/>
    <w:rsid w:val="00BD1959"/>
    <w:rsid w:val="00BD2ED0"/>
    <w:rsid w:val="00BD38EB"/>
    <w:rsid w:val="00BD47C9"/>
    <w:rsid w:val="00BE1D09"/>
    <w:rsid w:val="00BE740F"/>
    <w:rsid w:val="00BF355C"/>
    <w:rsid w:val="00BF39B6"/>
    <w:rsid w:val="00BF4126"/>
    <w:rsid w:val="00BF67D0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4187"/>
    <w:rsid w:val="00CF06E6"/>
    <w:rsid w:val="00CF19AC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60ECB"/>
    <w:rsid w:val="00D619DE"/>
    <w:rsid w:val="00D61A66"/>
    <w:rsid w:val="00D7481B"/>
    <w:rsid w:val="00D8185B"/>
    <w:rsid w:val="00D820A2"/>
    <w:rsid w:val="00D84205"/>
    <w:rsid w:val="00D85DBA"/>
    <w:rsid w:val="00D91969"/>
    <w:rsid w:val="00DA4165"/>
    <w:rsid w:val="00DB0A04"/>
    <w:rsid w:val="00DC58EC"/>
    <w:rsid w:val="00DC73D6"/>
    <w:rsid w:val="00DD441D"/>
    <w:rsid w:val="00DE4BCA"/>
    <w:rsid w:val="00E1560F"/>
    <w:rsid w:val="00E20B8C"/>
    <w:rsid w:val="00E31769"/>
    <w:rsid w:val="00E31B70"/>
    <w:rsid w:val="00E32BD7"/>
    <w:rsid w:val="00E34FA0"/>
    <w:rsid w:val="00E36BAE"/>
    <w:rsid w:val="00E52528"/>
    <w:rsid w:val="00E60FBE"/>
    <w:rsid w:val="00E70510"/>
    <w:rsid w:val="00E77C5E"/>
    <w:rsid w:val="00E81F1E"/>
    <w:rsid w:val="00E95F4A"/>
    <w:rsid w:val="00EB1A3E"/>
    <w:rsid w:val="00EB68E7"/>
    <w:rsid w:val="00EC4966"/>
    <w:rsid w:val="00EC6B85"/>
    <w:rsid w:val="00ED36F7"/>
    <w:rsid w:val="00EF332D"/>
    <w:rsid w:val="00F12803"/>
    <w:rsid w:val="00F400F8"/>
    <w:rsid w:val="00F61704"/>
    <w:rsid w:val="00F63B7E"/>
    <w:rsid w:val="00F7043A"/>
    <w:rsid w:val="00F72E8E"/>
    <w:rsid w:val="00F82A9B"/>
    <w:rsid w:val="00F941BD"/>
    <w:rsid w:val="00F96D29"/>
    <w:rsid w:val="00FA1458"/>
    <w:rsid w:val="00FA6D05"/>
    <w:rsid w:val="00FB27CE"/>
    <w:rsid w:val="00FB54D3"/>
    <w:rsid w:val="00FB613C"/>
    <w:rsid w:val="00FC47BC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350AE5-6488-4E05-8304-CCF043C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rsid w:val="00CF19AC"/>
    <w:pPr>
      <w:spacing w:before="75" w:after="75" w:line="240" w:lineRule="auto"/>
      <w:textAlignment w:val="auto"/>
    </w:pPr>
    <w:rPr>
      <w:rFonts w:ascii="Verdana" w:eastAsia="Times New Roman" w:hAnsi="Verdana"/>
      <w:color w:val="000000"/>
      <w:sz w:val="20"/>
      <w:szCs w:val="20"/>
      <w:lang w:val="lv-LV" w:eastAsia="lv-LV"/>
    </w:rPr>
  </w:style>
  <w:style w:type="character" w:styleId="Hipercze">
    <w:name w:val="Hyperlink"/>
    <w:rsid w:val="004960B9"/>
    <w:rPr>
      <w:color w:val="0000FF"/>
      <w:u w:val="single"/>
    </w:rPr>
  </w:style>
  <w:style w:type="paragraph" w:customStyle="1" w:styleId="Default">
    <w:name w:val="Default"/>
    <w:rsid w:val="00EF33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hCl57Cgh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A41B-C7F8-4519-9F2D-BB58FB1C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4</cp:revision>
  <cp:lastPrinted>2017-07-19T07:14:00Z</cp:lastPrinted>
  <dcterms:created xsi:type="dcterms:W3CDTF">2017-09-20T05:51:00Z</dcterms:created>
  <dcterms:modified xsi:type="dcterms:W3CDTF">2017-09-20T09:58:00Z</dcterms:modified>
</cp:coreProperties>
</file>