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2B58" w:rsidRPr="00397643" w:rsidRDefault="00032B58" w:rsidP="007E3873">
      <w:pPr>
        <w:pStyle w:val="Nagwek1"/>
        <w:spacing w:line="276" w:lineRule="auto"/>
        <w:ind w:left="4963"/>
        <w:rPr>
          <w:rFonts w:ascii="Book Antiqua" w:hAnsi="Book Antiqua" w:cs="Times New Roman"/>
          <w:sz w:val="24"/>
          <w:szCs w:val="24"/>
        </w:rPr>
      </w:pPr>
      <w:r w:rsidRPr="00397643">
        <w:rPr>
          <w:rFonts w:ascii="Book Antiqua" w:hAnsi="Book Antiqua" w:cs="Times New Roman"/>
          <w:sz w:val="24"/>
          <w:szCs w:val="24"/>
        </w:rPr>
        <w:t xml:space="preserve">   </w:t>
      </w:r>
      <w:r w:rsidR="00C357F2" w:rsidRPr="00397643">
        <w:rPr>
          <w:rFonts w:ascii="Book Antiqua" w:hAnsi="Book Antiqua" w:cs="Times New Roman"/>
          <w:sz w:val="24"/>
          <w:szCs w:val="24"/>
        </w:rPr>
        <w:t xml:space="preserve">Barczewo, dnia </w:t>
      </w:r>
      <w:r w:rsidR="001B4C92" w:rsidRPr="00397643">
        <w:rPr>
          <w:rFonts w:ascii="Book Antiqua" w:hAnsi="Book Antiqua" w:cs="Times New Roman"/>
          <w:sz w:val="24"/>
          <w:szCs w:val="24"/>
        </w:rPr>
        <w:t>1</w:t>
      </w:r>
      <w:r w:rsidR="003021F2">
        <w:rPr>
          <w:rFonts w:ascii="Book Antiqua" w:hAnsi="Book Antiqua" w:cs="Times New Roman"/>
          <w:sz w:val="24"/>
          <w:szCs w:val="24"/>
        </w:rPr>
        <w:t>7</w:t>
      </w:r>
      <w:bookmarkStart w:id="0" w:name="_GoBack"/>
      <w:bookmarkEnd w:id="0"/>
      <w:r w:rsidR="001B4C92" w:rsidRPr="00397643">
        <w:rPr>
          <w:rFonts w:ascii="Book Antiqua" w:hAnsi="Book Antiqua" w:cs="Times New Roman"/>
          <w:sz w:val="24"/>
          <w:szCs w:val="24"/>
        </w:rPr>
        <w:t xml:space="preserve"> stycznia </w:t>
      </w:r>
      <w:r w:rsidR="00382F23" w:rsidRPr="00397643">
        <w:rPr>
          <w:rFonts w:ascii="Book Antiqua" w:hAnsi="Book Antiqua" w:cs="Times New Roman"/>
          <w:sz w:val="24"/>
          <w:szCs w:val="24"/>
        </w:rPr>
        <w:t xml:space="preserve"> </w:t>
      </w:r>
      <w:r w:rsidR="007A094D" w:rsidRPr="00397643">
        <w:rPr>
          <w:rFonts w:ascii="Book Antiqua" w:hAnsi="Book Antiqua" w:cs="Times New Roman"/>
          <w:sz w:val="24"/>
          <w:szCs w:val="24"/>
        </w:rPr>
        <w:t>201</w:t>
      </w:r>
      <w:r w:rsidR="000359D1" w:rsidRPr="00397643">
        <w:rPr>
          <w:rFonts w:ascii="Book Antiqua" w:hAnsi="Book Antiqua" w:cs="Times New Roman"/>
          <w:sz w:val="24"/>
          <w:szCs w:val="24"/>
        </w:rPr>
        <w:t>8</w:t>
      </w:r>
      <w:r w:rsidR="00863C33" w:rsidRPr="00397643">
        <w:rPr>
          <w:rFonts w:ascii="Book Antiqua" w:hAnsi="Book Antiqua" w:cs="Times New Roman"/>
          <w:sz w:val="24"/>
          <w:szCs w:val="24"/>
        </w:rPr>
        <w:t xml:space="preserve"> r. </w:t>
      </w:r>
    </w:p>
    <w:p w:rsidR="00032B58" w:rsidRPr="00397643" w:rsidRDefault="00032B58" w:rsidP="007E3873">
      <w:pPr>
        <w:spacing w:line="276" w:lineRule="auto"/>
        <w:jc w:val="both"/>
        <w:rPr>
          <w:rFonts w:ascii="Book Antiqua" w:hAnsi="Book Antiqua" w:cs="Times New Roman"/>
        </w:rPr>
      </w:pPr>
    </w:p>
    <w:p w:rsidR="00032B58" w:rsidRPr="00397643" w:rsidRDefault="00032B58" w:rsidP="007E3873">
      <w:pPr>
        <w:spacing w:line="276" w:lineRule="auto"/>
        <w:jc w:val="both"/>
        <w:rPr>
          <w:rFonts w:ascii="Book Antiqua" w:hAnsi="Book Antiqua" w:cs="Times New Roman"/>
        </w:rPr>
      </w:pPr>
    </w:p>
    <w:p w:rsidR="00032B58" w:rsidRPr="00397643" w:rsidRDefault="00A9207B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Znak sprawy: BIOŚ.271.</w:t>
      </w:r>
      <w:r w:rsidR="001B4C92" w:rsidRPr="00397643">
        <w:rPr>
          <w:rFonts w:ascii="Book Antiqua" w:hAnsi="Book Antiqua" w:cs="Times New Roman"/>
        </w:rPr>
        <w:t>1</w:t>
      </w:r>
      <w:r w:rsidR="009335F5" w:rsidRPr="00397643">
        <w:rPr>
          <w:rFonts w:ascii="Book Antiqua" w:hAnsi="Book Antiqua" w:cs="Times New Roman"/>
        </w:rPr>
        <w:t>.</w:t>
      </w:r>
      <w:r w:rsidR="001B4C92" w:rsidRPr="00397643">
        <w:rPr>
          <w:rFonts w:ascii="Book Antiqua" w:hAnsi="Book Antiqua" w:cs="Times New Roman"/>
        </w:rPr>
        <w:t>2018.</w:t>
      </w:r>
      <w:r w:rsidR="00C36B93">
        <w:rPr>
          <w:rFonts w:ascii="Book Antiqua" w:hAnsi="Book Antiqua" w:cs="Times New Roman"/>
        </w:rPr>
        <w:t>DŻ</w:t>
      </w:r>
    </w:p>
    <w:p w:rsidR="00032B58" w:rsidRPr="00397643" w:rsidRDefault="00032B58" w:rsidP="007E3873">
      <w:pPr>
        <w:pStyle w:val="Bezodstpw"/>
        <w:pBdr>
          <w:bottom w:val="single" w:sz="4" w:space="1" w:color="000000"/>
        </w:pBdr>
        <w:spacing w:line="276" w:lineRule="auto"/>
        <w:jc w:val="center"/>
        <w:rPr>
          <w:rFonts w:ascii="Book Antiqua" w:hAnsi="Book Antiqua"/>
          <w:lang w:val="pl-PL"/>
        </w:rPr>
      </w:pPr>
      <w:r w:rsidRPr="00397643">
        <w:rPr>
          <w:rFonts w:ascii="Book Antiqua" w:hAnsi="Book Antiqua"/>
          <w:b/>
          <w:lang w:val="pl-PL"/>
        </w:rPr>
        <w:t>Z A P Y T A N I E      O F E R T O W E</w:t>
      </w:r>
    </w:p>
    <w:p w:rsidR="00032B58" w:rsidRPr="00397643" w:rsidRDefault="00032B58" w:rsidP="007E3873">
      <w:pPr>
        <w:spacing w:line="276" w:lineRule="auto"/>
        <w:jc w:val="both"/>
        <w:rPr>
          <w:rFonts w:ascii="Book Antiqua" w:hAnsi="Book Antiqua" w:cs="Times New Roman"/>
        </w:rPr>
      </w:pPr>
    </w:p>
    <w:p w:rsidR="00032B58" w:rsidRPr="00397643" w:rsidRDefault="00A9207B" w:rsidP="007E3873">
      <w:pPr>
        <w:pStyle w:val="Nagwek1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397643">
        <w:rPr>
          <w:rFonts w:ascii="Book Antiqua" w:hAnsi="Book Antiqua" w:cs="Times New Roman"/>
          <w:sz w:val="24"/>
          <w:szCs w:val="24"/>
        </w:rPr>
        <w:t>I</w:t>
      </w:r>
      <w:r w:rsidR="001C55A9" w:rsidRPr="00397643">
        <w:rPr>
          <w:rFonts w:ascii="Book Antiqua" w:hAnsi="Book Antiqua" w:cs="Times New Roman"/>
          <w:sz w:val="24"/>
          <w:szCs w:val="24"/>
        </w:rPr>
        <w:t>.</w:t>
      </w:r>
      <w:r w:rsidR="00032B58" w:rsidRPr="00397643">
        <w:rPr>
          <w:rFonts w:ascii="Book Antiqua" w:hAnsi="Book Antiqua" w:cs="Times New Roman"/>
          <w:sz w:val="24"/>
          <w:szCs w:val="24"/>
        </w:rPr>
        <w:t xml:space="preserve"> ZAMAWIAJĄCY:</w:t>
      </w:r>
    </w:p>
    <w:p w:rsidR="00032B58" w:rsidRPr="00397643" w:rsidRDefault="00032B58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Urząd Miejski w Barczewie, działający w imieniu Gminy Barczewo, Plac Ratuszowy 1,</w:t>
      </w:r>
      <w:r w:rsidR="007E3873" w:rsidRPr="00397643">
        <w:rPr>
          <w:rFonts w:ascii="Book Antiqua" w:hAnsi="Book Antiqua" w:cs="Times New Roman"/>
        </w:rPr>
        <w:br/>
      </w:r>
      <w:r w:rsidRPr="00397643">
        <w:rPr>
          <w:rFonts w:ascii="Book Antiqua" w:hAnsi="Book Antiqua" w:cs="Times New Roman"/>
        </w:rPr>
        <w:t>11-010 Barczewo</w:t>
      </w:r>
    </w:p>
    <w:p w:rsidR="00032B58" w:rsidRPr="00397643" w:rsidRDefault="00382F23" w:rsidP="007E3873">
      <w:pPr>
        <w:spacing w:line="276" w:lineRule="auto"/>
        <w:jc w:val="both"/>
        <w:rPr>
          <w:rFonts w:ascii="Book Antiqua" w:hAnsi="Book Antiqua" w:cs="Times New Roman"/>
          <w:lang w:val="en-US"/>
        </w:rPr>
      </w:pPr>
      <w:proofErr w:type="spellStart"/>
      <w:r w:rsidRPr="00397643">
        <w:rPr>
          <w:rFonts w:ascii="Book Antiqua" w:hAnsi="Book Antiqua" w:cs="Times New Roman"/>
          <w:lang w:val="en-US"/>
        </w:rPr>
        <w:t>Telefon</w:t>
      </w:r>
      <w:proofErr w:type="spellEnd"/>
      <w:r w:rsidRPr="00397643">
        <w:rPr>
          <w:rFonts w:ascii="Book Antiqua" w:hAnsi="Book Antiqua" w:cs="Times New Roman"/>
          <w:lang w:val="en-US"/>
        </w:rPr>
        <w:t xml:space="preserve">: (89) 514 </w:t>
      </w:r>
      <w:r w:rsidR="00032B58" w:rsidRPr="00397643">
        <w:rPr>
          <w:rFonts w:ascii="Book Antiqua" w:hAnsi="Book Antiqua" w:cs="Times New Roman"/>
          <w:lang w:val="en-US"/>
        </w:rPr>
        <w:t>8</w:t>
      </w:r>
      <w:r w:rsidRPr="00397643">
        <w:rPr>
          <w:rFonts w:ascii="Book Antiqua" w:hAnsi="Book Antiqua" w:cs="Times New Roman"/>
          <w:lang w:val="en-US"/>
        </w:rPr>
        <w:t>4</w:t>
      </w:r>
      <w:r w:rsidR="00032B58" w:rsidRPr="00397643">
        <w:rPr>
          <w:rFonts w:ascii="Book Antiqua" w:hAnsi="Book Antiqua" w:cs="Times New Roman"/>
          <w:lang w:val="en-US"/>
        </w:rPr>
        <w:t xml:space="preserve"> 39 </w:t>
      </w:r>
      <w:proofErr w:type="spellStart"/>
      <w:r w:rsidR="00032B58" w:rsidRPr="00397643">
        <w:rPr>
          <w:rFonts w:ascii="Book Antiqua" w:hAnsi="Book Antiqua" w:cs="Times New Roman"/>
          <w:lang w:val="en-US"/>
        </w:rPr>
        <w:t>wew</w:t>
      </w:r>
      <w:proofErr w:type="spellEnd"/>
      <w:r w:rsidR="00032B58" w:rsidRPr="00397643">
        <w:rPr>
          <w:rFonts w:ascii="Book Antiqua" w:hAnsi="Book Antiqua" w:cs="Times New Roman"/>
          <w:lang w:val="en-US"/>
        </w:rPr>
        <w:t>. 2</w:t>
      </w:r>
      <w:r w:rsidR="00160F00">
        <w:rPr>
          <w:rFonts w:ascii="Book Antiqua" w:hAnsi="Book Antiqua" w:cs="Times New Roman"/>
          <w:lang w:val="en-US"/>
        </w:rPr>
        <w:t>4</w:t>
      </w:r>
      <w:r w:rsidR="00032B58" w:rsidRPr="00397643">
        <w:rPr>
          <w:rFonts w:ascii="Book Antiqua" w:hAnsi="Book Antiqua" w:cs="Times New Roman"/>
          <w:lang w:val="en-US"/>
        </w:rPr>
        <w:t xml:space="preserve">, </w:t>
      </w:r>
      <w:proofErr w:type="spellStart"/>
      <w:r w:rsidR="00032B58" w:rsidRPr="00397643">
        <w:rPr>
          <w:rFonts w:ascii="Book Antiqua" w:hAnsi="Book Antiqua" w:cs="Times New Roman"/>
          <w:lang w:val="en-US"/>
        </w:rPr>
        <w:t>Faks</w:t>
      </w:r>
      <w:proofErr w:type="spellEnd"/>
      <w:r w:rsidR="00032B58" w:rsidRPr="00397643">
        <w:rPr>
          <w:rFonts w:ascii="Book Antiqua" w:hAnsi="Book Antiqua" w:cs="Times New Roman"/>
          <w:lang w:val="en-US"/>
        </w:rPr>
        <w:t>: (89) 514 85 62</w:t>
      </w:r>
    </w:p>
    <w:p w:rsidR="00032B58" w:rsidRPr="00397643" w:rsidRDefault="00032B58" w:rsidP="007E3873">
      <w:pPr>
        <w:spacing w:line="276" w:lineRule="auto"/>
        <w:jc w:val="both"/>
        <w:rPr>
          <w:rFonts w:ascii="Book Antiqua" w:hAnsi="Book Antiqua" w:cs="Times New Roman"/>
          <w:lang w:val="en-US"/>
        </w:rPr>
      </w:pPr>
      <w:proofErr w:type="spellStart"/>
      <w:r w:rsidRPr="00397643">
        <w:rPr>
          <w:rFonts w:ascii="Book Antiqua" w:hAnsi="Book Antiqua" w:cs="Times New Roman"/>
          <w:lang w:val="en-US"/>
        </w:rPr>
        <w:t>Adres</w:t>
      </w:r>
      <w:proofErr w:type="spellEnd"/>
      <w:r w:rsidRPr="00397643">
        <w:rPr>
          <w:rFonts w:ascii="Book Antiqua" w:hAnsi="Book Antiqua" w:cs="Times New Roman"/>
          <w:lang w:val="en-US"/>
        </w:rPr>
        <w:t xml:space="preserve"> e – </w:t>
      </w:r>
      <w:r w:rsidR="008D3F27" w:rsidRPr="00397643">
        <w:rPr>
          <w:rFonts w:ascii="Book Antiqua" w:hAnsi="Book Antiqua" w:cs="Times New Roman"/>
          <w:lang w:val="en-US"/>
        </w:rPr>
        <w:t xml:space="preserve">mail: </w:t>
      </w:r>
      <w:hyperlink r:id="rId8" w:history="1">
        <w:r w:rsidR="000359D1" w:rsidRPr="00397643">
          <w:rPr>
            <w:rStyle w:val="Hipercze"/>
            <w:rFonts w:ascii="Book Antiqua" w:hAnsi="Book Antiqua" w:cs="Times New Roman"/>
            <w:lang w:val="en-US"/>
          </w:rPr>
          <w:t>danuta.zuk@barczewo.pl</w:t>
        </w:r>
      </w:hyperlink>
      <w:r w:rsidR="000359D1" w:rsidRPr="00397643">
        <w:rPr>
          <w:rFonts w:ascii="Book Antiqua" w:hAnsi="Book Antiqua" w:cs="Times New Roman"/>
          <w:lang w:val="en-US"/>
        </w:rPr>
        <w:t xml:space="preserve"> </w:t>
      </w:r>
    </w:p>
    <w:p w:rsidR="00032B58" w:rsidRPr="00397643" w:rsidRDefault="00032B58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Strona internetowa: www.barczewo.bip.net.pl</w:t>
      </w:r>
    </w:p>
    <w:p w:rsidR="00032B58" w:rsidRPr="00397643" w:rsidRDefault="00032B58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Godziny urzędowania: Poniedziałek 8</w:t>
      </w:r>
      <w:r w:rsidRPr="00397643">
        <w:rPr>
          <w:rFonts w:ascii="Book Antiqua" w:hAnsi="Book Antiqua" w:cs="Times New Roman"/>
          <w:vertAlign w:val="superscript"/>
        </w:rPr>
        <w:t>00</w:t>
      </w:r>
      <w:r w:rsidRPr="00397643">
        <w:rPr>
          <w:rFonts w:ascii="Book Antiqua" w:hAnsi="Book Antiqua" w:cs="Times New Roman"/>
        </w:rPr>
        <w:t xml:space="preserve"> – 16</w:t>
      </w:r>
      <w:r w:rsidRPr="00397643">
        <w:rPr>
          <w:rFonts w:ascii="Book Antiqua" w:hAnsi="Book Antiqua" w:cs="Times New Roman"/>
          <w:vertAlign w:val="superscript"/>
        </w:rPr>
        <w:t xml:space="preserve">00 </w:t>
      </w:r>
      <w:r w:rsidRPr="00397643">
        <w:rPr>
          <w:rFonts w:ascii="Book Antiqua" w:hAnsi="Book Antiqua" w:cs="Times New Roman"/>
        </w:rPr>
        <w:t>, Wtorek – Piątek 7</w:t>
      </w:r>
      <w:r w:rsidRPr="00397643">
        <w:rPr>
          <w:rFonts w:ascii="Book Antiqua" w:hAnsi="Book Antiqua" w:cs="Times New Roman"/>
          <w:vertAlign w:val="superscript"/>
        </w:rPr>
        <w:t>00</w:t>
      </w:r>
      <w:r w:rsidRPr="00397643">
        <w:rPr>
          <w:rFonts w:ascii="Book Antiqua" w:hAnsi="Book Antiqua" w:cs="Times New Roman"/>
        </w:rPr>
        <w:t xml:space="preserve"> – 15</w:t>
      </w:r>
      <w:r w:rsidRPr="00397643">
        <w:rPr>
          <w:rFonts w:ascii="Book Antiqua" w:hAnsi="Book Antiqua" w:cs="Times New Roman"/>
          <w:vertAlign w:val="superscript"/>
        </w:rPr>
        <w:t>00</w:t>
      </w:r>
    </w:p>
    <w:p w:rsidR="00032B58" w:rsidRPr="00397643" w:rsidRDefault="00032B58" w:rsidP="007E3873">
      <w:pPr>
        <w:spacing w:line="276" w:lineRule="auto"/>
        <w:jc w:val="both"/>
        <w:rPr>
          <w:rFonts w:ascii="Book Antiqua" w:hAnsi="Book Antiqua" w:cs="Times New Roman"/>
        </w:rPr>
      </w:pPr>
    </w:p>
    <w:p w:rsidR="00032B58" w:rsidRPr="00397643" w:rsidRDefault="00032B58" w:rsidP="007E3873">
      <w:pPr>
        <w:spacing w:line="276" w:lineRule="auto"/>
        <w:jc w:val="both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 xml:space="preserve">Zamawiający zwraca się z prośbą o </w:t>
      </w:r>
      <w:r w:rsidR="00A9207B" w:rsidRPr="00397643">
        <w:rPr>
          <w:rFonts w:ascii="Book Antiqua" w:hAnsi="Book Antiqua" w:cs="Times New Roman"/>
          <w:b/>
        </w:rPr>
        <w:t>złożenie</w:t>
      </w:r>
      <w:r w:rsidRPr="00397643">
        <w:rPr>
          <w:rFonts w:ascii="Book Antiqua" w:hAnsi="Book Antiqua" w:cs="Times New Roman"/>
          <w:b/>
        </w:rPr>
        <w:t xml:space="preserve"> oferty na poniżej opisany przedmiot zamówienia:</w:t>
      </w:r>
    </w:p>
    <w:p w:rsidR="00032B58" w:rsidRPr="00397643" w:rsidRDefault="00A9207B" w:rsidP="007E3873">
      <w:pPr>
        <w:spacing w:line="276" w:lineRule="auto"/>
        <w:jc w:val="both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>II</w:t>
      </w:r>
      <w:r w:rsidR="001C55A9" w:rsidRPr="00397643">
        <w:rPr>
          <w:rFonts w:ascii="Book Antiqua" w:hAnsi="Book Antiqua" w:cs="Times New Roman"/>
          <w:b/>
        </w:rPr>
        <w:t>.</w:t>
      </w:r>
      <w:r w:rsidR="00032B58" w:rsidRPr="00397643">
        <w:rPr>
          <w:rFonts w:ascii="Book Antiqua" w:hAnsi="Book Antiqua" w:cs="Times New Roman"/>
          <w:b/>
        </w:rPr>
        <w:t xml:space="preserve"> OPIS PRZEDMIOTU ZAMÓWIENIA:</w:t>
      </w:r>
    </w:p>
    <w:p w:rsidR="001B4C92" w:rsidRPr="00397643" w:rsidRDefault="001B4C92" w:rsidP="001B4C92">
      <w:pPr>
        <w:pStyle w:val="Standard"/>
        <w:numPr>
          <w:ilvl w:val="0"/>
          <w:numId w:val="25"/>
        </w:numPr>
        <w:ind w:left="284"/>
        <w:jc w:val="both"/>
        <w:textAlignment w:val="baseline"/>
        <w:rPr>
          <w:rFonts w:ascii="Book Antiqua" w:hAnsi="Book Antiqua" w:cs="Arial"/>
          <w:b/>
        </w:rPr>
      </w:pPr>
      <w:r w:rsidRPr="00397643">
        <w:rPr>
          <w:rFonts w:ascii="Book Antiqua" w:hAnsi="Book Antiqua" w:cs="Arial"/>
        </w:rPr>
        <w:t>Przedmiotem zamówienia jest opracowanie dokumentacji projektowo-kosztorysowej</w:t>
      </w:r>
      <w:r w:rsidRPr="00397643">
        <w:rPr>
          <w:rFonts w:ascii="Book Antiqua" w:hAnsi="Book Antiqua" w:cs="Arial"/>
          <w:b/>
        </w:rPr>
        <w:t xml:space="preserve"> </w:t>
      </w:r>
      <w:r w:rsidRPr="00397643">
        <w:rPr>
          <w:rFonts w:ascii="Book Antiqua" w:hAnsi="Book Antiqua" w:cs="Arial"/>
        </w:rPr>
        <w:t>dla zadania</w:t>
      </w:r>
      <w:r w:rsidRPr="00397643">
        <w:rPr>
          <w:rFonts w:ascii="Book Antiqua" w:hAnsi="Book Antiqua" w:cs="Arial"/>
          <w:b/>
        </w:rPr>
        <w:t xml:space="preserve"> „Budowa ciągu pieszo – rowerowego  z energooszczędnym oświetleniem, bezpiecznymi przejściami dla pieszych oraz infrastrukturą rowerową i małą architekturą z miejscowości Zalesie do miasta Barczewo (pętla autobusowa)” </w:t>
      </w:r>
      <w:r w:rsidRPr="00397643">
        <w:rPr>
          <w:rFonts w:ascii="Book Antiqua" w:hAnsi="Book Antiqua" w:cs="Arial"/>
        </w:rPr>
        <w:t>planowane do współfinansowania</w:t>
      </w:r>
      <w:r w:rsidRPr="00397643">
        <w:rPr>
          <w:rFonts w:ascii="Book Antiqua" w:hAnsi="Book Antiqua" w:cs="Arial"/>
          <w:b/>
        </w:rPr>
        <w:t xml:space="preserve"> </w:t>
      </w:r>
      <w:r w:rsidRPr="00397643">
        <w:rPr>
          <w:rFonts w:ascii="Book Antiqua" w:hAnsi="Book Antiqua" w:cs="Arial"/>
          <w:bCs/>
        </w:rPr>
        <w:t xml:space="preserve">ze środków Unii Europejskiej w ramach Regionalnego Programu Operacyjnego Województwa Warmińsko-Mazurskiego na lata 2014-2020, Oś Priorytetowa 4 - </w:t>
      </w:r>
      <w:r w:rsidRPr="00397643">
        <w:rPr>
          <w:rFonts w:ascii="Book Antiqua" w:hAnsi="Book Antiqua" w:cs="Arial"/>
        </w:rPr>
        <w:t>Efektywność energetyczna</w:t>
      </w:r>
      <w:r w:rsidRPr="00397643">
        <w:rPr>
          <w:rFonts w:ascii="Book Antiqua" w:hAnsi="Book Antiqua" w:cs="Arial"/>
          <w:bCs/>
        </w:rPr>
        <w:t xml:space="preserve">,  </w:t>
      </w:r>
      <w:r w:rsidRPr="00397643">
        <w:rPr>
          <w:rFonts w:ascii="Book Antiqua" w:hAnsi="Book Antiqua" w:cs="Arial"/>
        </w:rPr>
        <w:t>Działanie 4.4 Zrównoważony transport miejski</w:t>
      </w:r>
      <w:r w:rsidRPr="00397643">
        <w:rPr>
          <w:rFonts w:ascii="Book Antiqua" w:hAnsi="Book Antiqua" w:cs="Arial"/>
          <w:bCs/>
        </w:rPr>
        <w:t xml:space="preserve">, </w:t>
      </w:r>
      <w:r w:rsidRPr="00397643">
        <w:rPr>
          <w:rFonts w:ascii="Book Antiqua" w:hAnsi="Book Antiqua" w:cs="Arial"/>
        </w:rPr>
        <w:t xml:space="preserve">Poddziałanie 4.4.1 </w:t>
      </w:r>
      <w:proofErr w:type="spellStart"/>
      <w:r w:rsidRPr="00397643">
        <w:rPr>
          <w:rFonts w:ascii="Book Antiqua" w:hAnsi="Book Antiqua" w:cs="Arial"/>
        </w:rPr>
        <w:t>Ekomobilny</w:t>
      </w:r>
      <w:proofErr w:type="spellEnd"/>
      <w:r w:rsidRPr="00397643">
        <w:rPr>
          <w:rFonts w:ascii="Book Antiqua" w:hAnsi="Book Antiqua" w:cs="Arial"/>
        </w:rPr>
        <w:t xml:space="preserve"> MOF (ZIT Olsztyna) </w:t>
      </w:r>
      <w:r w:rsidRPr="00397643">
        <w:rPr>
          <w:rFonts w:ascii="Book Antiqua" w:hAnsi="Book Antiqua" w:cs="Arial"/>
          <w:bCs/>
        </w:rPr>
        <w:t xml:space="preserve">oraz ze środków z budżetu państwa. </w:t>
      </w:r>
    </w:p>
    <w:p w:rsidR="001B4C92" w:rsidRPr="00397643" w:rsidRDefault="001B4C92" w:rsidP="001B4C92">
      <w:pPr>
        <w:pStyle w:val="Standard"/>
        <w:numPr>
          <w:ilvl w:val="0"/>
          <w:numId w:val="25"/>
        </w:numPr>
        <w:ind w:left="426" w:hanging="426"/>
        <w:jc w:val="both"/>
        <w:textAlignment w:val="baseline"/>
        <w:rPr>
          <w:rFonts w:ascii="Book Antiqua" w:hAnsi="Book Antiqua" w:cs="Arial"/>
          <w:b/>
        </w:rPr>
      </w:pPr>
      <w:r w:rsidRPr="00397643">
        <w:rPr>
          <w:rFonts w:ascii="Book Antiqua" w:hAnsi="Book Antiqua" w:cs="Arial"/>
        </w:rPr>
        <w:t>Planowaną trasę budowy ciągu pieszo – rowerowego o którym mowa w ust. 1 przedstawiono na załączniku nr 1 i 2</w:t>
      </w:r>
      <w:r w:rsidR="002229ED" w:rsidRPr="00397643">
        <w:rPr>
          <w:rFonts w:ascii="Book Antiqua" w:hAnsi="Book Antiqua" w:cs="Arial"/>
        </w:rPr>
        <w:t xml:space="preserve"> do wzoru umowy</w:t>
      </w:r>
      <w:r w:rsidRPr="00397643">
        <w:rPr>
          <w:rFonts w:ascii="Book Antiqua" w:hAnsi="Book Antiqua" w:cs="Arial"/>
        </w:rPr>
        <w:t xml:space="preserve">. </w:t>
      </w:r>
    </w:p>
    <w:p w:rsidR="001B4C92" w:rsidRPr="00397643" w:rsidRDefault="001B4C92" w:rsidP="001B4C92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397643">
        <w:rPr>
          <w:rFonts w:ascii="Book Antiqua" w:hAnsi="Book Antiqua" w:cs="Arial"/>
          <w:sz w:val="24"/>
          <w:szCs w:val="24"/>
        </w:rPr>
        <w:t>Zamawiający wymaga, aby opracowana dokumentacja projektowo-kosztorysowa była pełna i kompletna, z punktu widzenia przeprowadzenia inwestycji polegającej na budowie ciągu pieszo – rowerowego  z energooszczędnym oświetleniem, bezpiecznymi przejściami dla pieszych oraz infrastrukturą rowerową i małą architekturą z miejscowości Zalesie do miasta Barczewo (pętla autobusowa).</w:t>
      </w:r>
    </w:p>
    <w:p w:rsidR="001B4C92" w:rsidRPr="00397643" w:rsidRDefault="001B4C92" w:rsidP="001B4C92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b/>
          <w:sz w:val="24"/>
          <w:szCs w:val="24"/>
        </w:rPr>
      </w:pPr>
      <w:r w:rsidRPr="00397643">
        <w:rPr>
          <w:rFonts w:ascii="Book Antiqua" w:hAnsi="Book Antiqua" w:cs="Arial"/>
          <w:sz w:val="24"/>
          <w:szCs w:val="24"/>
        </w:rPr>
        <w:t>Przedmiot umowy obejmuje m.in.:</w:t>
      </w:r>
    </w:p>
    <w:p w:rsidR="001B4C92" w:rsidRPr="00397643" w:rsidRDefault="001B4C92" w:rsidP="001B4C92">
      <w:pPr>
        <w:pStyle w:val="Standard"/>
        <w:numPr>
          <w:ilvl w:val="1"/>
          <w:numId w:val="25"/>
        </w:numPr>
        <w:autoSpaceDN w:val="0"/>
        <w:ind w:left="567" w:hanging="283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Zaprojektowanie ciągu pieszo-rowerowego łączącego miejscowość Zalesie z pętlą autobusową przy ul. Warmińskiej w Barczewie. Długość odcinka - ok. 4 km.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993"/>
          <w:tab w:val="left" w:pos="1134"/>
        </w:tabs>
        <w:autoSpaceDN w:val="0"/>
        <w:ind w:left="851" w:hanging="425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 xml:space="preserve">pętla autobusowa – modernizacja nawierzchni betonowej poprzez ułożenie nawierzchni bitumicznej na długości ok 70 </w:t>
      </w:r>
      <w:proofErr w:type="spellStart"/>
      <w:r w:rsidRPr="00397643">
        <w:rPr>
          <w:rFonts w:ascii="Book Antiqua" w:hAnsi="Book Antiqua" w:cs="Arial"/>
        </w:rPr>
        <w:t>mb</w:t>
      </w:r>
      <w:proofErr w:type="spellEnd"/>
      <w:r w:rsidRPr="00397643">
        <w:rPr>
          <w:rFonts w:ascii="Book Antiqua" w:hAnsi="Book Antiqua" w:cs="Arial"/>
        </w:rPr>
        <w:t>, ustawienie zadaszonych stojaków na rowery,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993"/>
          <w:tab w:val="left" w:pos="1134"/>
        </w:tabs>
        <w:autoSpaceDN w:val="0"/>
        <w:ind w:left="851" w:hanging="425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 xml:space="preserve">ul. Armii Krajowej, Kraszewskiego, Polna – wyznaczenie ścieżki rowerowej jednokierunkowej w jezdni -ok. 525 </w:t>
      </w:r>
      <w:proofErr w:type="spellStart"/>
      <w:r w:rsidRPr="00397643">
        <w:rPr>
          <w:rFonts w:ascii="Book Antiqua" w:hAnsi="Book Antiqua" w:cs="Arial"/>
        </w:rPr>
        <w:t>mb</w:t>
      </w:r>
      <w:proofErr w:type="spellEnd"/>
      <w:r w:rsidRPr="00397643">
        <w:rPr>
          <w:rFonts w:ascii="Book Antiqua" w:hAnsi="Book Antiqua" w:cs="Arial"/>
        </w:rPr>
        <w:t>.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993"/>
          <w:tab w:val="left" w:pos="1134"/>
        </w:tabs>
        <w:autoSpaceDN w:val="0"/>
        <w:ind w:left="851" w:hanging="425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 xml:space="preserve">odcinek od ul. Polnej (nawierzchnia gruntowa) do połączenia z  drogą asfaltową – ciąg pieszo-rowerowy – ok. 1790 </w:t>
      </w:r>
      <w:proofErr w:type="spellStart"/>
      <w:r w:rsidRPr="00397643">
        <w:rPr>
          <w:rFonts w:ascii="Book Antiqua" w:hAnsi="Book Antiqua" w:cs="Arial"/>
        </w:rPr>
        <w:t>mb</w:t>
      </w:r>
      <w:proofErr w:type="spellEnd"/>
      <w:r w:rsidRPr="00397643">
        <w:rPr>
          <w:rFonts w:ascii="Book Antiqua" w:hAnsi="Book Antiqua" w:cs="Arial"/>
        </w:rPr>
        <w:t>.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993"/>
          <w:tab w:val="left" w:pos="1134"/>
        </w:tabs>
        <w:autoSpaceDN w:val="0"/>
        <w:ind w:left="851" w:hanging="425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 xml:space="preserve"> odcinek od skrzyżowania z projektowanym ciągiem pieszo-jezdnym, wzdłuż </w:t>
      </w:r>
      <w:r w:rsidRPr="00397643">
        <w:rPr>
          <w:rFonts w:ascii="Book Antiqua" w:hAnsi="Book Antiqua" w:cs="Arial"/>
        </w:rPr>
        <w:lastRenderedPageBreak/>
        <w:t xml:space="preserve">drogi asfaltowej   i drogi gruntowej  – chodnik na dł. ok. 1550 </w:t>
      </w:r>
      <w:proofErr w:type="spellStart"/>
      <w:r w:rsidRPr="00397643">
        <w:rPr>
          <w:rFonts w:ascii="Book Antiqua" w:hAnsi="Book Antiqua" w:cs="Arial"/>
        </w:rPr>
        <w:t>mb</w:t>
      </w:r>
      <w:proofErr w:type="spellEnd"/>
      <w:r w:rsidRPr="00397643">
        <w:rPr>
          <w:rFonts w:ascii="Book Antiqua" w:hAnsi="Book Antiqua" w:cs="Arial"/>
        </w:rPr>
        <w:t xml:space="preserve">.  </w:t>
      </w:r>
    </w:p>
    <w:p w:rsidR="001B4C92" w:rsidRPr="00397643" w:rsidRDefault="001B4C92" w:rsidP="001B4C92">
      <w:pPr>
        <w:pStyle w:val="Standard"/>
        <w:numPr>
          <w:ilvl w:val="1"/>
          <w:numId w:val="25"/>
        </w:numPr>
        <w:autoSpaceDN w:val="0"/>
        <w:ind w:left="426" w:hanging="142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Parametry techniczne:</w:t>
      </w:r>
    </w:p>
    <w:p w:rsidR="001B4C92" w:rsidRPr="00397643" w:rsidRDefault="001B4C92" w:rsidP="001B4C92">
      <w:pPr>
        <w:pStyle w:val="Standard"/>
        <w:tabs>
          <w:tab w:val="left" w:pos="709"/>
        </w:tabs>
        <w:ind w:left="709" w:hanging="283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4.2.1.  szerokość ciągu pieszo-rowerowego na odcinku: ul. Polna w Barczewie (nawierzchnia gruntowa), do połączenia z drogą gminną Barczewo-Zalesie – 3,50 m - ścieżka rowerowa dwukierunkowa o szer. 2,00 m + 1,50 m ciąg pieszy.</w:t>
      </w:r>
    </w:p>
    <w:p w:rsidR="001B4C92" w:rsidRPr="00397643" w:rsidRDefault="001B4C92" w:rsidP="001B4C92">
      <w:pPr>
        <w:pStyle w:val="Standard"/>
        <w:tabs>
          <w:tab w:val="left" w:pos="709"/>
        </w:tabs>
        <w:ind w:left="709" w:hanging="283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4.2.2. na odcinku od skrzyżowania z projektowanym ciągiem pieszo-jezdnym, wzdłuż drogi asfaltowej,   i drogi gruntowej  – chodnik o szerokości 2,00m – do wykorzystania przez kierujących rowerem.</w:t>
      </w:r>
    </w:p>
    <w:p w:rsidR="001B4C92" w:rsidRPr="00397643" w:rsidRDefault="001B4C92" w:rsidP="001B4C92">
      <w:pPr>
        <w:pStyle w:val="Standard"/>
        <w:numPr>
          <w:ilvl w:val="1"/>
          <w:numId w:val="25"/>
        </w:numPr>
        <w:tabs>
          <w:tab w:val="left" w:pos="709"/>
        </w:tabs>
        <w:autoSpaceDN w:val="0"/>
        <w:ind w:left="426" w:hanging="142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Urządzenie terenu: wzdłuż planowanego  ciągu pieszo-rowerowego i pieszego, należy zaprojektować: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567"/>
          <w:tab w:val="left" w:pos="1134"/>
        </w:tabs>
        <w:ind w:left="709" w:hanging="283"/>
        <w:jc w:val="both"/>
        <w:textAlignment w:val="baseline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oświetlenie fotowoltaiczne,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567"/>
          <w:tab w:val="left" w:pos="1134"/>
        </w:tabs>
        <w:ind w:left="709" w:hanging="283"/>
        <w:jc w:val="both"/>
        <w:textAlignment w:val="baseline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ławki parkowe,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567"/>
          <w:tab w:val="left" w:pos="1134"/>
        </w:tabs>
        <w:ind w:left="709" w:hanging="283"/>
        <w:jc w:val="both"/>
        <w:textAlignment w:val="baseline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kosze na śmieci,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567"/>
          <w:tab w:val="left" w:pos="1134"/>
        </w:tabs>
        <w:ind w:left="709" w:hanging="283"/>
        <w:jc w:val="both"/>
        <w:textAlignment w:val="baseline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stojaki na rowery,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567"/>
          <w:tab w:val="left" w:pos="1134"/>
        </w:tabs>
        <w:ind w:left="709" w:hanging="283"/>
        <w:jc w:val="both"/>
        <w:textAlignment w:val="baseline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wiatki przeciwdeszczowe,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567"/>
          <w:tab w:val="left" w:pos="1134"/>
        </w:tabs>
        <w:ind w:left="709" w:hanging="283"/>
        <w:jc w:val="both"/>
        <w:textAlignment w:val="baseline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przejścia dla pieszych,</w:t>
      </w:r>
    </w:p>
    <w:p w:rsidR="001B4C92" w:rsidRPr="00397643" w:rsidRDefault="001B4C92" w:rsidP="001B4C92">
      <w:pPr>
        <w:pStyle w:val="Standard"/>
        <w:numPr>
          <w:ilvl w:val="2"/>
          <w:numId w:val="25"/>
        </w:numPr>
        <w:tabs>
          <w:tab w:val="left" w:pos="567"/>
          <w:tab w:val="left" w:pos="1134"/>
        </w:tabs>
        <w:ind w:left="709" w:hanging="283"/>
        <w:jc w:val="both"/>
        <w:textAlignment w:val="baseline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oznakowanie pionowe i poziome.</w:t>
      </w:r>
    </w:p>
    <w:p w:rsidR="001B4C92" w:rsidRPr="00397643" w:rsidRDefault="001B4C92" w:rsidP="001B4C92">
      <w:pPr>
        <w:pStyle w:val="Standard"/>
        <w:ind w:left="284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>4.4. W celu dokonania prawidłowej wyceny prac projektowych, należy dokonać wizji lokalnej w terenie.</w:t>
      </w:r>
    </w:p>
    <w:p w:rsidR="007E3873" w:rsidRPr="00397643" w:rsidRDefault="007E3873" w:rsidP="001B4C92">
      <w:pPr>
        <w:pStyle w:val="Akapitzlist"/>
        <w:numPr>
          <w:ilvl w:val="0"/>
          <w:numId w:val="25"/>
        </w:numPr>
        <w:shd w:val="clear" w:color="auto" w:fill="FFFFFF"/>
        <w:spacing w:line="360" w:lineRule="atLeast"/>
        <w:ind w:left="426"/>
        <w:rPr>
          <w:rFonts w:ascii="Book Antiqua" w:eastAsia="Cambria" w:hAnsi="Book Antiqua" w:cs="Calibri"/>
          <w:sz w:val="24"/>
          <w:szCs w:val="24"/>
        </w:rPr>
      </w:pPr>
      <w:r w:rsidRPr="00397643">
        <w:rPr>
          <w:rFonts w:ascii="Book Antiqua" w:hAnsi="Book Antiqua" w:cs="Calibri"/>
          <w:sz w:val="24"/>
          <w:szCs w:val="24"/>
        </w:rPr>
        <w:t>Nazwy i kody dotyczące przedmiotu zamówienia określone we Wspólnym Słowniku Zamówień CPV:</w:t>
      </w:r>
    </w:p>
    <w:p w:rsidR="001B4C92" w:rsidRPr="00397643" w:rsidRDefault="001B4C92" w:rsidP="001B4C92">
      <w:pPr>
        <w:pStyle w:val="Akapitzlist"/>
        <w:spacing w:line="276" w:lineRule="auto"/>
        <w:ind w:right="-567"/>
        <w:rPr>
          <w:rFonts w:ascii="Book Antiqua" w:hAnsi="Book Antiqua" w:cs="Calibri"/>
          <w:color w:val="000000" w:themeColor="text1"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br/>
      </w:r>
      <w:r w:rsidR="00E54153" w:rsidRPr="00397643">
        <w:rPr>
          <w:rFonts w:ascii="Book Antiqua" w:hAnsi="Book Antiqua"/>
          <w:color w:val="000000" w:themeColor="text1"/>
          <w:sz w:val="24"/>
          <w:szCs w:val="24"/>
        </w:rPr>
        <w:t>71320000-7 Usługi inżynieryjne w zakresie projektowania</w:t>
      </w:r>
      <w:r w:rsidRPr="00397643">
        <w:rPr>
          <w:rFonts w:ascii="Book Antiqua" w:hAnsi="Book Antiqua"/>
          <w:color w:val="000000" w:themeColor="text1"/>
          <w:sz w:val="24"/>
          <w:szCs w:val="24"/>
        </w:rPr>
        <w:br/>
        <w:t>79933000-3</w:t>
      </w:r>
      <w:r w:rsidRPr="0039764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Usługi towarzyszące usługom projektowym</w:t>
      </w:r>
    </w:p>
    <w:p w:rsidR="007E3873" w:rsidRPr="00397643" w:rsidRDefault="007E3873" w:rsidP="007E3873">
      <w:pPr>
        <w:pStyle w:val="Akapitzlist"/>
        <w:spacing w:line="276" w:lineRule="auto"/>
        <w:ind w:right="-567"/>
        <w:rPr>
          <w:rFonts w:ascii="Book Antiqua" w:hAnsi="Book Antiqua" w:cs="Calibri"/>
          <w:color w:val="000000" w:themeColor="text1"/>
          <w:sz w:val="24"/>
          <w:szCs w:val="24"/>
        </w:rPr>
      </w:pPr>
      <w:r w:rsidRPr="00397643">
        <w:rPr>
          <w:rFonts w:ascii="Book Antiqua" w:hAnsi="Book Antiqua" w:cs="Calibri"/>
          <w:color w:val="000000" w:themeColor="text1"/>
          <w:sz w:val="24"/>
          <w:szCs w:val="24"/>
        </w:rPr>
        <w:t>71310000-4 Doradcze usługi inżynieryjne i budowlane.</w:t>
      </w:r>
    </w:p>
    <w:p w:rsidR="007E3873" w:rsidRPr="00397643" w:rsidRDefault="007E3873" w:rsidP="00B51EB3">
      <w:pPr>
        <w:pStyle w:val="NormalnyWeb"/>
        <w:spacing w:before="0" w:after="0" w:line="276" w:lineRule="auto"/>
        <w:ind w:left="720"/>
        <w:jc w:val="both"/>
        <w:rPr>
          <w:rFonts w:ascii="Book Antiqua" w:hAnsi="Book Antiqua" w:cs="Arial"/>
          <w:bCs/>
          <w:color w:val="000000" w:themeColor="text1"/>
        </w:rPr>
      </w:pPr>
    </w:p>
    <w:p w:rsidR="00E54153" w:rsidRPr="00397643" w:rsidRDefault="00A9207B" w:rsidP="00E54153">
      <w:pPr>
        <w:pStyle w:val="NormalnyWeb"/>
        <w:spacing w:before="0" w:after="0" w:line="276" w:lineRule="auto"/>
        <w:jc w:val="both"/>
        <w:rPr>
          <w:rFonts w:ascii="Book Antiqua" w:hAnsi="Book Antiqua" w:cs="Arial"/>
          <w:bCs/>
          <w:color w:val="000000" w:themeColor="text1"/>
        </w:rPr>
      </w:pPr>
      <w:r w:rsidRPr="00397643">
        <w:rPr>
          <w:rFonts w:ascii="Book Antiqua" w:hAnsi="Book Antiqua"/>
          <w:b/>
        </w:rPr>
        <w:t>III</w:t>
      </w:r>
      <w:r w:rsidR="00032B58" w:rsidRPr="00397643">
        <w:rPr>
          <w:rFonts w:ascii="Book Antiqua" w:hAnsi="Book Antiqua"/>
          <w:b/>
        </w:rPr>
        <w:t>.</w:t>
      </w:r>
      <w:r w:rsidR="00F62C59" w:rsidRPr="00397643">
        <w:rPr>
          <w:rFonts w:ascii="Book Antiqua" w:hAnsi="Book Antiqua"/>
          <w:b/>
        </w:rPr>
        <w:t xml:space="preserve"> TERMIN WYKONANIA </w:t>
      </w:r>
      <w:r w:rsidR="00C357F2" w:rsidRPr="00397643">
        <w:rPr>
          <w:rFonts w:ascii="Book Antiqua" w:hAnsi="Book Antiqua"/>
          <w:b/>
        </w:rPr>
        <w:t xml:space="preserve">ZAMÓWIENIA: </w:t>
      </w:r>
      <w:r w:rsidR="00E54153" w:rsidRPr="00397643">
        <w:rPr>
          <w:rFonts w:ascii="Book Antiqua" w:hAnsi="Book Antiqua"/>
          <w:b/>
        </w:rPr>
        <w:t xml:space="preserve"> </w:t>
      </w:r>
      <w:r w:rsidR="00E54153" w:rsidRPr="00397643">
        <w:rPr>
          <w:rFonts w:ascii="Book Antiqua" w:hAnsi="Book Antiqua" w:cs="Arial"/>
          <w:b/>
        </w:rPr>
        <w:t>31 lipca 2018 r. w tym:</w:t>
      </w:r>
    </w:p>
    <w:p w:rsidR="00E54153" w:rsidRPr="00397643" w:rsidRDefault="00E54153" w:rsidP="00E54153">
      <w:pPr>
        <w:pStyle w:val="Akapitzlist"/>
        <w:numPr>
          <w:ilvl w:val="1"/>
          <w:numId w:val="27"/>
        </w:numPr>
        <w:tabs>
          <w:tab w:val="left" w:pos="142"/>
        </w:tabs>
        <w:jc w:val="both"/>
        <w:textAlignment w:val="baseline"/>
        <w:rPr>
          <w:rFonts w:ascii="Book Antiqua" w:hAnsi="Book Antiqua" w:cs="Arial"/>
          <w:sz w:val="24"/>
          <w:szCs w:val="24"/>
        </w:rPr>
      </w:pPr>
      <w:r w:rsidRPr="00397643">
        <w:rPr>
          <w:rFonts w:ascii="Book Antiqua" w:hAnsi="Book Antiqua" w:cs="Arial"/>
          <w:sz w:val="24"/>
          <w:szCs w:val="24"/>
        </w:rPr>
        <w:t xml:space="preserve">Opracowanie koncepcji projektowych wraz z opisem technicznym oraz materiałowym zaprojektowanych obiektów i urządzeń w terminie </w:t>
      </w:r>
      <w:r w:rsidRPr="00397643">
        <w:rPr>
          <w:rFonts w:ascii="Book Antiqua" w:hAnsi="Book Antiqua" w:cs="Arial"/>
          <w:b/>
          <w:sz w:val="24"/>
          <w:szCs w:val="24"/>
        </w:rPr>
        <w:t>30 marca 2018 r.</w:t>
      </w:r>
    </w:p>
    <w:p w:rsidR="00E54153" w:rsidRPr="00397643" w:rsidRDefault="00E54153" w:rsidP="00E54153">
      <w:pPr>
        <w:pStyle w:val="Akapitzlist"/>
        <w:numPr>
          <w:ilvl w:val="1"/>
          <w:numId w:val="27"/>
        </w:numPr>
        <w:tabs>
          <w:tab w:val="left" w:pos="142"/>
        </w:tabs>
        <w:jc w:val="both"/>
        <w:textAlignment w:val="baseline"/>
        <w:rPr>
          <w:rFonts w:ascii="Book Antiqua" w:hAnsi="Book Antiqua" w:cs="Arial"/>
          <w:sz w:val="24"/>
          <w:szCs w:val="24"/>
        </w:rPr>
      </w:pPr>
      <w:r w:rsidRPr="00397643">
        <w:rPr>
          <w:rFonts w:ascii="Book Antiqua" w:hAnsi="Book Antiqua" w:cs="Arial"/>
          <w:sz w:val="24"/>
          <w:szCs w:val="24"/>
        </w:rPr>
        <w:t xml:space="preserve">wykonanie dokumentacji projektowo – kosztorysowej o której mowa w § 1 ust. 6 wzoru umowy  do dnia </w:t>
      </w:r>
      <w:r w:rsidRPr="00397643">
        <w:rPr>
          <w:rFonts w:ascii="Book Antiqua" w:hAnsi="Book Antiqua" w:cs="Arial"/>
          <w:b/>
          <w:sz w:val="24"/>
          <w:szCs w:val="24"/>
        </w:rPr>
        <w:t>30 czerwca 2018 r.</w:t>
      </w:r>
    </w:p>
    <w:p w:rsidR="00E54153" w:rsidRPr="00397643" w:rsidRDefault="00E54153" w:rsidP="00E54153">
      <w:pPr>
        <w:pStyle w:val="Akapitzlist"/>
        <w:numPr>
          <w:ilvl w:val="1"/>
          <w:numId w:val="27"/>
        </w:numPr>
        <w:tabs>
          <w:tab w:val="left" w:pos="142"/>
        </w:tabs>
        <w:jc w:val="both"/>
        <w:textAlignment w:val="baseline"/>
        <w:rPr>
          <w:rFonts w:ascii="Book Antiqua" w:hAnsi="Book Antiqua" w:cs="Arial"/>
          <w:sz w:val="24"/>
          <w:szCs w:val="24"/>
        </w:rPr>
      </w:pPr>
      <w:r w:rsidRPr="00397643">
        <w:rPr>
          <w:rFonts w:ascii="Book Antiqua" w:hAnsi="Book Antiqua" w:cs="Arial"/>
          <w:sz w:val="24"/>
          <w:szCs w:val="24"/>
        </w:rPr>
        <w:t xml:space="preserve">uzyskanie pozwolenia na budowę do dnia </w:t>
      </w:r>
      <w:r w:rsidRPr="00397643">
        <w:rPr>
          <w:rFonts w:ascii="Book Antiqua" w:hAnsi="Book Antiqua" w:cs="Arial"/>
          <w:b/>
          <w:sz w:val="24"/>
          <w:szCs w:val="24"/>
        </w:rPr>
        <w:t>31 lipca 2018 r.</w:t>
      </w:r>
    </w:p>
    <w:p w:rsidR="00721B14" w:rsidRPr="00397643" w:rsidRDefault="00721B14" w:rsidP="007E3873">
      <w:pPr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ascii="Book Antiqua" w:hAnsi="Book Antiqua" w:cs="Times New Roman"/>
        </w:rPr>
      </w:pPr>
    </w:p>
    <w:p w:rsidR="00AE7AF3" w:rsidRPr="00397643" w:rsidRDefault="00D82D27" w:rsidP="007E3873">
      <w:pPr>
        <w:spacing w:line="276" w:lineRule="auto"/>
        <w:ind w:left="426" w:hanging="426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>I</w:t>
      </w:r>
      <w:r w:rsidR="00721B14" w:rsidRPr="00397643">
        <w:rPr>
          <w:rFonts w:ascii="Book Antiqua" w:hAnsi="Book Antiqua" w:cs="Times New Roman"/>
          <w:b/>
        </w:rPr>
        <w:t xml:space="preserve">V. </w:t>
      </w:r>
      <w:r w:rsidR="00AB6371" w:rsidRPr="00397643">
        <w:rPr>
          <w:rFonts w:ascii="Book Antiqua" w:hAnsi="Book Antiqua" w:cs="Times New Roman"/>
          <w:b/>
        </w:rPr>
        <w:t>OPIS KRYTERIÓW, KTÓRYMI ZAMAWIAJĄCY BĘDZIE SIĘ KIEROWAŁ PRZY WYBORZE OFERTY, WRAZ Z PODANIEM WAG TYCH KRYTERIÓW I SPOSOBU OCENY OFERT</w:t>
      </w:r>
    </w:p>
    <w:p w:rsidR="00AB6371" w:rsidRPr="00397643" w:rsidRDefault="00AB6371" w:rsidP="007E3873">
      <w:pPr>
        <w:numPr>
          <w:ilvl w:val="3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rFonts w:ascii="Book Antiqua" w:hAnsi="Book Antiqua" w:cs="Times New Roman"/>
          <w:lang w:bidi="pl-PL"/>
        </w:rPr>
      </w:pPr>
      <w:r w:rsidRPr="00397643">
        <w:rPr>
          <w:rFonts w:ascii="Book Antiqua" w:hAnsi="Book Antiqua" w:cs="Times New Roman"/>
        </w:rPr>
        <w:t xml:space="preserve">Obowiązującym </w:t>
      </w:r>
      <w:r w:rsidRPr="00397643">
        <w:rPr>
          <w:rFonts w:ascii="Book Antiqua" w:hAnsi="Book Antiqua" w:cs="Times New Roman"/>
          <w:lang w:bidi="pl-PL"/>
        </w:rPr>
        <w:t>rodzajem wynagrodzenia będzie ryczałt. Podstawą obliczenia ceny ofertowej powinna być dla Wykonawcy jego własna wycena oraz oparta na rachunku ekonomicznym</w:t>
      </w:r>
      <w:r w:rsidR="00382F23" w:rsidRPr="00397643">
        <w:rPr>
          <w:rFonts w:ascii="Book Antiqua" w:hAnsi="Book Antiqua" w:cs="Times New Roman"/>
          <w:lang w:bidi="pl-PL"/>
        </w:rPr>
        <w:t xml:space="preserve"> -</w:t>
      </w:r>
      <w:r w:rsidRPr="00397643">
        <w:rPr>
          <w:rFonts w:ascii="Book Antiqua" w:hAnsi="Book Antiqua" w:cs="Times New Roman"/>
          <w:lang w:bidi="pl-PL"/>
        </w:rPr>
        <w:t xml:space="preserve"> kalkulacja.</w:t>
      </w:r>
    </w:p>
    <w:p w:rsidR="00B05E91" w:rsidRPr="00397643" w:rsidRDefault="00AB6371" w:rsidP="007E3873">
      <w:pPr>
        <w:numPr>
          <w:ilvl w:val="3"/>
          <w:numId w:val="8"/>
        </w:numPr>
        <w:tabs>
          <w:tab w:val="left" w:pos="567"/>
          <w:tab w:val="left" w:pos="709"/>
          <w:tab w:val="left" w:pos="993"/>
        </w:tabs>
        <w:spacing w:line="276" w:lineRule="auto"/>
        <w:ind w:left="567"/>
        <w:jc w:val="both"/>
        <w:rPr>
          <w:rFonts w:ascii="Book Antiqua" w:hAnsi="Book Antiqua" w:cs="Times New Roman"/>
          <w:lang w:bidi="pl-PL"/>
        </w:rPr>
      </w:pPr>
      <w:r w:rsidRPr="00397643">
        <w:rPr>
          <w:rFonts w:ascii="Book Antiqua" w:hAnsi="Book Antiqua" w:cs="Times New Roman"/>
          <w:lang w:bidi="pl-PL"/>
        </w:rPr>
        <w:t xml:space="preserve">Cena oferty musi uwzględniać wszystkie wymagania niniejszego zapytania ofertowego oraz obejmować wszelkie koszty jakie poniesie Wykonawca z tytułu należytego wykonania przedmiotu zamówienia, w tym również wszystkie koszty związane z prawidłowym przygotowaniem i zabezpieczeniem wszelkich materiałów niezbędnych do prawidłowego wykonania przedmiotu zamówienia. </w:t>
      </w:r>
      <w:r w:rsidRPr="00397643">
        <w:rPr>
          <w:rFonts w:ascii="Book Antiqua" w:hAnsi="Book Antiqua" w:cs="Times New Roman"/>
          <w:lang w:bidi="pl-PL"/>
        </w:rPr>
        <w:lastRenderedPageBreak/>
        <w:t>Koszty pracy, które zostaną przyjęte do ustalenia</w:t>
      </w:r>
      <w:r w:rsidR="00B05E91" w:rsidRPr="00397643">
        <w:rPr>
          <w:rFonts w:ascii="Book Antiqua" w:hAnsi="Book Antiqua" w:cs="Times New Roman"/>
          <w:lang w:bidi="pl-PL"/>
        </w:rPr>
        <w:t xml:space="preserve"> ceny oferty nie mogą być niższe</w:t>
      </w:r>
      <w:r w:rsidRPr="00397643">
        <w:rPr>
          <w:rFonts w:ascii="Book Antiqua" w:hAnsi="Book Antiqua" w:cs="Times New Roman"/>
          <w:lang w:bidi="pl-PL"/>
        </w:rPr>
        <w:t xml:space="preserve"> od minimalnego wynagrodzenia za pracę albo minimalnej stawki godzinowej, ustalonych na podstawie przepisów ustawy z dnia 10 października 2002 r. o minimalnym wynagrodzeniu za pracę (Dz. U. z 2015r. poz. 2008 oraz z 2016 r. poz. 1265).</w:t>
      </w:r>
    </w:p>
    <w:p w:rsidR="00536CA4" w:rsidRPr="00397643" w:rsidRDefault="00AB6371" w:rsidP="007E3873">
      <w:pPr>
        <w:numPr>
          <w:ilvl w:val="3"/>
          <w:numId w:val="8"/>
        </w:numPr>
        <w:tabs>
          <w:tab w:val="left" w:pos="567"/>
          <w:tab w:val="left" w:pos="709"/>
          <w:tab w:val="left" w:pos="993"/>
        </w:tabs>
        <w:spacing w:line="276" w:lineRule="auto"/>
        <w:ind w:left="567"/>
        <w:jc w:val="both"/>
        <w:rPr>
          <w:rFonts w:ascii="Book Antiqua" w:hAnsi="Book Antiqua" w:cs="Times New Roman"/>
          <w:lang w:bidi="pl-PL"/>
        </w:rPr>
      </w:pPr>
      <w:r w:rsidRPr="00397643">
        <w:rPr>
          <w:rFonts w:ascii="Book Antiqua" w:hAnsi="Book Antiqua" w:cs="Times New Roman"/>
          <w:lang w:bidi="pl-PL"/>
        </w:rPr>
        <w:t xml:space="preserve">Wykonawca musi przewidzieć wszystkie okoliczności, które mogą wpłynąć na cenę zamówienia. W razie wątpliwości przyjmuje się, iż Wykonawca podejmuje się wszystkich czynności objętych </w:t>
      </w:r>
      <w:r w:rsidR="00536CA4" w:rsidRPr="00397643">
        <w:rPr>
          <w:rFonts w:ascii="Book Antiqua" w:hAnsi="Book Antiqua" w:cs="Times New Roman"/>
          <w:lang w:bidi="pl-PL"/>
        </w:rPr>
        <w:t>projektem umowy s</w:t>
      </w:r>
      <w:r w:rsidRPr="00397643">
        <w:rPr>
          <w:rFonts w:ascii="Book Antiqua" w:hAnsi="Book Antiqua" w:cs="Times New Roman"/>
          <w:lang w:bidi="pl-PL"/>
        </w:rPr>
        <w:t>tanowiąc</w:t>
      </w:r>
      <w:r w:rsidR="00536CA4" w:rsidRPr="00397643">
        <w:rPr>
          <w:rFonts w:ascii="Book Antiqua" w:hAnsi="Book Antiqua" w:cs="Times New Roman"/>
          <w:lang w:bidi="pl-PL"/>
        </w:rPr>
        <w:t>ym</w:t>
      </w:r>
      <w:r w:rsidRPr="00397643">
        <w:rPr>
          <w:rFonts w:ascii="Book Antiqua" w:hAnsi="Book Antiqua" w:cs="Times New Roman"/>
          <w:lang w:bidi="pl-PL"/>
        </w:rPr>
        <w:t xml:space="preserve"> </w:t>
      </w:r>
      <w:r w:rsidR="00B05E91" w:rsidRPr="00397643">
        <w:rPr>
          <w:rFonts w:ascii="Book Antiqua" w:hAnsi="Book Antiqua" w:cs="Times New Roman"/>
          <w:lang w:bidi="pl-PL"/>
        </w:rPr>
        <w:t>załącznik</w:t>
      </w:r>
      <w:r w:rsidR="00C07F13" w:rsidRPr="00397643">
        <w:rPr>
          <w:rFonts w:ascii="Book Antiqua" w:hAnsi="Book Antiqua" w:cs="Times New Roman"/>
          <w:lang w:bidi="pl-PL"/>
        </w:rPr>
        <w:t xml:space="preserve"> nr 3</w:t>
      </w:r>
      <w:r w:rsidR="00B05E91" w:rsidRPr="00397643">
        <w:rPr>
          <w:rFonts w:ascii="Book Antiqua" w:hAnsi="Book Antiqua" w:cs="Times New Roman"/>
          <w:lang w:bidi="pl-PL"/>
        </w:rPr>
        <w:t xml:space="preserve"> do zapytania ofertowego.</w:t>
      </w:r>
      <w:r w:rsidRPr="00397643">
        <w:rPr>
          <w:rFonts w:ascii="Book Antiqua" w:hAnsi="Book Antiqua" w:cs="Times New Roman"/>
          <w:lang w:bidi="pl-PL"/>
        </w:rPr>
        <w:t xml:space="preserve"> </w:t>
      </w:r>
    </w:p>
    <w:p w:rsidR="001E4241" w:rsidRPr="00397643" w:rsidRDefault="00AB6371" w:rsidP="007E3873">
      <w:pPr>
        <w:numPr>
          <w:ilvl w:val="3"/>
          <w:numId w:val="8"/>
        </w:numPr>
        <w:tabs>
          <w:tab w:val="left" w:pos="567"/>
          <w:tab w:val="left" w:pos="709"/>
          <w:tab w:val="left" w:pos="993"/>
        </w:tabs>
        <w:spacing w:line="276" w:lineRule="auto"/>
        <w:ind w:left="567"/>
        <w:jc w:val="both"/>
        <w:rPr>
          <w:rFonts w:ascii="Book Antiqua" w:hAnsi="Book Antiqua" w:cs="Times New Roman"/>
          <w:lang w:bidi="pl-PL"/>
        </w:rPr>
      </w:pPr>
      <w:r w:rsidRPr="00397643">
        <w:rPr>
          <w:rFonts w:ascii="Book Antiqua" w:hAnsi="Book Antiqua" w:cs="Times New Roman"/>
          <w:lang w:bidi="pl-PL"/>
        </w:rPr>
        <w:t xml:space="preserve">Cena oferty musi być wyrażona w polskich złotych, liczbowo i słownie z dokładnością do dwóch miejsc po przecinku. Cena oferty musi zawierać należny podatek VAT. Prawidłowe ustalenie stawki należnego podatku VAT należy do obowiązków Wykonawcy, zgodnie z przepisami ustawy o podatku od towarów i usług oraz o podatku akcyzowym. </w:t>
      </w:r>
    </w:p>
    <w:p w:rsidR="00AB6371" w:rsidRPr="00397643" w:rsidRDefault="00AB6371" w:rsidP="007E3873">
      <w:pPr>
        <w:numPr>
          <w:ilvl w:val="3"/>
          <w:numId w:val="8"/>
        </w:numPr>
        <w:tabs>
          <w:tab w:val="left" w:pos="567"/>
          <w:tab w:val="left" w:pos="709"/>
          <w:tab w:val="left" w:pos="993"/>
        </w:tabs>
        <w:spacing w:line="276" w:lineRule="auto"/>
        <w:ind w:left="567"/>
        <w:jc w:val="both"/>
        <w:rPr>
          <w:rFonts w:ascii="Book Antiqua" w:hAnsi="Book Antiqua" w:cs="Times New Roman"/>
          <w:lang w:bidi="pl-PL"/>
        </w:rPr>
      </w:pPr>
      <w:r w:rsidRPr="00397643">
        <w:rPr>
          <w:rFonts w:ascii="Book Antiqua" w:hAnsi="Book Antiqua" w:cs="Times New Roman"/>
        </w:rPr>
        <w:t>Wybór najkorzystniejszej oferty dokonany zostanie na podstawie następujących kryteriów:</w:t>
      </w:r>
    </w:p>
    <w:p w:rsidR="00AB6371" w:rsidRPr="00397643" w:rsidRDefault="00C07F13" w:rsidP="007E3873">
      <w:pPr>
        <w:tabs>
          <w:tab w:val="left" w:pos="142"/>
        </w:tabs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ab/>
      </w:r>
      <w:r w:rsidR="00AB6371" w:rsidRPr="00397643">
        <w:rPr>
          <w:rFonts w:ascii="Book Antiqua" w:hAnsi="Book Antiqua" w:cs="Times New Roman"/>
        </w:rPr>
        <w:t xml:space="preserve">CENA BRUTTO OFERTY – </w:t>
      </w:r>
      <w:r w:rsidR="00055A62" w:rsidRPr="00397643">
        <w:rPr>
          <w:rFonts w:ascii="Book Antiqua" w:hAnsi="Book Antiqua" w:cs="Times New Roman"/>
        </w:rPr>
        <w:t>8</w:t>
      </w:r>
      <w:r w:rsidR="00AB6371" w:rsidRPr="00397643">
        <w:rPr>
          <w:rFonts w:ascii="Book Antiqua" w:hAnsi="Book Antiqua" w:cs="Times New Roman"/>
        </w:rPr>
        <w:t>0%</w:t>
      </w:r>
    </w:p>
    <w:p w:rsidR="00AB6371" w:rsidRPr="00397643" w:rsidRDefault="00C07F13" w:rsidP="007E3873">
      <w:pPr>
        <w:tabs>
          <w:tab w:val="left" w:pos="142"/>
        </w:tabs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ab/>
      </w:r>
      <w:r w:rsidR="00AB6371" w:rsidRPr="00397643">
        <w:rPr>
          <w:rFonts w:ascii="Book Antiqua" w:hAnsi="Book Antiqua" w:cs="Times New Roman"/>
        </w:rPr>
        <w:t xml:space="preserve">DOŚWIADCZENIE </w:t>
      </w:r>
      <w:r w:rsidR="00E54153" w:rsidRPr="00397643">
        <w:rPr>
          <w:rFonts w:ascii="Book Antiqua" w:hAnsi="Book Antiqua" w:cs="Times New Roman"/>
        </w:rPr>
        <w:t>PROJEKTANTA BRANŻY DROGOWEJ</w:t>
      </w:r>
      <w:r w:rsidR="00AB6371" w:rsidRPr="00397643">
        <w:rPr>
          <w:rFonts w:ascii="Book Antiqua" w:hAnsi="Book Antiqua" w:cs="Times New Roman"/>
        </w:rPr>
        <w:t xml:space="preserve"> – </w:t>
      </w:r>
      <w:r w:rsidR="000359D1" w:rsidRPr="00397643">
        <w:rPr>
          <w:rFonts w:ascii="Book Antiqua" w:hAnsi="Book Antiqua" w:cs="Times New Roman"/>
        </w:rPr>
        <w:t>15</w:t>
      </w:r>
      <w:r w:rsidR="00AB6371" w:rsidRPr="00397643">
        <w:rPr>
          <w:rFonts w:ascii="Book Antiqua" w:hAnsi="Book Antiqua" w:cs="Times New Roman"/>
        </w:rPr>
        <w:t>%</w:t>
      </w:r>
    </w:p>
    <w:p w:rsidR="000359D1" w:rsidRPr="00397643" w:rsidRDefault="000359D1" w:rsidP="007E3873">
      <w:pPr>
        <w:tabs>
          <w:tab w:val="left" w:pos="142"/>
        </w:tabs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   UDZIAŁ OSOBY NIEPEŁNOPRAWNEJ W REALIZACJI ZAMÓWIENIA – 5 %</w:t>
      </w:r>
    </w:p>
    <w:p w:rsidR="00AB6371" w:rsidRPr="00397643" w:rsidRDefault="00C07F13" w:rsidP="007E3873">
      <w:pPr>
        <w:spacing w:line="276" w:lineRule="auto"/>
        <w:ind w:left="426" w:hanging="284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6. </w:t>
      </w:r>
      <w:r w:rsidR="00AB6371" w:rsidRPr="00397643">
        <w:rPr>
          <w:rFonts w:ascii="Book Antiqua" w:hAnsi="Book Antiqua" w:cs="Times New Roman"/>
        </w:rPr>
        <w:t>Oferty będą oceniane w następujący sposób:</w:t>
      </w:r>
    </w:p>
    <w:p w:rsidR="00AB6371" w:rsidRPr="00397643" w:rsidRDefault="00C07F13" w:rsidP="007E3873">
      <w:pPr>
        <w:spacing w:line="276" w:lineRule="auto"/>
        <w:ind w:left="426"/>
        <w:jc w:val="both"/>
        <w:rPr>
          <w:rFonts w:ascii="Book Antiqua" w:hAnsi="Book Antiqua" w:cs="Times New Roman"/>
          <w:b/>
          <w:u w:val="single"/>
        </w:rPr>
      </w:pPr>
      <w:r w:rsidRPr="00397643">
        <w:rPr>
          <w:rFonts w:ascii="Book Antiqua" w:hAnsi="Book Antiqua" w:cs="Times New Roman"/>
        </w:rPr>
        <w:t xml:space="preserve">6.1. </w:t>
      </w:r>
      <w:r w:rsidR="001E4241" w:rsidRPr="00397643">
        <w:rPr>
          <w:rFonts w:ascii="Book Antiqua" w:hAnsi="Book Antiqua" w:cs="Times New Roman"/>
        </w:rPr>
        <w:t xml:space="preserve"> </w:t>
      </w:r>
      <w:r w:rsidR="00AB6371" w:rsidRPr="00397643">
        <w:rPr>
          <w:rFonts w:ascii="Book Antiqua" w:hAnsi="Book Antiqua" w:cs="Times New Roman"/>
          <w:b/>
          <w:u w:val="single"/>
        </w:rPr>
        <w:t>Kryterium – Cena brutto oferty</w:t>
      </w:r>
    </w:p>
    <w:p w:rsidR="00AB6371" w:rsidRPr="00397643" w:rsidRDefault="00AB6371" w:rsidP="007E3873">
      <w:pPr>
        <w:spacing w:line="276" w:lineRule="auto"/>
        <w:ind w:left="708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Kryterium ,,Cena brutto oferty’’ rozpatrywane będzie na podstawie ceny ofertowej za wykonanie całości zamówienia, podanej przez Wykonawcę w formularzu oferty. Wykonawca który przedstawi w ofercie najniższą cenę za wykonanie całości </w:t>
      </w:r>
      <w:r w:rsidR="006E5534" w:rsidRPr="00397643">
        <w:rPr>
          <w:rFonts w:ascii="Book Antiqua" w:hAnsi="Book Antiqua" w:cs="Times New Roman"/>
        </w:rPr>
        <w:t>zamówienia otrzyma maksymalnie 8</w:t>
      </w:r>
      <w:r w:rsidRPr="00397643">
        <w:rPr>
          <w:rFonts w:ascii="Book Antiqua" w:hAnsi="Book Antiqua" w:cs="Times New Roman"/>
        </w:rPr>
        <w:t>0 pkt. Pozostali wykonawcy otrzymają proporcjonalnie mniej punktów, stosownie do poniższego wzoru:</w:t>
      </w:r>
    </w:p>
    <w:p w:rsidR="00AB6371" w:rsidRPr="00397643" w:rsidRDefault="00AB6371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  <w:b/>
        </w:rPr>
        <w:tab/>
      </w:r>
    </w:p>
    <w:p w:rsidR="00AB6371" w:rsidRPr="00397643" w:rsidRDefault="00AB6371" w:rsidP="007E3873">
      <w:pPr>
        <w:spacing w:line="276" w:lineRule="auto"/>
        <w:jc w:val="both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ab/>
        <w:t>C</w:t>
      </w:r>
      <w:r w:rsidR="006619F1" w:rsidRPr="00397643">
        <w:rPr>
          <w:rFonts w:ascii="Book Antiqua" w:hAnsi="Book Antiqua" w:cs="Times New Roman"/>
          <w:b/>
        </w:rPr>
        <w:t>o</w:t>
      </w:r>
      <w:r w:rsidRPr="00397643">
        <w:rPr>
          <w:rFonts w:ascii="Book Antiqua" w:hAnsi="Book Antiqua" w:cs="Times New Roman"/>
          <w:b/>
        </w:rPr>
        <w:t xml:space="preserve"> = (</w:t>
      </w:r>
      <w:proofErr w:type="spellStart"/>
      <w:r w:rsidRPr="00397643">
        <w:rPr>
          <w:rFonts w:ascii="Book Antiqua" w:hAnsi="Book Antiqua" w:cs="Times New Roman"/>
          <w:b/>
        </w:rPr>
        <w:t>Cn</w:t>
      </w:r>
      <w:proofErr w:type="spellEnd"/>
      <w:r w:rsidRPr="00397643">
        <w:rPr>
          <w:rFonts w:ascii="Book Antiqua" w:hAnsi="Book Antiqua" w:cs="Times New Roman"/>
          <w:b/>
        </w:rPr>
        <w:t xml:space="preserve"> : </w:t>
      </w:r>
      <w:proofErr w:type="spellStart"/>
      <w:r w:rsidRPr="00397643">
        <w:rPr>
          <w:rFonts w:ascii="Book Antiqua" w:hAnsi="Book Antiqua" w:cs="Times New Roman"/>
          <w:b/>
        </w:rPr>
        <w:t>Cb</w:t>
      </w:r>
      <w:proofErr w:type="spellEnd"/>
      <w:r w:rsidRPr="00397643">
        <w:rPr>
          <w:rFonts w:ascii="Book Antiqua" w:hAnsi="Book Antiqua" w:cs="Times New Roman"/>
          <w:b/>
        </w:rPr>
        <w:t xml:space="preserve">) x </w:t>
      </w:r>
      <w:r w:rsidR="00055A62" w:rsidRPr="00397643">
        <w:rPr>
          <w:rFonts w:ascii="Book Antiqua" w:hAnsi="Book Antiqua" w:cs="Times New Roman"/>
          <w:b/>
        </w:rPr>
        <w:t>8</w:t>
      </w:r>
      <w:r w:rsidRPr="00397643">
        <w:rPr>
          <w:rFonts w:ascii="Book Antiqua" w:hAnsi="Book Antiqua" w:cs="Times New Roman"/>
          <w:b/>
        </w:rPr>
        <w:t>0% x 100</w:t>
      </w:r>
      <w:r w:rsidRPr="00397643">
        <w:rPr>
          <w:rFonts w:ascii="Book Antiqua" w:hAnsi="Book Antiqua" w:cs="Times New Roman"/>
          <w:b/>
        </w:rPr>
        <w:tab/>
      </w:r>
    </w:p>
    <w:p w:rsidR="00AB6371" w:rsidRPr="00397643" w:rsidRDefault="00AB6371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ab/>
        <w:t>gdzie:</w:t>
      </w:r>
    </w:p>
    <w:p w:rsidR="00AB6371" w:rsidRPr="00397643" w:rsidRDefault="00AB6371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ab/>
        <w:t>C</w:t>
      </w:r>
      <w:r w:rsidR="006619F1" w:rsidRPr="00397643">
        <w:rPr>
          <w:rFonts w:ascii="Book Antiqua" w:hAnsi="Book Antiqua" w:cs="Times New Roman"/>
        </w:rPr>
        <w:t>o</w:t>
      </w:r>
      <w:r w:rsidRPr="00397643">
        <w:rPr>
          <w:rFonts w:ascii="Book Antiqua" w:hAnsi="Book Antiqua" w:cs="Times New Roman"/>
        </w:rPr>
        <w:t xml:space="preserve"> – ilość punktów przyznanych wykonawcy;</w:t>
      </w:r>
    </w:p>
    <w:p w:rsidR="00AB6371" w:rsidRPr="00397643" w:rsidRDefault="00AB6371" w:rsidP="007E3873">
      <w:pPr>
        <w:spacing w:line="276" w:lineRule="auto"/>
        <w:ind w:left="708"/>
        <w:jc w:val="both"/>
        <w:rPr>
          <w:rFonts w:ascii="Book Antiqua" w:hAnsi="Book Antiqua" w:cs="Times New Roman"/>
        </w:rPr>
      </w:pPr>
      <w:proofErr w:type="spellStart"/>
      <w:r w:rsidRPr="00397643">
        <w:rPr>
          <w:rFonts w:ascii="Book Antiqua" w:hAnsi="Book Antiqua" w:cs="Times New Roman"/>
        </w:rPr>
        <w:t>Cn</w:t>
      </w:r>
      <w:proofErr w:type="spellEnd"/>
      <w:r w:rsidRPr="00397643">
        <w:rPr>
          <w:rFonts w:ascii="Book Antiqua" w:hAnsi="Book Antiqua" w:cs="Times New Roman"/>
        </w:rPr>
        <w:t xml:space="preserve"> – najniższa zaoferowana cena brutto spośród wszystkich ofert niepodlegających odrzuceniu;</w:t>
      </w:r>
    </w:p>
    <w:p w:rsidR="001E4241" w:rsidRPr="00397643" w:rsidRDefault="00AB6371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ab/>
      </w:r>
      <w:proofErr w:type="spellStart"/>
      <w:r w:rsidRPr="00397643">
        <w:rPr>
          <w:rFonts w:ascii="Book Antiqua" w:hAnsi="Book Antiqua" w:cs="Times New Roman"/>
        </w:rPr>
        <w:t>Cb</w:t>
      </w:r>
      <w:proofErr w:type="spellEnd"/>
      <w:r w:rsidRPr="00397643">
        <w:rPr>
          <w:rFonts w:ascii="Book Antiqua" w:hAnsi="Book Antiqua" w:cs="Times New Roman"/>
          <w:b/>
        </w:rPr>
        <w:t xml:space="preserve"> </w:t>
      </w:r>
      <w:r w:rsidRPr="00397643">
        <w:rPr>
          <w:rFonts w:ascii="Book Antiqua" w:hAnsi="Book Antiqua" w:cs="Times New Roman"/>
        </w:rPr>
        <w:t xml:space="preserve">– cena brutto badanej oferty. </w:t>
      </w:r>
    </w:p>
    <w:p w:rsidR="00AB6371" w:rsidRPr="00397643" w:rsidRDefault="00C07F13" w:rsidP="007E3873">
      <w:pPr>
        <w:spacing w:line="276" w:lineRule="auto"/>
        <w:ind w:left="284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6.2. </w:t>
      </w:r>
      <w:r w:rsidR="001E4241" w:rsidRPr="00397643">
        <w:rPr>
          <w:rFonts w:ascii="Book Antiqua" w:hAnsi="Book Antiqua" w:cs="Times New Roman"/>
        </w:rPr>
        <w:t xml:space="preserve"> </w:t>
      </w:r>
      <w:r w:rsidR="00AB6371" w:rsidRPr="00397643">
        <w:rPr>
          <w:rFonts w:ascii="Book Antiqua" w:hAnsi="Book Antiqua" w:cs="Times New Roman"/>
          <w:b/>
          <w:bCs/>
          <w:u w:val="single"/>
          <w:lang w:bidi="pl-PL"/>
        </w:rPr>
        <w:t xml:space="preserve">Kryterium – Doświadczenie </w:t>
      </w:r>
      <w:r w:rsidR="00E54153" w:rsidRPr="00397643">
        <w:rPr>
          <w:rFonts w:ascii="Book Antiqua" w:hAnsi="Book Antiqua" w:cs="Times New Roman"/>
          <w:b/>
          <w:bCs/>
          <w:u w:val="single"/>
          <w:lang w:bidi="pl-PL"/>
        </w:rPr>
        <w:t>Projektanta branży drogowej</w:t>
      </w:r>
      <w:r w:rsidR="001E4241" w:rsidRPr="00397643">
        <w:rPr>
          <w:rFonts w:ascii="Book Antiqua" w:hAnsi="Book Antiqua" w:cs="Times New Roman"/>
          <w:b/>
          <w:bCs/>
          <w:u w:val="single"/>
          <w:lang w:bidi="pl-PL"/>
        </w:rPr>
        <w:t xml:space="preserve"> </w:t>
      </w:r>
    </w:p>
    <w:p w:rsidR="000C02D2" w:rsidRPr="00397643" w:rsidRDefault="000C02D2" w:rsidP="007E3873">
      <w:pPr>
        <w:spacing w:line="276" w:lineRule="auto"/>
        <w:ind w:left="705"/>
        <w:jc w:val="both"/>
        <w:rPr>
          <w:rFonts w:ascii="Book Antiqua" w:hAnsi="Book Antiqua" w:cs="Calibri"/>
        </w:rPr>
      </w:pPr>
      <w:r w:rsidRPr="00397643">
        <w:rPr>
          <w:rFonts w:ascii="Book Antiqua" w:hAnsi="Book Antiqua" w:cs="Calibri"/>
        </w:rPr>
        <w:t xml:space="preserve">Kryterium ,,Doświadczenie </w:t>
      </w:r>
      <w:r w:rsidR="00E54153" w:rsidRPr="00397643">
        <w:rPr>
          <w:rFonts w:ascii="Book Antiqua" w:hAnsi="Book Antiqua" w:cs="Times New Roman"/>
          <w:bCs/>
          <w:lang w:bidi="pl-PL"/>
        </w:rPr>
        <w:t>Projektanta branży drogowej</w:t>
      </w:r>
      <w:r w:rsidRPr="00397643">
        <w:rPr>
          <w:rFonts w:ascii="Book Antiqua" w:hAnsi="Book Antiqua" w:cs="Calibri"/>
        </w:rPr>
        <w:t xml:space="preserve">’’ zostanie ocenione na podstawie informacji zawartej w formularzu oferty na temat doświadczenia zawodowego posiadanego przez </w:t>
      </w:r>
      <w:r w:rsidR="00E54153" w:rsidRPr="00397643">
        <w:rPr>
          <w:rFonts w:ascii="Book Antiqua" w:hAnsi="Book Antiqua" w:cs="Calibri"/>
        </w:rPr>
        <w:t>Projektanta branży drogowej</w:t>
      </w:r>
      <w:r w:rsidRPr="00397643">
        <w:rPr>
          <w:rFonts w:ascii="Book Antiqua" w:hAnsi="Book Antiqua" w:cs="Calibri"/>
        </w:rPr>
        <w:t xml:space="preserve">. W celu przyznania punktów w powyższym kryterium Wykonawca zobowiązany jest do wypełnienia formularzu oferty, wskazując w nim osobę wyznaczoną przez siebie do realizacji zamówienia jako </w:t>
      </w:r>
      <w:r w:rsidR="00421670" w:rsidRPr="00397643">
        <w:rPr>
          <w:rFonts w:ascii="Book Antiqua" w:hAnsi="Book Antiqua" w:cs="Calibri"/>
        </w:rPr>
        <w:t>Projektanta Branży drogowej</w:t>
      </w:r>
      <w:r w:rsidRPr="00397643">
        <w:rPr>
          <w:rFonts w:ascii="Book Antiqua" w:hAnsi="Book Antiqua" w:cs="Calibri"/>
        </w:rPr>
        <w:t xml:space="preserve"> wraz z podaniem ilości zrealizowanych przez n</w:t>
      </w:r>
      <w:r w:rsidR="00EF7E76" w:rsidRPr="00397643">
        <w:rPr>
          <w:rFonts w:ascii="Book Antiqua" w:hAnsi="Book Antiqua" w:cs="Calibri"/>
        </w:rPr>
        <w:t>iego</w:t>
      </w:r>
      <w:r w:rsidRPr="00397643">
        <w:rPr>
          <w:rFonts w:ascii="Book Antiqua" w:hAnsi="Book Antiqua" w:cs="Calibri"/>
        </w:rPr>
        <w:t xml:space="preserve"> usług, okresu realizacji oraz podmiotów na rzecz których usługi te zostały zrealizowane. W pkt </w:t>
      </w:r>
      <w:r w:rsidR="004C5623" w:rsidRPr="00397643">
        <w:rPr>
          <w:rFonts w:ascii="Book Antiqua" w:hAnsi="Book Antiqua" w:cs="Calibri"/>
        </w:rPr>
        <w:t xml:space="preserve">V </w:t>
      </w:r>
      <w:r w:rsidR="00407D34" w:rsidRPr="00397643">
        <w:rPr>
          <w:rFonts w:ascii="Book Antiqua" w:hAnsi="Book Antiqua" w:cs="Calibri"/>
        </w:rPr>
        <w:t>1.1</w:t>
      </w:r>
      <w:r w:rsidRPr="00397643">
        <w:rPr>
          <w:rFonts w:ascii="Book Antiqua" w:hAnsi="Book Antiqua" w:cs="Calibri"/>
        </w:rPr>
        <w:t xml:space="preserve"> zapytania ofertowego </w:t>
      </w:r>
      <w:r w:rsidRPr="00397643">
        <w:rPr>
          <w:rFonts w:ascii="Book Antiqua" w:hAnsi="Book Antiqua" w:cs="Calibri"/>
        </w:rPr>
        <w:lastRenderedPageBreak/>
        <w:t xml:space="preserve">Zamawiający ustalił minimalne wymagane doświadczenie zawodowe wskazanego w ofercie </w:t>
      </w:r>
      <w:r w:rsidR="00421670" w:rsidRPr="00397643">
        <w:rPr>
          <w:rFonts w:ascii="Book Antiqua" w:hAnsi="Book Antiqua" w:cs="Calibri"/>
        </w:rPr>
        <w:t>projektanta branży drogowej</w:t>
      </w:r>
      <w:r w:rsidRPr="00397643">
        <w:rPr>
          <w:rFonts w:ascii="Book Antiqua" w:hAnsi="Book Antiqua" w:cs="Calibri"/>
        </w:rPr>
        <w:t xml:space="preserve"> </w:t>
      </w:r>
      <w:r w:rsidR="00421670" w:rsidRPr="00397643">
        <w:rPr>
          <w:rFonts w:ascii="Book Antiqua" w:hAnsi="Book Antiqua" w:cs="Calibri"/>
          <w:b/>
          <w:bCs/>
          <w:lang w:bidi="pl-PL"/>
        </w:rPr>
        <w:t>przy realizacji (autor projektu) co najmniej jednego zakończonego</w:t>
      </w:r>
      <w:r w:rsidR="00421670" w:rsidRPr="00397643">
        <w:rPr>
          <w:rFonts w:ascii="Book Antiqua" w:hAnsi="Book Antiqua" w:cs="Calibri"/>
          <w:bCs/>
          <w:lang w:bidi="pl-PL"/>
        </w:rPr>
        <w:t xml:space="preserve"> </w:t>
      </w:r>
      <w:r w:rsidR="00421670" w:rsidRPr="00397643">
        <w:rPr>
          <w:rFonts w:ascii="Book Antiqua" w:hAnsi="Book Antiqua" w:cs="Calibri"/>
          <w:b/>
          <w:bCs/>
          <w:lang w:bidi="pl-PL"/>
        </w:rPr>
        <w:t xml:space="preserve">zadania polegającego </w:t>
      </w:r>
      <w:r w:rsidR="00DE4DD0">
        <w:rPr>
          <w:rFonts w:ascii="Book Antiqua" w:hAnsi="Book Antiqua" w:cs="Calibri"/>
          <w:b/>
          <w:bCs/>
          <w:lang w:bidi="pl-PL"/>
        </w:rPr>
        <w:t>na wykonaniu projektu budowy</w:t>
      </w:r>
      <w:r w:rsidR="00421670" w:rsidRPr="00397643">
        <w:rPr>
          <w:rFonts w:ascii="Book Antiqua" w:hAnsi="Book Antiqua" w:cs="Calibri"/>
          <w:b/>
          <w:bCs/>
          <w:lang w:bidi="pl-PL"/>
        </w:rPr>
        <w:t>/przebudow</w:t>
      </w:r>
      <w:r w:rsidR="00DE4DD0">
        <w:rPr>
          <w:rFonts w:ascii="Book Antiqua" w:hAnsi="Book Antiqua" w:cs="Calibri"/>
          <w:b/>
          <w:bCs/>
          <w:lang w:bidi="pl-PL"/>
        </w:rPr>
        <w:t xml:space="preserve">y </w:t>
      </w:r>
      <w:r w:rsidR="00421670" w:rsidRPr="00397643">
        <w:rPr>
          <w:rFonts w:ascii="Book Antiqua" w:hAnsi="Book Antiqua" w:cs="Calibri"/>
          <w:b/>
          <w:bCs/>
          <w:lang w:bidi="pl-PL"/>
        </w:rPr>
        <w:t>ciągu pieszo rowerowego/chodnika</w:t>
      </w:r>
      <w:r w:rsidR="002229ED" w:rsidRPr="00397643">
        <w:rPr>
          <w:rFonts w:ascii="Book Antiqua" w:hAnsi="Book Antiqua" w:cs="Calibri"/>
          <w:b/>
          <w:bCs/>
          <w:lang w:bidi="pl-PL"/>
        </w:rPr>
        <w:t>/drogi</w:t>
      </w:r>
      <w:r w:rsidR="00421670" w:rsidRPr="00397643">
        <w:rPr>
          <w:rFonts w:ascii="Book Antiqua" w:hAnsi="Book Antiqua" w:cs="Calibri"/>
          <w:bCs/>
          <w:lang w:bidi="pl-PL"/>
        </w:rPr>
        <w:t xml:space="preserve"> nie wcześniej niż w okresie ostatnich 5 lat od dnia terminu składania ofert. </w:t>
      </w:r>
      <w:r w:rsidRPr="00397643">
        <w:rPr>
          <w:rFonts w:ascii="Book Antiqua" w:hAnsi="Book Antiqua" w:cs="Calibri"/>
          <w:bCs/>
          <w:lang w:bidi="pl-PL"/>
        </w:rPr>
        <w:t>W</w:t>
      </w:r>
      <w:r w:rsidRPr="00397643">
        <w:rPr>
          <w:rFonts w:ascii="Book Antiqua" w:hAnsi="Book Antiqua" w:cs="Calibri"/>
          <w:lang w:bidi="pl-PL"/>
        </w:rPr>
        <w:t xml:space="preserve">ykonawca w kryterium może uzyskać </w:t>
      </w:r>
      <w:r w:rsidR="00A91D8E" w:rsidRPr="00397643">
        <w:rPr>
          <w:rFonts w:ascii="Book Antiqua" w:hAnsi="Book Antiqua" w:cs="Calibri"/>
          <w:lang w:bidi="pl-PL"/>
        </w:rPr>
        <w:t xml:space="preserve">maksymalnie </w:t>
      </w:r>
      <w:r w:rsidR="00DE4DD0">
        <w:rPr>
          <w:rFonts w:ascii="Book Antiqua" w:hAnsi="Book Antiqua" w:cs="Calibri"/>
          <w:lang w:bidi="pl-PL"/>
        </w:rPr>
        <w:t>15</w:t>
      </w:r>
      <w:r w:rsidRPr="00397643">
        <w:rPr>
          <w:rFonts w:ascii="Book Antiqua" w:hAnsi="Book Antiqua" w:cs="Calibri"/>
          <w:lang w:bidi="pl-PL"/>
        </w:rPr>
        <w:t xml:space="preserve"> pkt. Punkty w kryterium zostaną przyznane w następujący sposób:</w:t>
      </w:r>
    </w:p>
    <w:p w:rsidR="00421670" w:rsidRPr="00397643" w:rsidRDefault="00A91D8E" w:rsidP="00421670">
      <w:pPr>
        <w:pStyle w:val="Akapitzlist"/>
        <w:numPr>
          <w:ilvl w:val="2"/>
          <w:numId w:val="11"/>
        </w:numPr>
        <w:spacing w:line="276" w:lineRule="auto"/>
        <w:ind w:left="709"/>
        <w:jc w:val="both"/>
        <w:rPr>
          <w:rFonts w:ascii="Book Antiqua" w:hAnsi="Book Antiqua" w:cs="Calibri"/>
          <w:sz w:val="24"/>
          <w:szCs w:val="24"/>
          <w:lang w:bidi="pl-PL"/>
        </w:rPr>
      </w:pPr>
      <w:r w:rsidRPr="00397643">
        <w:rPr>
          <w:rFonts w:ascii="Book Antiqua" w:hAnsi="Book Antiqua" w:cs="Calibri"/>
          <w:sz w:val="24"/>
          <w:szCs w:val="24"/>
          <w:lang w:bidi="pl-PL"/>
        </w:rPr>
        <w:t xml:space="preserve">Wykonawca </w:t>
      </w:r>
      <w:r w:rsidR="000C02D2" w:rsidRPr="00397643">
        <w:rPr>
          <w:rFonts w:ascii="Book Antiqua" w:hAnsi="Book Antiqua" w:cs="Calibri"/>
          <w:sz w:val="24"/>
          <w:szCs w:val="24"/>
          <w:lang w:bidi="pl-PL"/>
        </w:rPr>
        <w:t xml:space="preserve">zadeklaruje, że wskazany w ofercie </w:t>
      </w:r>
      <w:r w:rsidR="00421670" w:rsidRPr="00397643">
        <w:rPr>
          <w:rFonts w:ascii="Book Antiqua" w:hAnsi="Book Antiqua" w:cs="Calibri"/>
          <w:sz w:val="24"/>
          <w:szCs w:val="24"/>
        </w:rPr>
        <w:t xml:space="preserve">projektant branży drogowej posiada doświadczenie </w:t>
      </w:r>
      <w:r w:rsidR="00421670" w:rsidRPr="00397643">
        <w:rPr>
          <w:rFonts w:ascii="Book Antiqua" w:hAnsi="Book Antiqua" w:cs="Calibri"/>
          <w:bCs/>
          <w:sz w:val="24"/>
          <w:szCs w:val="24"/>
          <w:lang w:bidi="pl-PL"/>
        </w:rPr>
        <w:t xml:space="preserve">przy realizacji (autor projektu) co najmniej jednego zakończonego zadania </w:t>
      </w:r>
      <w:r w:rsidR="00DE4DD0" w:rsidRPr="00DE4DD0">
        <w:rPr>
          <w:rFonts w:ascii="Book Antiqua" w:hAnsi="Book Antiqua" w:cs="Calibri"/>
          <w:bCs/>
          <w:sz w:val="24"/>
          <w:szCs w:val="24"/>
          <w:lang w:bidi="pl-PL"/>
        </w:rPr>
        <w:t xml:space="preserve">polegającego </w:t>
      </w:r>
      <w:r w:rsidR="00DE4DD0" w:rsidRPr="00DE4DD0">
        <w:rPr>
          <w:rFonts w:ascii="Book Antiqua" w:hAnsi="Book Antiqua" w:cs="Calibri"/>
          <w:bCs/>
          <w:lang w:bidi="pl-PL"/>
        </w:rPr>
        <w:t>na wykonaniu projektu budowy</w:t>
      </w:r>
      <w:r w:rsidR="00DE4DD0" w:rsidRPr="00DE4DD0">
        <w:rPr>
          <w:rFonts w:ascii="Book Antiqua" w:hAnsi="Book Antiqua" w:cs="Calibri"/>
          <w:bCs/>
          <w:sz w:val="24"/>
          <w:szCs w:val="24"/>
          <w:lang w:bidi="pl-PL"/>
        </w:rPr>
        <w:t>/przebudow</w:t>
      </w:r>
      <w:r w:rsidR="00DE4DD0" w:rsidRPr="00DE4DD0">
        <w:rPr>
          <w:rFonts w:ascii="Book Antiqua" w:hAnsi="Book Antiqua" w:cs="Calibri"/>
          <w:bCs/>
          <w:lang w:bidi="pl-PL"/>
        </w:rPr>
        <w:t xml:space="preserve">y </w:t>
      </w:r>
      <w:r w:rsidR="00DE4DD0" w:rsidRPr="00DE4DD0">
        <w:rPr>
          <w:rFonts w:ascii="Book Antiqua" w:hAnsi="Book Antiqua" w:cs="Calibri"/>
          <w:bCs/>
          <w:sz w:val="24"/>
          <w:szCs w:val="24"/>
          <w:lang w:bidi="pl-PL"/>
        </w:rPr>
        <w:t>ciągu pieszo rowerowego/chodnika/drogi</w:t>
      </w:r>
      <w:r w:rsidR="00421670" w:rsidRPr="00397643">
        <w:rPr>
          <w:rFonts w:ascii="Book Antiqua" w:hAnsi="Book Antiqua" w:cs="Calibri"/>
          <w:bCs/>
          <w:sz w:val="24"/>
          <w:szCs w:val="24"/>
          <w:lang w:bidi="pl-PL"/>
        </w:rPr>
        <w:t xml:space="preserve"> nie wcześniej niż w okresie ostatnich 5 lat od dnia terminu składania ofert. </w:t>
      </w:r>
      <w:r w:rsidRPr="00397643">
        <w:rPr>
          <w:rFonts w:ascii="Book Antiqua" w:hAnsi="Book Antiqua" w:cs="Calibri"/>
          <w:bCs/>
          <w:sz w:val="24"/>
          <w:szCs w:val="24"/>
          <w:lang w:bidi="pl-PL"/>
        </w:rPr>
        <w:t xml:space="preserve"> </w:t>
      </w:r>
      <w:r w:rsidR="00DE4DD0">
        <w:rPr>
          <w:rFonts w:ascii="Book Antiqua" w:hAnsi="Book Antiqua" w:cs="Calibri"/>
          <w:bCs/>
          <w:sz w:val="24"/>
          <w:szCs w:val="24"/>
          <w:lang w:bidi="pl-PL"/>
        </w:rPr>
        <w:t xml:space="preserve">– </w:t>
      </w:r>
      <w:r w:rsidR="00DE4DD0" w:rsidRPr="00DE4DD0">
        <w:rPr>
          <w:rFonts w:ascii="Book Antiqua" w:hAnsi="Book Antiqua" w:cs="Calibri"/>
          <w:b/>
          <w:bCs/>
          <w:sz w:val="24"/>
          <w:szCs w:val="24"/>
          <w:lang w:bidi="pl-PL"/>
        </w:rPr>
        <w:t>Wykonawca otrzyma  5</w:t>
      </w:r>
      <w:r w:rsidR="000C02D2" w:rsidRPr="00DE4DD0">
        <w:rPr>
          <w:rFonts w:ascii="Book Antiqua" w:hAnsi="Book Antiqua" w:cs="Calibri"/>
          <w:b/>
          <w:bCs/>
          <w:sz w:val="24"/>
          <w:szCs w:val="24"/>
          <w:lang w:bidi="pl-PL"/>
        </w:rPr>
        <w:t>,oo pkt;</w:t>
      </w:r>
    </w:p>
    <w:p w:rsidR="00421670" w:rsidRPr="00397643" w:rsidRDefault="00421670" w:rsidP="00421670">
      <w:pPr>
        <w:pStyle w:val="Akapitzlist"/>
        <w:numPr>
          <w:ilvl w:val="2"/>
          <w:numId w:val="11"/>
        </w:numPr>
        <w:spacing w:line="276" w:lineRule="auto"/>
        <w:ind w:left="709"/>
        <w:jc w:val="both"/>
        <w:rPr>
          <w:rFonts w:ascii="Book Antiqua" w:hAnsi="Book Antiqua" w:cs="Calibri"/>
          <w:sz w:val="24"/>
          <w:szCs w:val="24"/>
          <w:lang w:bidi="pl-PL"/>
        </w:rPr>
      </w:pPr>
      <w:r w:rsidRPr="00397643">
        <w:rPr>
          <w:rFonts w:ascii="Book Antiqua" w:hAnsi="Book Antiqua" w:cs="Calibri"/>
          <w:sz w:val="24"/>
          <w:szCs w:val="24"/>
          <w:lang w:bidi="pl-PL"/>
        </w:rPr>
        <w:t xml:space="preserve">Wykonawca zadeklaruje, że wskazany w ofercie projektant branży drogowej posiada doświadczenie przy realizacji (autor projektu) co najmniej dwóch zakończonych zadań polegających </w:t>
      </w:r>
      <w:r w:rsidR="00DE4DD0" w:rsidRPr="00DE4DD0">
        <w:rPr>
          <w:rFonts w:ascii="Book Antiqua" w:hAnsi="Book Antiqua" w:cs="Calibri"/>
          <w:bCs/>
          <w:lang w:bidi="pl-PL"/>
        </w:rPr>
        <w:t>na wykonaniu projektu budowy</w:t>
      </w:r>
      <w:r w:rsidR="00DE4DD0" w:rsidRPr="00DE4DD0">
        <w:rPr>
          <w:rFonts w:ascii="Book Antiqua" w:hAnsi="Book Antiqua" w:cs="Calibri"/>
          <w:bCs/>
          <w:sz w:val="24"/>
          <w:szCs w:val="24"/>
          <w:lang w:bidi="pl-PL"/>
        </w:rPr>
        <w:t>/przebudow</w:t>
      </w:r>
      <w:r w:rsidR="00DE4DD0" w:rsidRPr="00DE4DD0">
        <w:rPr>
          <w:rFonts w:ascii="Book Antiqua" w:hAnsi="Book Antiqua" w:cs="Calibri"/>
          <w:bCs/>
          <w:lang w:bidi="pl-PL"/>
        </w:rPr>
        <w:t xml:space="preserve">y </w:t>
      </w:r>
      <w:r w:rsidR="00DE4DD0" w:rsidRPr="00DE4DD0">
        <w:rPr>
          <w:rFonts w:ascii="Book Antiqua" w:hAnsi="Book Antiqua" w:cs="Calibri"/>
          <w:bCs/>
          <w:sz w:val="24"/>
          <w:szCs w:val="24"/>
          <w:lang w:bidi="pl-PL"/>
        </w:rPr>
        <w:t>ciągu pieszo rowerowego/chodnika/drogi</w:t>
      </w:r>
      <w:r w:rsidR="00DE4DD0" w:rsidRPr="00397643">
        <w:rPr>
          <w:rFonts w:ascii="Book Antiqua" w:hAnsi="Book Antiqua" w:cs="Calibri"/>
          <w:bCs/>
          <w:sz w:val="24"/>
          <w:szCs w:val="24"/>
          <w:lang w:bidi="pl-PL"/>
        </w:rPr>
        <w:t xml:space="preserve"> </w:t>
      </w:r>
      <w:r w:rsidRPr="00397643">
        <w:rPr>
          <w:rFonts w:ascii="Book Antiqua" w:hAnsi="Book Antiqua" w:cs="Calibri"/>
          <w:sz w:val="24"/>
          <w:szCs w:val="24"/>
          <w:lang w:bidi="pl-PL"/>
        </w:rPr>
        <w:t xml:space="preserve">nie wcześniej niż w okresie ostatnich 5 lat od dnia terminu składania ofert.  – </w:t>
      </w:r>
      <w:r w:rsidRPr="00DE4DD0">
        <w:rPr>
          <w:rFonts w:ascii="Book Antiqua" w:hAnsi="Book Antiqua" w:cs="Calibri"/>
          <w:b/>
          <w:sz w:val="24"/>
          <w:szCs w:val="24"/>
          <w:lang w:bidi="pl-PL"/>
        </w:rPr>
        <w:t>Wykonawca otrzyma  10,oo pkt;</w:t>
      </w:r>
    </w:p>
    <w:p w:rsidR="00421670" w:rsidRPr="00397643" w:rsidRDefault="00421670" w:rsidP="00421670">
      <w:pPr>
        <w:pStyle w:val="Akapitzlist"/>
        <w:numPr>
          <w:ilvl w:val="2"/>
          <w:numId w:val="11"/>
        </w:numPr>
        <w:spacing w:line="276" w:lineRule="auto"/>
        <w:ind w:left="709"/>
        <w:jc w:val="both"/>
        <w:rPr>
          <w:rFonts w:ascii="Book Antiqua" w:hAnsi="Book Antiqua" w:cs="Calibri"/>
          <w:sz w:val="24"/>
          <w:szCs w:val="24"/>
          <w:lang w:bidi="pl-PL"/>
        </w:rPr>
      </w:pPr>
      <w:r w:rsidRPr="00397643">
        <w:rPr>
          <w:rFonts w:ascii="Book Antiqua" w:hAnsi="Book Antiqua" w:cs="Calibri"/>
          <w:sz w:val="24"/>
          <w:szCs w:val="24"/>
          <w:lang w:bidi="pl-PL"/>
        </w:rPr>
        <w:t>Wykonawca zadeklaruje, że wskazany w ofercie projektant branży drogowej posiada doświadczenie przy realizacji (autor projektu) co najmniej trz</w:t>
      </w:r>
      <w:r w:rsidR="00DE4DD0">
        <w:rPr>
          <w:rFonts w:ascii="Book Antiqua" w:hAnsi="Book Antiqua" w:cs="Calibri"/>
          <w:sz w:val="24"/>
          <w:szCs w:val="24"/>
          <w:lang w:bidi="pl-PL"/>
        </w:rPr>
        <w:t>e</w:t>
      </w:r>
      <w:r w:rsidRPr="00397643">
        <w:rPr>
          <w:rFonts w:ascii="Book Antiqua" w:hAnsi="Book Antiqua" w:cs="Calibri"/>
          <w:sz w:val="24"/>
          <w:szCs w:val="24"/>
          <w:lang w:bidi="pl-PL"/>
        </w:rPr>
        <w:t xml:space="preserve">ch zakończonych zadań polegających </w:t>
      </w:r>
      <w:r w:rsidR="00DE4DD0" w:rsidRPr="00DE4DD0">
        <w:rPr>
          <w:rFonts w:ascii="Book Antiqua" w:hAnsi="Book Antiqua" w:cs="Calibri"/>
          <w:bCs/>
          <w:lang w:bidi="pl-PL"/>
        </w:rPr>
        <w:t>na wykonaniu projektu budowy</w:t>
      </w:r>
      <w:r w:rsidR="00DE4DD0" w:rsidRPr="00DE4DD0">
        <w:rPr>
          <w:rFonts w:ascii="Book Antiqua" w:hAnsi="Book Antiqua" w:cs="Calibri"/>
          <w:bCs/>
          <w:sz w:val="24"/>
          <w:szCs w:val="24"/>
          <w:lang w:bidi="pl-PL"/>
        </w:rPr>
        <w:t>/przebudow</w:t>
      </w:r>
      <w:r w:rsidR="00DE4DD0" w:rsidRPr="00DE4DD0">
        <w:rPr>
          <w:rFonts w:ascii="Book Antiqua" w:hAnsi="Book Antiqua" w:cs="Calibri"/>
          <w:bCs/>
          <w:lang w:bidi="pl-PL"/>
        </w:rPr>
        <w:t xml:space="preserve">y </w:t>
      </w:r>
      <w:r w:rsidR="00DE4DD0" w:rsidRPr="00DE4DD0">
        <w:rPr>
          <w:rFonts w:ascii="Book Antiqua" w:hAnsi="Book Antiqua" w:cs="Calibri"/>
          <w:bCs/>
          <w:sz w:val="24"/>
          <w:szCs w:val="24"/>
          <w:lang w:bidi="pl-PL"/>
        </w:rPr>
        <w:t>ciągu pieszo rowerowego/chodnika/drogi</w:t>
      </w:r>
      <w:r w:rsidRPr="00397643">
        <w:rPr>
          <w:rFonts w:ascii="Book Antiqua" w:hAnsi="Book Antiqua" w:cs="Calibri"/>
          <w:sz w:val="24"/>
          <w:szCs w:val="24"/>
          <w:lang w:bidi="pl-PL"/>
        </w:rPr>
        <w:t xml:space="preserve"> nie wcześniej niż w okresie ostatnich 5 lat od dnia terminu składania ofert.  </w:t>
      </w:r>
      <w:r w:rsidRPr="00DE4DD0">
        <w:rPr>
          <w:rFonts w:ascii="Book Antiqua" w:hAnsi="Book Antiqua" w:cs="Calibri"/>
          <w:b/>
          <w:sz w:val="24"/>
          <w:szCs w:val="24"/>
          <w:lang w:bidi="pl-PL"/>
        </w:rPr>
        <w:t xml:space="preserve">– Wykonawca otrzyma  </w:t>
      </w:r>
      <w:r w:rsidR="00DE4DD0" w:rsidRPr="00DE4DD0">
        <w:rPr>
          <w:rFonts w:ascii="Book Antiqua" w:hAnsi="Book Antiqua" w:cs="Calibri"/>
          <w:b/>
          <w:sz w:val="24"/>
          <w:szCs w:val="24"/>
          <w:lang w:bidi="pl-PL"/>
        </w:rPr>
        <w:t>15</w:t>
      </w:r>
      <w:r w:rsidRPr="00DE4DD0">
        <w:rPr>
          <w:rFonts w:ascii="Book Antiqua" w:hAnsi="Book Antiqua" w:cs="Calibri"/>
          <w:b/>
          <w:sz w:val="24"/>
          <w:szCs w:val="24"/>
          <w:lang w:bidi="pl-PL"/>
        </w:rPr>
        <w:t>,oo pkt;</w:t>
      </w:r>
    </w:p>
    <w:p w:rsidR="000359D1" w:rsidRPr="00397643" w:rsidRDefault="000359D1" w:rsidP="00397643">
      <w:pPr>
        <w:pStyle w:val="Akapitzlist"/>
        <w:numPr>
          <w:ilvl w:val="1"/>
          <w:numId w:val="11"/>
        </w:numPr>
        <w:spacing w:line="276" w:lineRule="auto"/>
        <w:ind w:left="426"/>
        <w:jc w:val="both"/>
        <w:rPr>
          <w:rFonts w:ascii="Book Antiqua" w:hAnsi="Book Antiqua" w:cs="Calibri"/>
          <w:sz w:val="24"/>
          <w:szCs w:val="24"/>
        </w:rPr>
      </w:pPr>
      <w:r w:rsidRPr="00397643">
        <w:rPr>
          <w:rFonts w:ascii="Book Antiqua" w:hAnsi="Book Antiqua" w:cs="Calibri"/>
          <w:sz w:val="24"/>
          <w:szCs w:val="24"/>
        </w:rPr>
        <w:t xml:space="preserve">Kryterium ,,Udział osoby niepełnosprawnej w realizacji zamówienia’’ zostanie ocenione na podstawie informacji zawartej w formularzu oferty na temat zaangażowania do realizacji zamówienia </w:t>
      </w:r>
      <w:r w:rsidR="00397643">
        <w:rPr>
          <w:rFonts w:ascii="Book Antiqua" w:hAnsi="Book Antiqua" w:cs="Calibri"/>
          <w:sz w:val="24"/>
          <w:szCs w:val="24"/>
        </w:rPr>
        <w:t xml:space="preserve">co najmniej jednej </w:t>
      </w:r>
      <w:r w:rsidRPr="00397643">
        <w:rPr>
          <w:rFonts w:ascii="Book Antiqua" w:hAnsi="Book Antiqua" w:cs="Calibri"/>
          <w:sz w:val="24"/>
          <w:szCs w:val="24"/>
        </w:rPr>
        <w:t>osoby niepełnosprawnej o której mowa w ustawie z dnia 27 sierpnia 1997 r. o rehabilitacji zawodowej i społecznej oraz zatrudnianiu osób niepełnosprawnych. W celu przyznania punktów w powyższym kryterium Wykonawca zobowiązany jest do wypełnienia formularzu oferty, wskazując w nim osobę wyznaczoną przez siebie do realizacji zamówienia z orzeczoną niepełnosprawnością oraz funkcję jaką będzie pełniła w trakcie realizacji zamówienia</w:t>
      </w:r>
      <w:r w:rsidR="00397643" w:rsidRPr="00397643">
        <w:rPr>
          <w:rFonts w:ascii="Book Antiqua" w:hAnsi="Book Antiqua" w:cs="Calibri"/>
          <w:sz w:val="24"/>
          <w:szCs w:val="24"/>
        </w:rPr>
        <w:t xml:space="preserve"> i informację o podstawie dysponowania</w:t>
      </w:r>
      <w:r w:rsidRPr="00397643">
        <w:rPr>
          <w:rFonts w:ascii="Book Antiqua" w:hAnsi="Book Antiqua" w:cs="Calibri"/>
          <w:sz w:val="24"/>
          <w:szCs w:val="24"/>
        </w:rPr>
        <w:t>.</w:t>
      </w:r>
      <w:r w:rsidR="00397643" w:rsidRPr="00397643">
        <w:rPr>
          <w:rFonts w:ascii="Book Antiqua" w:hAnsi="Book Antiqua" w:cs="Calibri"/>
          <w:sz w:val="24"/>
          <w:szCs w:val="24"/>
        </w:rPr>
        <w:t xml:space="preserve"> </w:t>
      </w:r>
      <w:r w:rsidR="00397643" w:rsidRPr="00397643">
        <w:rPr>
          <w:rFonts w:ascii="Book Antiqua" w:hAnsi="Book Antiqua" w:cs="Calibri"/>
          <w:bCs/>
          <w:sz w:val="24"/>
          <w:szCs w:val="24"/>
          <w:lang w:bidi="pl-PL"/>
        </w:rPr>
        <w:t>W</w:t>
      </w:r>
      <w:r w:rsidR="00397643" w:rsidRPr="00397643">
        <w:rPr>
          <w:rFonts w:ascii="Book Antiqua" w:hAnsi="Book Antiqua" w:cs="Calibri"/>
          <w:sz w:val="24"/>
          <w:szCs w:val="24"/>
          <w:lang w:bidi="pl-PL"/>
        </w:rPr>
        <w:t>ykonawca w kryterium może uzyskać maksymalnie 5 pkt. Punkty w kryterium zostaną przyznane w następujący sposób:</w:t>
      </w:r>
    </w:p>
    <w:p w:rsidR="000359D1" w:rsidRPr="00397643" w:rsidRDefault="000359D1" w:rsidP="000359D1">
      <w:pPr>
        <w:pStyle w:val="Akapitzlist"/>
        <w:numPr>
          <w:ilvl w:val="2"/>
          <w:numId w:val="11"/>
        </w:numPr>
        <w:spacing w:line="276" w:lineRule="auto"/>
        <w:ind w:left="709"/>
        <w:jc w:val="both"/>
        <w:rPr>
          <w:rFonts w:ascii="Book Antiqua" w:hAnsi="Book Antiqua" w:cs="Calibri"/>
          <w:sz w:val="24"/>
          <w:szCs w:val="24"/>
          <w:lang w:bidi="pl-PL"/>
        </w:rPr>
      </w:pPr>
      <w:r w:rsidRPr="00397643">
        <w:rPr>
          <w:rFonts w:ascii="Book Antiqua" w:hAnsi="Book Antiqua" w:cs="Calibri"/>
          <w:sz w:val="24"/>
          <w:szCs w:val="24"/>
          <w:lang w:bidi="pl-PL"/>
        </w:rPr>
        <w:t xml:space="preserve">Wykonawca w formularzu oferty oświadczy, że </w:t>
      </w:r>
      <w:r w:rsidR="00397643" w:rsidRPr="00397643">
        <w:rPr>
          <w:rFonts w:ascii="Book Antiqua" w:hAnsi="Book Antiqua" w:cs="Calibri"/>
          <w:sz w:val="24"/>
          <w:szCs w:val="24"/>
        </w:rPr>
        <w:t xml:space="preserve">do realizacji zamówienia </w:t>
      </w:r>
      <w:r w:rsidR="00397643" w:rsidRPr="00397643">
        <w:rPr>
          <w:rFonts w:ascii="Book Antiqua" w:hAnsi="Book Antiqua" w:cs="Calibri"/>
          <w:b/>
          <w:sz w:val="24"/>
          <w:szCs w:val="24"/>
        </w:rPr>
        <w:t xml:space="preserve">zaangażuje </w:t>
      </w:r>
      <w:r w:rsidR="00397643" w:rsidRPr="00397643">
        <w:rPr>
          <w:rFonts w:ascii="Book Antiqua" w:hAnsi="Book Antiqua" w:cs="Calibri"/>
          <w:sz w:val="24"/>
          <w:szCs w:val="24"/>
        </w:rPr>
        <w:t>co najmniej jedną osobę niepełnosprawną o której mowa w ustawie z dnia 27 sierpnia 1997 r. o rehabilitacji zawodowej i społecznej oraz zatrudnianiu osób niepełnosprawnych</w:t>
      </w:r>
      <w:r w:rsidRPr="00397643">
        <w:rPr>
          <w:rFonts w:ascii="Book Antiqua" w:hAnsi="Book Antiqua" w:cs="Calibri"/>
          <w:bCs/>
          <w:sz w:val="24"/>
          <w:szCs w:val="24"/>
          <w:lang w:bidi="pl-PL"/>
        </w:rPr>
        <w:t xml:space="preserve">– </w:t>
      </w:r>
      <w:r w:rsidR="00397643" w:rsidRPr="00397643">
        <w:rPr>
          <w:rFonts w:ascii="Book Antiqua" w:hAnsi="Book Antiqua" w:cs="Calibri"/>
          <w:b/>
          <w:bCs/>
          <w:sz w:val="24"/>
          <w:szCs w:val="24"/>
          <w:lang w:bidi="pl-PL"/>
        </w:rPr>
        <w:t>Wykonawca otrzyma  5</w:t>
      </w:r>
      <w:r w:rsidRPr="00397643">
        <w:rPr>
          <w:rFonts w:ascii="Book Antiqua" w:hAnsi="Book Antiqua" w:cs="Calibri"/>
          <w:b/>
          <w:bCs/>
          <w:sz w:val="24"/>
          <w:szCs w:val="24"/>
          <w:lang w:bidi="pl-PL"/>
        </w:rPr>
        <w:t>,oo pkt</w:t>
      </w:r>
      <w:r w:rsidRPr="00397643">
        <w:rPr>
          <w:rFonts w:ascii="Book Antiqua" w:hAnsi="Book Antiqua" w:cs="Calibri"/>
          <w:bCs/>
          <w:sz w:val="24"/>
          <w:szCs w:val="24"/>
          <w:lang w:bidi="pl-PL"/>
        </w:rPr>
        <w:t>;</w:t>
      </w:r>
    </w:p>
    <w:p w:rsidR="00397643" w:rsidRPr="00397643" w:rsidRDefault="00397643" w:rsidP="00397643">
      <w:pPr>
        <w:pStyle w:val="Akapitzlist"/>
        <w:numPr>
          <w:ilvl w:val="2"/>
          <w:numId w:val="11"/>
        </w:numPr>
        <w:spacing w:line="276" w:lineRule="auto"/>
        <w:ind w:left="709"/>
        <w:jc w:val="both"/>
        <w:rPr>
          <w:rFonts w:ascii="Book Antiqua" w:hAnsi="Book Antiqua" w:cs="Calibri"/>
          <w:sz w:val="24"/>
          <w:szCs w:val="24"/>
          <w:lang w:bidi="pl-PL"/>
        </w:rPr>
      </w:pPr>
      <w:r w:rsidRPr="00397643">
        <w:rPr>
          <w:rFonts w:ascii="Book Antiqua" w:hAnsi="Book Antiqua" w:cs="Calibri"/>
          <w:sz w:val="24"/>
          <w:szCs w:val="24"/>
          <w:lang w:bidi="pl-PL"/>
        </w:rPr>
        <w:t xml:space="preserve">Wykonawca w formularzu oferty oświadczy, że </w:t>
      </w:r>
      <w:r w:rsidRPr="00397643">
        <w:rPr>
          <w:rFonts w:ascii="Book Antiqua" w:hAnsi="Book Antiqua" w:cs="Calibri"/>
          <w:sz w:val="24"/>
          <w:szCs w:val="24"/>
        </w:rPr>
        <w:t xml:space="preserve">do realizacji zamówienia </w:t>
      </w:r>
      <w:r w:rsidRPr="00397643">
        <w:rPr>
          <w:rFonts w:ascii="Book Antiqua" w:hAnsi="Book Antiqua" w:cs="Calibri"/>
          <w:b/>
          <w:sz w:val="24"/>
          <w:szCs w:val="24"/>
        </w:rPr>
        <w:t>nie zaangażuje</w:t>
      </w:r>
      <w:r w:rsidRPr="00397643">
        <w:rPr>
          <w:rFonts w:ascii="Book Antiqua" w:hAnsi="Book Antiqua" w:cs="Calibri"/>
          <w:sz w:val="24"/>
          <w:szCs w:val="24"/>
        </w:rPr>
        <w:t xml:space="preserve"> co najmniej jednej osoby niepełnosprawnej o której mowa w ustawie z dnia 27 sierpnia 1997 r. o rehabilitacji zawodowej i społecznej oraz zatrudnianiu osób niepełnosprawnych</w:t>
      </w:r>
      <w:r w:rsidRPr="00397643">
        <w:rPr>
          <w:rFonts w:ascii="Book Antiqua" w:hAnsi="Book Antiqua" w:cs="Calibri"/>
          <w:bCs/>
          <w:sz w:val="24"/>
          <w:szCs w:val="24"/>
          <w:lang w:bidi="pl-PL"/>
        </w:rPr>
        <w:t xml:space="preserve">– </w:t>
      </w:r>
      <w:r w:rsidRPr="00397643">
        <w:rPr>
          <w:rFonts w:ascii="Book Antiqua" w:hAnsi="Book Antiqua" w:cs="Calibri"/>
          <w:b/>
          <w:bCs/>
          <w:sz w:val="24"/>
          <w:szCs w:val="24"/>
          <w:lang w:bidi="pl-PL"/>
        </w:rPr>
        <w:t>Wykonawca otrzyma  0,oo pkt</w:t>
      </w:r>
      <w:r w:rsidRPr="00397643">
        <w:rPr>
          <w:rFonts w:ascii="Book Antiqua" w:hAnsi="Book Antiqua" w:cs="Calibri"/>
          <w:bCs/>
          <w:sz w:val="24"/>
          <w:szCs w:val="24"/>
          <w:lang w:bidi="pl-PL"/>
        </w:rPr>
        <w:t>;</w:t>
      </w:r>
    </w:p>
    <w:p w:rsidR="000359D1" w:rsidRPr="00397643" w:rsidRDefault="000359D1" w:rsidP="00397643">
      <w:pPr>
        <w:pStyle w:val="Akapitzlist"/>
        <w:spacing w:line="276" w:lineRule="auto"/>
        <w:ind w:left="1854"/>
        <w:jc w:val="both"/>
        <w:rPr>
          <w:rFonts w:ascii="Book Antiqua" w:hAnsi="Book Antiqua"/>
          <w:bCs/>
          <w:sz w:val="24"/>
          <w:szCs w:val="24"/>
        </w:rPr>
      </w:pPr>
    </w:p>
    <w:p w:rsidR="00AB6371" w:rsidRPr="00397643" w:rsidRDefault="00AB6371" w:rsidP="007E3873">
      <w:pPr>
        <w:pStyle w:val="Akapitzlist"/>
        <w:numPr>
          <w:ilvl w:val="1"/>
          <w:numId w:val="11"/>
        </w:numPr>
        <w:spacing w:line="276" w:lineRule="auto"/>
        <w:ind w:left="567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bCs/>
          <w:sz w:val="24"/>
          <w:szCs w:val="24"/>
        </w:rPr>
        <w:lastRenderedPageBreak/>
        <w:t>Każda oferta niepodlegająca odrzuceniu zostanie oceniona wg wyżej wymienionych zasad. Ocenę oferty stanowi suma punktów określona dla poszczególnych kryteriów wg wzoru:</w:t>
      </w:r>
    </w:p>
    <w:p w:rsidR="00AB6371" w:rsidRPr="00397643" w:rsidRDefault="00055A62" w:rsidP="007E3873">
      <w:pPr>
        <w:spacing w:line="276" w:lineRule="auto"/>
        <w:jc w:val="both"/>
        <w:rPr>
          <w:rFonts w:ascii="Book Antiqua" w:hAnsi="Book Antiqua" w:cs="Times New Roman"/>
          <w:b/>
          <w:bCs/>
        </w:rPr>
      </w:pPr>
      <w:r w:rsidRPr="00397643">
        <w:rPr>
          <w:rFonts w:ascii="Book Antiqua" w:hAnsi="Book Antiqua" w:cs="Times New Roman"/>
          <w:b/>
          <w:bCs/>
        </w:rPr>
        <w:tab/>
        <w:t xml:space="preserve">Of = </w:t>
      </w:r>
      <w:proofErr w:type="spellStart"/>
      <w:r w:rsidRPr="00397643">
        <w:rPr>
          <w:rFonts w:ascii="Book Antiqua" w:hAnsi="Book Antiqua" w:cs="Times New Roman"/>
          <w:b/>
          <w:bCs/>
        </w:rPr>
        <w:t>Co</w:t>
      </w:r>
      <w:r w:rsidR="00AB6371" w:rsidRPr="00397643">
        <w:rPr>
          <w:rFonts w:ascii="Book Antiqua" w:hAnsi="Book Antiqua" w:cs="Times New Roman"/>
          <w:b/>
          <w:bCs/>
        </w:rPr>
        <w:t>+D</w:t>
      </w:r>
      <w:r w:rsidR="00397643">
        <w:rPr>
          <w:rFonts w:ascii="Book Antiqua" w:hAnsi="Book Antiqua" w:cs="Times New Roman"/>
          <w:b/>
          <w:bCs/>
          <w:vertAlign w:val="subscript"/>
        </w:rPr>
        <w:t>P</w:t>
      </w:r>
      <w:r w:rsidR="00397643">
        <w:rPr>
          <w:rFonts w:ascii="Book Antiqua" w:hAnsi="Book Antiqua" w:cs="Times New Roman"/>
          <w:b/>
          <w:bCs/>
        </w:rPr>
        <w:t>+N</w:t>
      </w:r>
      <w:proofErr w:type="spellEnd"/>
    </w:p>
    <w:p w:rsidR="00AB6371" w:rsidRPr="00397643" w:rsidRDefault="00AB6371" w:rsidP="007E3873">
      <w:pPr>
        <w:spacing w:line="276" w:lineRule="auto"/>
        <w:jc w:val="both"/>
        <w:rPr>
          <w:rFonts w:ascii="Book Antiqua" w:hAnsi="Book Antiqua" w:cs="Times New Roman"/>
          <w:bCs/>
        </w:rPr>
      </w:pPr>
      <w:r w:rsidRPr="00397643">
        <w:rPr>
          <w:rFonts w:ascii="Book Antiqua" w:hAnsi="Book Antiqua" w:cs="Times New Roman"/>
          <w:bCs/>
        </w:rPr>
        <w:tab/>
        <w:t>gdzie:</w:t>
      </w:r>
    </w:p>
    <w:p w:rsidR="00AB6371" w:rsidRPr="00397643" w:rsidRDefault="00AB6371" w:rsidP="007E3873">
      <w:pPr>
        <w:spacing w:line="276" w:lineRule="auto"/>
        <w:jc w:val="both"/>
        <w:rPr>
          <w:rFonts w:ascii="Book Antiqua" w:hAnsi="Book Antiqua" w:cs="Times New Roman"/>
          <w:bCs/>
        </w:rPr>
      </w:pPr>
      <w:r w:rsidRPr="00397643">
        <w:rPr>
          <w:rFonts w:ascii="Book Antiqua" w:hAnsi="Book Antiqua" w:cs="Times New Roman"/>
          <w:bCs/>
        </w:rPr>
        <w:tab/>
        <w:t>Of – ilość punktów uzyskana przez badaną ofertę;</w:t>
      </w:r>
    </w:p>
    <w:p w:rsidR="00AB6371" w:rsidRPr="00397643" w:rsidRDefault="00055A62" w:rsidP="007E3873">
      <w:pPr>
        <w:spacing w:line="276" w:lineRule="auto"/>
        <w:jc w:val="both"/>
        <w:rPr>
          <w:rFonts w:ascii="Book Antiqua" w:hAnsi="Book Antiqua" w:cs="Times New Roman"/>
          <w:bCs/>
        </w:rPr>
      </w:pPr>
      <w:r w:rsidRPr="00397643">
        <w:rPr>
          <w:rFonts w:ascii="Book Antiqua" w:hAnsi="Book Antiqua" w:cs="Times New Roman"/>
          <w:bCs/>
        </w:rPr>
        <w:tab/>
        <w:t>Co</w:t>
      </w:r>
      <w:r w:rsidR="00AB6371" w:rsidRPr="00397643">
        <w:rPr>
          <w:rFonts w:ascii="Book Antiqua" w:hAnsi="Book Antiqua" w:cs="Times New Roman"/>
          <w:bCs/>
        </w:rPr>
        <w:t xml:space="preserve"> – ilość punków uzyskana przez badan</w:t>
      </w:r>
      <w:r w:rsidRPr="00397643">
        <w:rPr>
          <w:rFonts w:ascii="Book Antiqua" w:hAnsi="Book Antiqua" w:cs="Times New Roman"/>
          <w:bCs/>
        </w:rPr>
        <w:t>ą</w:t>
      </w:r>
      <w:r w:rsidR="00AB6371" w:rsidRPr="00397643">
        <w:rPr>
          <w:rFonts w:ascii="Book Antiqua" w:hAnsi="Book Antiqua" w:cs="Times New Roman"/>
          <w:bCs/>
        </w:rPr>
        <w:t xml:space="preserve"> ofertę w kryterium ,,Cena brutto oferty’’;</w:t>
      </w:r>
    </w:p>
    <w:p w:rsidR="00055A62" w:rsidRDefault="00AB6371" w:rsidP="007E3873">
      <w:pPr>
        <w:spacing w:line="276" w:lineRule="auto"/>
        <w:ind w:left="705"/>
        <w:jc w:val="both"/>
        <w:rPr>
          <w:rFonts w:ascii="Book Antiqua" w:hAnsi="Book Antiqua" w:cs="Times New Roman"/>
          <w:bCs/>
        </w:rPr>
      </w:pPr>
      <w:r w:rsidRPr="00397643">
        <w:rPr>
          <w:rFonts w:ascii="Book Antiqua" w:hAnsi="Book Antiqua" w:cs="Times New Roman"/>
          <w:bCs/>
        </w:rPr>
        <w:tab/>
      </w:r>
      <w:r w:rsidR="00055A62" w:rsidRPr="00397643">
        <w:rPr>
          <w:rFonts w:ascii="Book Antiqua" w:hAnsi="Book Antiqua" w:cs="Times New Roman"/>
          <w:bCs/>
        </w:rPr>
        <w:t>D</w:t>
      </w:r>
      <w:r w:rsidR="00397643">
        <w:rPr>
          <w:rFonts w:ascii="Book Antiqua" w:hAnsi="Book Antiqua" w:cs="Times New Roman"/>
          <w:bCs/>
          <w:vertAlign w:val="subscript"/>
        </w:rPr>
        <w:t>P</w:t>
      </w:r>
      <w:r w:rsidRPr="00397643">
        <w:rPr>
          <w:rFonts w:ascii="Book Antiqua" w:hAnsi="Book Antiqua" w:cs="Times New Roman"/>
          <w:bCs/>
        </w:rPr>
        <w:t xml:space="preserve"> - ilość punktów uzyskanych przez badaną ofertę w kryterium ,,Doświadczenie </w:t>
      </w:r>
      <w:r w:rsidR="00421670" w:rsidRPr="00397643">
        <w:rPr>
          <w:rFonts w:ascii="Book Antiqua" w:hAnsi="Book Antiqua" w:cs="Times New Roman"/>
          <w:bCs/>
        </w:rPr>
        <w:t>Projektanta branży drogowej”</w:t>
      </w:r>
      <w:r w:rsidR="00055A62" w:rsidRPr="00397643">
        <w:rPr>
          <w:rFonts w:ascii="Book Antiqua" w:hAnsi="Book Antiqua" w:cs="Times New Roman"/>
          <w:bCs/>
        </w:rPr>
        <w:t>;</w:t>
      </w:r>
    </w:p>
    <w:p w:rsidR="00397643" w:rsidRPr="00397643" w:rsidRDefault="00397643" w:rsidP="007E3873">
      <w:pPr>
        <w:spacing w:line="276" w:lineRule="auto"/>
        <w:ind w:left="705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N – ilość punktów uzyskanych przez badaną ofertę w kryterium </w:t>
      </w:r>
      <w:r w:rsidRPr="00397643">
        <w:rPr>
          <w:rFonts w:ascii="Book Antiqua" w:hAnsi="Book Antiqua" w:cs="Calibri"/>
        </w:rPr>
        <w:t>,,Udział osoby niepełnosprawnej w realizacji zamówienia’’</w:t>
      </w:r>
    </w:p>
    <w:p w:rsidR="00055A62" w:rsidRPr="00397643" w:rsidRDefault="00AB6371" w:rsidP="007E3873">
      <w:pPr>
        <w:numPr>
          <w:ilvl w:val="0"/>
          <w:numId w:val="11"/>
        </w:numPr>
        <w:spacing w:line="276" w:lineRule="auto"/>
        <w:ind w:hanging="398"/>
        <w:jc w:val="both"/>
        <w:rPr>
          <w:rFonts w:ascii="Book Antiqua" w:hAnsi="Book Antiqua" w:cs="Times New Roman"/>
          <w:bCs/>
        </w:rPr>
      </w:pPr>
      <w:r w:rsidRPr="00397643">
        <w:rPr>
          <w:rFonts w:ascii="Book Antiqua" w:hAnsi="Book Antiqua" w:cs="Times New Roman"/>
        </w:rPr>
        <w:t>Punktacja przyznawana ofertom w poszczegó</w:t>
      </w:r>
      <w:r w:rsidR="00055A62" w:rsidRPr="00397643">
        <w:rPr>
          <w:rFonts w:ascii="Book Antiqua" w:hAnsi="Book Antiqua" w:cs="Times New Roman"/>
        </w:rPr>
        <w:t>lnych kryteriach będzie liczona</w:t>
      </w:r>
      <w:r w:rsidRPr="00397643">
        <w:rPr>
          <w:rFonts w:ascii="Book Antiqua" w:hAnsi="Book Antiqua" w:cs="Times New Roman"/>
        </w:rPr>
        <w:t xml:space="preserve"> z dokładnością do dwóch miejsc po przecinku. Najwyższa liczba punktów wyznaczy najkorzystniejszą ofertę.</w:t>
      </w:r>
    </w:p>
    <w:p w:rsidR="002B15A8" w:rsidRPr="00397643" w:rsidRDefault="002B15A8" w:rsidP="007E3873">
      <w:pPr>
        <w:numPr>
          <w:ilvl w:val="0"/>
          <w:numId w:val="11"/>
        </w:numPr>
        <w:spacing w:line="276" w:lineRule="auto"/>
        <w:ind w:hanging="398"/>
        <w:jc w:val="both"/>
        <w:rPr>
          <w:rFonts w:ascii="Book Antiqua" w:hAnsi="Book Antiqua" w:cs="Times New Roman"/>
          <w:bCs/>
        </w:rPr>
      </w:pPr>
      <w:r w:rsidRPr="00397643">
        <w:rPr>
          <w:rFonts w:ascii="Book Antiqua" w:eastAsia="Times New Roman" w:hAnsi="Book Antiqua" w:cs="Times New Roman"/>
        </w:rPr>
        <w:t xml:space="preserve">Jeżeli nie można dokonać wyboru oferty najkorzystniejszej ze względu na </w:t>
      </w:r>
      <w:r w:rsidR="00DA5F1E" w:rsidRPr="00397643">
        <w:rPr>
          <w:rFonts w:ascii="Book Antiqua" w:eastAsia="Times New Roman" w:hAnsi="Book Antiqua" w:cs="Times New Roman"/>
        </w:rPr>
        <w:t xml:space="preserve">to, że dwie lub więcej ofert ma </w:t>
      </w:r>
      <w:r w:rsidRPr="00397643">
        <w:rPr>
          <w:rFonts w:ascii="Book Antiqua" w:eastAsia="Times New Roman" w:hAnsi="Book Antiqua" w:cs="Times New Roman"/>
        </w:rPr>
        <w:t>taką samą</w:t>
      </w:r>
      <w:r w:rsidR="00055A62" w:rsidRPr="00397643">
        <w:rPr>
          <w:rFonts w:ascii="Book Antiqua" w:eastAsia="Times New Roman" w:hAnsi="Book Antiqua" w:cs="Times New Roman"/>
        </w:rPr>
        <w:t xml:space="preserve"> liczbę przyznanych punktów to zamawiający wybierze ofertę z najniższą ceną. Jeżeli nie można dokonać wyboru oferty najkorzystniejszej ze względu na to, że dwie lub więcej ofert ma taką</w:t>
      </w:r>
      <w:r w:rsidR="00DE4DD0">
        <w:rPr>
          <w:rFonts w:ascii="Book Antiqua" w:eastAsia="Times New Roman" w:hAnsi="Book Antiqua" w:cs="Times New Roman"/>
        </w:rPr>
        <w:t xml:space="preserve"> samą</w:t>
      </w:r>
      <w:r w:rsidRPr="00397643">
        <w:rPr>
          <w:rFonts w:ascii="Book Antiqua" w:eastAsia="Times New Roman" w:hAnsi="Book Antiqua" w:cs="Times New Roman"/>
        </w:rPr>
        <w:t xml:space="preserve"> cenę, to zamawiający wezwie wykonawców, którzy złożyli te oferty, do złożenia w terminie określonym przez zamawiającego dodatkowych ofert cenowych.</w:t>
      </w:r>
      <w:r w:rsidRPr="00397643">
        <w:rPr>
          <w:rFonts w:ascii="Book Antiqua" w:eastAsia="Times New Roman" w:hAnsi="Book Antiqua" w:cs="Times New Roman"/>
          <w:lang w:eastAsia="pl-PL"/>
        </w:rPr>
        <w:t xml:space="preserve"> </w:t>
      </w:r>
      <w:r w:rsidRPr="00397643">
        <w:rPr>
          <w:rFonts w:ascii="Book Antiqua" w:eastAsia="Times New Roman" w:hAnsi="Book Antiqua" w:cs="Times New Roman"/>
        </w:rPr>
        <w:t>Wykonawcy, składając dodatkowe oferty cenowe, nie mogą zaoferować ceny wyższej niż zaoferowana w złożonych ofertach.</w:t>
      </w:r>
    </w:p>
    <w:p w:rsidR="00E01F21" w:rsidRPr="00397643" w:rsidRDefault="00D82D27" w:rsidP="007E3873">
      <w:pPr>
        <w:spacing w:line="276" w:lineRule="auto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>V. WARUNKI UDZIAŁU W POSTĘPOWANIU:</w:t>
      </w:r>
    </w:p>
    <w:p w:rsidR="00E01F21" w:rsidRPr="00397643" w:rsidRDefault="00E01F21" w:rsidP="007E3873">
      <w:pPr>
        <w:numPr>
          <w:ilvl w:val="3"/>
          <w:numId w:val="7"/>
        </w:numPr>
        <w:spacing w:line="276" w:lineRule="auto"/>
        <w:ind w:left="426" w:hanging="284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>Wykonawca spełni warunki udziału w postępowaniu jeżeli wykaże</w:t>
      </w:r>
      <w:r w:rsidR="00A3688A" w:rsidRPr="00397643">
        <w:rPr>
          <w:rFonts w:ascii="Book Antiqua" w:hAnsi="Book Antiqua" w:cs="Times New Roman"/>
          <w:b/>
        </w:rPr>
        <w:t xml:space="preserve"> na załączniku nr 2</w:t>
      </w:r>
      <w:r w:rsidR="00A33772" w:rsidRPr="00397643">
        <w:rPr>
          <w:rFonts w:ascii="Book Antiqua" w:hAnsi="Book Antiqua" w:cs="Times New Roman"/>
          <w:b/>
        </w:rPr>
        <w:t xml:space="preserve"> do niniejszego zapytania ofertowego</w:t>
      </w:r>
      <w:r w:rsidRPr="00397643">
        <w:rPr>
          <w:rFonts w:ascii="Book Antiqua" w:hAnsi="Book Antiqua" w:cs="Times New Roman"/>
          <w:b/>
        </w:rPr>
        <w:t>, że dysponuje odpowiednim potencjałem technicznym zdolnym do wykonania zamówienia tj.:</w:t>
      </w:r>
    </w:p>
    <w:p w:rsidR="00DA5F1E" w:rsidRPr="00397643" w:rsidRDefault="00DA5F1E" w:rsidP="007E3873">
      <w:pPr>
        <w:spacing w:line="276" w:lineRule="auto"/>
        <w:rPr>
          <w:rFonts w:ascii="Book Antiqua" w:hAnsi="Book Antiqua" w:cs="Times New Roman"/>
          <w:b/>
        </w:rPr>
      </w:pPr>
    </w:p>
    <w:p w:rsidR="004C5623" w:rsidRPr="00397643" w:rsidRDefault="00A3688A" w:rsidP="007E3873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397643">
        <w:rPr>
          <w:rFonts w:ascii="Book Antiqua" w:hAnsi="Book Antiqua" w:cs="Calibri"/>
          <w:b/>
          <w:sz w:val="24"/>
          <w:szCs w:val="24"/>
          <w:u w:val="single"/>
        </w:rPr>
        <w:t>Projektant branży drogowej</w:t>
      </w:r>
      <w:r w:rsidR="004C5623" w:rsidRPr="00397643">
        <w:rPr>
          <w:rFonts w:ascii="Book Antiqua" w:hAnsi="Book Antiqua" w:cs="Calibri"/>
          <w:sz w:val="24"/>
          <w:szCs w:val="24"/>
        </w:rPr>
        <w:t xml:space="preserve"> – (jedna osoba) posiadający:</w:t>
      </w:r>
    </w:p>
    <w:p w:rsidR="00A3688A" w:rsidRPr="00397643" w:rsidRDefault="00A3688A" w:rsidP="007E3873">
      <w:pPr>
        <w:widowControl/>
        <w:numPr>
          <w:ilvl w:val="0"/>
          <w:numId w:val="19"/>
        </w:numPr>
        <w:suppressAutoHyphens w:val="0"/>
        <w:spacing w:line="276" w:lineRule="auto"/>
        <w:ind w:left="1418" w:hanging="284"/>
        <w:jc w:val="both"/>
        <w:rPr>
          <w:rFonts w:ascii="Book Antiqua" w:hAnsi="Book Antiqua" w:cs="Calibri"/>
        </w:rPr>
      </w:pPr>
      <w:r w:rsidRPr="00397643">
        <w:rPr>
          <w:rFonts w:ascii="Book Antiqua" w:hAnsi="Book Antiqua" w:cs="Calibri"/>
        </w:rPr>
        <w:t xml:space="preserve">doświadczenie zawodowe wskazanego w ofercie projektanta branży drogowej </w:t>
      </w:r>
      <w:r w:rsidRPr="00397643">
        <w:rPr>
          <w:rFonts w:ascii="Book Antiqua" w:hAnsi="Book Antiqua" w:cs="Calibri"/>
          <w:b/>
          <w:bCs/>
          <w:lang w:bidi="pl-PL"/>
        </w:rPr>
        <w:t>przy realizacji (autor projektu) co najmniej jednego zakończonego</w:t>
      </w:r>
      <w:r w:rsidRPr="00397643">
        <w:rPr>
          <w:rFonts w:ascii="Book Antiqua" w:hAnsi="Book Antiqua" w:cs="Calibri"/>
          <w:bCs/>
          <w:lang w:bidi="pl-PL"/>
        </w:rPr>
        <w:t xml:space="preserve"> </w:t>
      </w:r>
      <w:r w:rsidRPr="00397643">
        <w:rPr>
          <w:rFonts w:ascii="Book Antiqua" w:hAnsi="Book Antiqua" w:cs="Calibri"/>
          <w:b/>
          <w:bCs/>
          <w:lang w:bidi="pl-PL"/>
        </w:rPr>
        <w:t xml:space="preserve">zadania </w:t>
      </w:r>
      <w:r w:rsidR="00DE4DD0" w:rsidRPr="00DE4DD0">
        <w:rPr>
          <w:rFonts w:ascii="Book Antiqua" w:hAnsi="Book Antiqua" w:cs="Calibri"/>
          <w:b/>
          <w:bCs/>
          <w:lang w:bidi="pl-PL"/>
        </w:rPr>
        <w:t>polegającego na wykonaniu projektu budowy/przebudowy ciągu pieszo rowerowego/chodnika/drogi</w:t>
      </w:r>
      <w:r w:rsidR="00DE4DD0" w:rsidRPr="00397643">
        <w:rPr>
          <w:rFonts w:ascii="Book Antiqua" w:hAnsi="Book Antiqua" w:cs="Calibri"/>
          <w:bCs/>
          <w:lang w:bidi="pl-PL"/>
        </w:rPr>
        <w:t xml:space="preserve"> </w:t>
      </w:r>
      <w:r w:rsidRPr="00397643">
        <w:rPr>
          <w:rFonts w:ascii="Book Antiqua" w:hAnsi="Book Antiqua" w:cs="Calibri"/>
          <w:bCs/>
          <w:lang w:bidi="pl-PL"/>
        </w:rPr>
        <w:t>nie wcześniej niż w okresie ostatnich 5 lat od dnia terminu składania ofert.</w:t>
      </w:r>
    </w:p>
    <w:p w:rsidR="004C5623" w:rsidRPr="00397643" w:rsidRDefault="00A3688A" w:rsidP="007E3873">
      <w:pPr>
        <w:widowControl/>
        <w:numPr>
          <w:ilvl w:val="0"/>
          <w:numId w:val="19"/>
        </w:numPr>
        <w:suppressAutoHyphens w:val="0"/>
        <w:spacing w:line="276" w:lineRule="auto"/>
        <w:ind w:left="1418" w:hanging="284"/>
        <w:jc w:val="both"/>
        <w:rPr>
          <w:rFonts w:ascii="Book Antiqua" w:hAnsi="Book Antiqua" w:cs="Calibri"/>
        </w:rPr>
      </w:pPr>
      <w:r w:rsidRPr="00397643">
        <w:rPr>
          <w:rFonts w:ascii="Book Antiqua" w:hAnsi="Book Antiqua" w:cs="Calibri"/>
          <w:bCs/>
          <w:lang w:bidi="pl-PL"/>
        </w:rPr>
        <w:t xml:space="preserve"> </w:t>
      </w:r>
      <w:r w:rsidRPr="00397643">
        <w:rPr>
          <w:rFonts w:ascii="Book Antiqua" w:hAnsi="Book Antiqua" w:cs="Arial"/>
          <w:bCs/>
          <w:lang w:bidi="pl-PL"/>
        </w:rPr>
        <w:t xml:space="preserve">uprawnienia budowlane do projektowania robót budowlanych </w:t>
      </w:r>
      <w:r w:rsidRPr="00397643">
        <w:rPr>
          <w:rFonts w:ascii="Book Antiqua" w:hAnsi="Book Antiqua" w:cs="Arial"/>
          <w:b/>
          <w:bCs/>
          <w:lang w:bidi="pl-PL"/>
        </w:rPr>
        <w:t>bez ograniczeń</w:t>
      </w:r>
      <w:r w:rsidRPr="00397643">
        <w:rPr>
          <w:rFonts w:ascii="Book Antiqua" w:hAnsi="Book Antiqua" w:cs="Arial"/>
          <w:bCs/>
          <w:lang w:bidi="pl-PL"/>
        </w:rPr>
        <w:t xml:space="preserve"> </w:t>
      </w:r>
      <w:r w:rsidRPr="00397643">
        <w:rPr>
          <w:rFonts w:ascii="Book Antiqua" w:hAnsi="Book Antiqua" w:cs="Arial"/>
          <w:b/>
          <w:bCs/>
          <w:lang w:bidi="pl-PL"/>
        </w:rPr>
        <w:t>w specjalności inżynieryjnej drogowej</w:t>
      </w:r>
      <w:r w:rsidRPr="00397643">
        <w:rPr>
          <w:rFonts w:ascii="Book Antiqua" w:hAnsi="Book Antiqua" w:cs="Arial"/>
          <w:bCs/>
          <w:lang w:bidi="pl-PL"/>
        </w:rPr>
        <w:t xml:space="preserve"> w rozumieniu Rozporządzenia Ministra Infrastruktury i Rozwoju z dnia 11 września 2014 r. w sprawie samodzielnych funkcji technicznych w budownictwie (Dz. U. 2014 r. poz. 1278)</w:t>
      </w:r>
    </w:p>
    <w:p w:rsidR="004C5623" w:rsidRPr="00397643" w:rsidRDefault="004C5623" w:rsidP="007E3873">
      <w:pPr>
        <w:spacing w:line="276" w:lineRule="auto"/>
        <w:jc w:val="both"/>
        <w:rPr>
          <w:rFonts w:ascii="Book Antiqua" w:hAnsi="Book Antiqua" w:cs="Calibri"/>
          <w:bCs/>
          <w:lang w:bidi="pl-PL"/>
        </w:rPr>
      </w:pPr>
      <w:r w:rsidRPr="00397643">
        <w:rPr>
          <w:rFonts w:ascii="Book Antiqua" w:hAnsi="Book Antiqua" w:cs="Calibri"/>
          <w:bCs/>
          <w:color w:val="FF0000"/>
          <w:lang w:bidi="pl-PL"/>
        </w:rPr>
        <w:t xml:space="preserve">Zamawiający informuje, że doświadczenie zawodowe osoby wyznaczonej przez Wykonawcę do realizacji zamówienia jako </w:t>
      </w:r>
      <w:r w:rsidR="00A3688A" w:rsidRPr="00397643">
        <w:rPr>
          <w:rFonts w:ascii="Book Antiqua" w:hAnsi="Book Antiqua" w:cs="Calibri"/>
          <w:bCs/>
          <w:color w:val="FF0000"/>
          <w:lang w:bidi="pl-PL"/>
        </w:rPr>
        <w:t>Projektant branży dr</w:t>
      </w:r>
      <w:r w:rsidR="00397643">
        <w:rPr>
          <w:rFonts w:ascii="Book Antiqua" w:hAnsi="Book Antiqua" w:cs="Calibri"/>
          <w:bCs/>
          <w:color w:val="FF0000"/>
          <w:lang w:bidi="pl-PL"/>
        </w:rPr>
        <w:t>o</w:t>
      </w:r>
      <w:r w:rsidR="00A3688A" w:rsidRPr="00397643">
        <w:rPr>
          <w:rFonts w:ascii="Book Antiqua" w:hAnsi="Book Antiqua" w:cs="Calibri"/>
          <w:bCs/>
          <w:color w:val="FF0000"/>
          <w:lang w:bidi="pl-PL"/>
        </w:rPr>
        <w:t>gowej</w:t>
      </w:r>
      <w:r w:rsidRPr="00397643">
        <w:rPr>
          <w:rFonts w:ascii="Book Antiqua" w:hAnsi="Book Antiqua" w:cs="Calibri"/>
          <w:bCs/>
          <w:color w:val="FF0000"/>
          <w:lang w:bidi="pl-PL"/>
        </w:rPr>
        <w:t xml:space="preserve"> stanowi </w:t>
      </w:r>
      <w:proofErr w:type="spellStart"/>
      <w:r w:rsidRPr="00397643">
        <w:rPr>
          <w:rFonts w:ascii="Book Antiqua" w:hAnsi="Book Antiqua" w:cs="Calibri"/>
          <w:bCs/>
          <w:color w:val="FF0000"/>
          <w:lang w:bidi="pl-PL"/>
        </w:rPr>
        <w:t>pozacenowe</w:t>
      </w:r>
      <w:proofErr w:type="spellEnd"/>
      <w:r w:rsidRPr="00397643">
        <w:rPr>
          <w:rFonts w:ascii="Book Antiqua" w:hAnsi="Book Antiqua" w:cs="Calibri"/>
          <w:bCs/>
          <w:color w:val="FF0000"/>
          <w:lang w:bidi="pl-PL"/>
        </w:rPr>
        <w:t xml:space="preserve"> kryterium</w:t>
      </w:r>
      <w:r w:rsidR="000A2684" w:rsidRPr="00397643">
        <w:rPr>
          <w:rFonts w:ascii="Book Antiqua" w:hAnsi="Book Antiqua" w:cs="Calibri"/>
          <w:bCs/>
          <w:color w:val="FF0000"/>
          <w:lang w:bidi="pl-PL"/>
        </w:rPr>
        <w:t xml:space="preserve"> oceny ofert (Patrz IV zapytania</w:t>
      </w:r>
      <w:r w:rsidRPr="00397643">
        <w:rPr>
          <w:rFonts w:ascii="Book Antiqua" w:hAnsi="Book Antiqua" w:cs="Calibri"/>
          <w:bCs/>
          <w:color w:val="FF0000"/>
          <w:lang w:bidi="pl-PL"/>
        </w:rPr>
        <w:t xml:space="preserve"> </w:t>
      </w:r>
      <w:r w:rsidR="000A2684" w:rsidRPr="00397643">
        <w:rPr>
          <w:rFonts w:ascii="Book Antiqua" w:hAnsi="Book Antiqua" w:cs="Calibri"/>
          <w:bCs/>
          <w:color w:val="FF0000"/>
          <w:lang w:bidi="pl-PL"/>
        </w:rPr>
        <w:t>o</w:t>
      </w:r>
      <w:r w:rsidRPr="00397643">
        <w:rPr>
          <w:rFonts w:ascii="Book Antiqua" w:hAnsi="Book Antiqua" w:cs="Calibri"/>
          <w:bCs/>
          <w:color w:val="FF0000"/>
          <w:lang w:bidi="pl-PL"/>
        </w:rPr>
        <w:t xml:space="preserve">fertowego).  </w:t>
      </w:r>
    </w:p>
    <w:p w:rsidR="004B23BF" w:rsidRPr="00397643" w:rsidRDefault="004B23BF" w:rsidP="00B64E5D">
      <w:pPr>
        <w:widowControl/>
        <w:suppressAutoHyphens w:val="0"/>
        <w:spacing w:line="276" w:lineRule="auto"/>
        <w:ind w:left="1418"/>
        <w:jc w:val="both"/>
        <w:rPr>
          <w:rFonts w:ascii="Book Antiqua" w:hAnsi="Book Antiqua" w:cs="Calibri"/>
          <w:bCs/>
          <w:lang w:bidi="pl-PL"/>
        </w:rPr>
      </w:pPr>
    </w:p>
    <w:p w:rsidR="004C5623" w:rsidRPr="00397643" w:rsidRDefault="004C5623" w:rsidP="007E3873">
      <w:pPr>
        <w:spacing w:line="276" w:lineRule="auto"/>
        <w:ind w:left="1068"/>
        <w:jc w:val="both"/>
        <w:rPr>
          <w:rFonts w:ascii="Book Antiqua" w:hAnsi="Book Antiqua" w:cs="Calibri"/>
          <w:b/>
        </w:rPr>
      </w:pPr>
      <w:r w:rsidRPr="00397643">
        <w:rPr>
          <w:rFonts w:ascii="Book Antiqua" w:hAnsi="Book Antiqua" w:cs="Calibri"/>
          <w:b/>
        </w:rPr>
        <w:t>UWAGA:</w:t>
      </w:r>
    </w:p>
    <w:p w:rsidR="004C5623" w:rsidRPr="00397643" w:rsidRDefault="004C5623" w:rsidP="007E387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Book Antiqua" w:hAnsi="Book Antiqua" w:cs="Calibri"/>
          <w:b/>
        </w:rPr>
      </w:pPr>
      <w:r w:rsidRPr="00397643">
        <w:rPr>
          <w:rFonts w:ascii="Book Antiqua" w:hAnsi="Book Antiqua" w:cs="Calibri"/>
        </w:rPr>
        <w:t xml:space="preserve">Jako </w:t>
      </w:r>
      <w:r w:rsidRPr="00397643">
        <w:rPr>
          <w:rFonts w:ascii="Book Antiqua" w:hAnsi="Book Antiqua" w:cs="Calibri"/>
          <w:bCs/>
          <w:lang w:bidi="pl-PL"/>
        </w:rPr>
        <w:t xml:space="preserve">zakończenie zadania należy rozumieć wystawienie co najmniej podpisanego protokołu odbioru robót. </w:t>
      </w:r>
    </w:p>
    <w:p w:rsidR="004C5623" w:rsidRPr="00397643" w:rsidRDefault="004C5623" w:rsidP="007E387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Book Antiqua" w:hAnsi="Book Antiqua" w:cs="Calibri"/>
          <w:b/>
        </w:rPr>
      </w:pPr>
      <w:r w:rsidRPr="00397643">
        <w:rPr>
          <w:rFonts w:ascii="Book Antiqua" w:hAnsi="Book Antiqua" w:cs="Calibri"/>
          <w:bCs/>
          <w:lang w:bidi="pl-PL"/>
        </w:rPr>
        <w:t xml:space="preserve">Zamawiający określając wymogi dla osób wskazanych w pkt </w:t>
      </w:r>
      <w:r w:rsidR="00407D34" w:rsidRPr="00397643">
        <w:rPr>
          <w:rFonts w:ascii="Book Antiqua" w:hAnsi="Book Antiqua" w:cs="Calibri"/>
          <w:bCs/>
          <w:lang w:bidi="pl-PL"/>
        </w:rPr>
        <w:t>V 1 zapytania ofertowego</w:t>
      </w:r>
      <w:r w:rsidR="00EF7E76" w:rsidRPr="00397643">
        <w:rPr>
          <w:rFonts w:ascii="Book Antiqua" w:hAnsi="Book Antiqua" w:cs="Calibri"/>
          <w:bCs/>
          <w:lang w:bidi="pl-PL"/>
        </w:rPr>
        <w:t xml:space="preserve"> </w:t>
      </w:r>
      <w:r w:rsidRPr="00397643">
        <w:rPr>
          <w:rFonts w:ascii="Book Antiqua" w:hAnsi="Book Antiqua" w:cs="Calibri"/>
          <w:bCs/>
          <w:lang w:bidi="pl-PL"/>
        </w:rPr>
        <w:t>w zakresie posiadanych uprawni</w:t>
      </w:r>
      <w:r w:rsidR="00407D34" w:rsidRPr="00397643">
        <w:rPr>
          <w:rFonts w:ascii="Book Antiqua" w:hAnsi="Book Antiqua" w:cs="Calibri"/>
          <w:bCs/>
          <w:lang w:bidi="pl-PL"/>
        </w:rPr>
        <w:t>eń budowlanych wymaga uprawnień</w:t>
      </w:r>
      <w:r w:rsidRPr="00397643">
        <w:rPr>
          <w:rFonts w:ascii="Book Antiqua" w:hAnsi="Book Antiqua" w:cs="Calibri"/>
          <w:bCs/>
          <w:lang w:bidi="pl-PL"/>
        </w:rPr>
        <w:t xml:space="preserve">  w rozumieniu ustawy z dnia 7 lipca 1994 r. Prawo budowlane (tj. Dz. U. z 2016 r. poz. 290 ze zm.) oraz Rozporządzenia Mi</w:t>
      </w:r>
      <w:r w:rsidR="00407D34" w:rsidRPr="00397643">
        <w:rPr>
          <w:rFonts w:ascii="Book Antiqua" w:hAnsi="Book Antiqua" w:cs="Calibri"/>
          <w:bCs/>
          <w:lang w:bidi="pl-PL"/>
        </w:rPr>
        <w:t>nistra Infrastruktury i Rozwoju</w:t>
      </w:r>
      <w:r w:rsidRPr="00397643">
        <w:rPr>
          <w:rFonts w:ascii="Book Antiqua" w:hAnsi="Book Antiqua" w:cs="Calibri"/>
          <w:bCs/>
          <w:lang w:bidi="pl-PL"/>
        </w:rPr>
        <w:t xml:space="preserve"> z dnia 11 września 2014r. w sprawie sam</w:t>
      </w:r>
      <w:r w:rsidR="00407D34" w:rsidRPr="00397643">
        <w:rPr>
          <w:rFonts w:ascii="Book Antiqua" w:hAnsi="Book Antiqua" w:cs="Calibri"/>
          <w:bCs/>
          <w:lang w:bidi="pl-PL"/>
        </w:rPr>
        <w:t>odzielnych funkcji technicznych</w:t>
      </w:r>
      <w:r w:rsidRPr="00397643">
        <w:rPr>
          <w:rFonts w:ascii="Book Antiqua" w:hAnsi="Book Antiqua" w:cs="Calibri"/>
          <w:bCs/>
          <w:lang w:bidi="pl-PL"/>
        </w:rPr>
        <w:t xml:space="preserve"> w budownictwie (Dz. U. 2014 r. poz. 1278).</w:t>
      </w:r>
    </w:p>
    <w:p w:rsidR="004C5623" w:rsidRPr="00397643" w:rsidRDefault="004C5623" w:rsidP="007E387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Book Antiqua" w:hAnsi="Book Antiqua" w:cs="Calibri"/>
          <w:b/>
        </w:rPr>
      </w:pPr>
      <w:r w:rsidRPr="00397643">
        <w:rPr>
          <w:rFonts w:ascii="Book Antiqua" w:hAnsi="Book Antiqua" w:cs="Calibri"/>
          <w:bCs/>
          <w:lang w:bidi="pl-PL"/>
        </w:rPr>
        <w:t>Zamawiający zaakceptuje uprawnienia budowlane odpowiadające 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z dnia 22 grudnia 2015r. o zasadach uznawania kwalifikacji zawodowych nabytych w państwach członkowskich Unii Europejskiej (Dz. U. z 2016 r. poz. 65)</w:t>
      </w:r>
    </w:p>
    <w:p w:rsidR="004C5623" w:rsidRPr="00397643" w:rsidRDefault="004C5623" w:rsidP="007E387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Book Antiqua" w:hAnsi="Book Antiqua" w:cs="Calibri"/>
          <w:b/>
        </w:rPr>
      </w:pPr>
      <w:r w:rsidRPr="00397643">
        <w:rPr>
          <w:rFonts w:ascii="Book Antiqua" w:hAnsi="Book Antiqua" w:cs="Calibri"/>
          <w:bCs/>
          <w:lang w:bidi="pl-PL"/>
        </w:rPr>
        <w:t>Na podstawie art. 104 ustawy Prawo budowlane osoby, które przed dniem wejścia w życie w/w ustawy,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  i w oparciu o przepisy będące podstawą ich nadania. Ponadto, zgodnie z art. 12a ustawy Prawo budowlane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4C5623" w:rsidRPr="00DE4DD0" w:rsidRDefault="004C5623" w:rsidP="007E387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Book Antiqua" w:hAnsi="Book Antiqua" w:cs="Calibri"/>
          <w:b/>
        </w:rPr>
      </w:pPr>
      <w:r w:rsidRPr="00397643">
        <w:rPr>
          <w:rFonts w:ascii="Book Antiqua" w:hAnsi="Book Antiqua" w:cs="Calibri"/>
          <w:bCs/>
          <w:lang w:bidi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DA5F1E" w:rsidRPr="00DE4DD0" w:rsidRDefault="00A3688A" w:rsidP="00DE4DD0">
      <w:pPr>
        <w:pStyle w:val="Bezodstpw"/>
        <w:widowControl/>
        <w:numPr>
          <w:ilvl w:val="1"/>
          <w:numId w:val="28"/>
        </w:numPr>
        <w:tabs>
          <w:tab w:val="left" w:pos="275"/>
        </w:tabs>
        <w:ind w:left="284" w:hanging="426"/>
        <w:jc w:val="both"/>
        <w:rPr>
          <w:rFonts w:ascii="Book Antiqua" w:hAnsi="Book Antiqua" w:cs="Arial"/>
        </w:rPr>
      </w:pPr>
      <w:r w:rsidRPr="00397643">
        <w:rPr>
          <w:rFonts w:ascii="Book Antiqua" w:hAnsi="Book Antiqua" w:cs="Arial"/>
        </w:rPr>
        <w:t xml:space="preserve">Wymieniona w ust. 1  osoba nie wyczerpuje wymagań dla rzetelnego wypełnienia zobowiązań Wykonawcy i powinna być traktowana jako minimalne wymagania Zamawiającego. Wykonawca powinien zapewnić swoim specjalistom/projektantom niezbędne wsparcie i pomoc techniczną ze strony innych specjalistów/projektantów innych branż, którzy mogą być niezbędni do właściwego wykonania umowy. Wykonawca uwzględni w ofercie każdą konieczność uzupełnienia zespołu specjalistów/projektantów wynikającą z przepisów prawa, decyzji, uzgodnień i porozumień, które są niezbędne do kompleksowej realizacji zamówienia. Kompletne </w:t>
      </w:r>
      <w:r w:rsidRPr="00397643">
        <w:rPr>
          <w:rFonts w:ascii="Book Antiqua" w:hAnsi="Book Antiqua" w:cs="Arial"/>
        </w:rPr>
        <w:lastRenderedPageBreak/>
        <w:t>wynagrodzenie całego personelu oraz wszelkie koszty związane z obsługą muszą być zawarte w cenie oferty Wykonawcy.</w:t>
      </w:r>
    </w:p>
    <w:p w:rsidR="00AE7AF3" w:rsidRPr="00397643" w:rsidRDefault="008A4168" w:rsidP="007E3873">
      <w:pPr>
        <w:spacing w:line="276" w:lineRule="auto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>V</w:t>
      </w:r>
      <w:r w:rsidR="00AB5436" w:rsidRPr="00397643">
        <w:rPr>
          <w:rFonts w:ascii="Book Antiqua" w:hAnsi="Book Antiqua" w:cs="Times New Roman"/>
          <w:b/>
        </w:rPr>
        <w:t>I</w:t>
      </w:r>
      <w:r w:rsidR="00032B58" w:rsidRPr="00397643">
        <w:rPr>
          <w:rFonts w:ascii="Book Antiqua" w:hAnsi="Book Antiqua" w:cs="Times New Roman"/>
          <w:b/>
        </w:rPr>
        <w:t>. WRAZ Z OFERTĄ NALEŻY ZŁOŻYĆ:</w:t>
      </w:r>
    </w:p>
    <w:p w:rsidR="00032B58" w:rsidRPr="00397643" w:rsidRDefault="00032B58" w:rsidP="007E3873">
      <w:pPr>
        <w:autoSpaceDE w:val="0"/>
        <w:spacing w:line="276" w:lineRule="auto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  <w:b/>
        </w:rPr>
        <w:t>W celu potwierdzenia spełniania warunków udziału w postępowaniu do oferty należy załączyć:</w:t>
      </w:r>
    </w:p>
    <w:p w:rsidR="00032B58" w:rsidRPr="00397643" w:rsidRDefault="00032B58" w:rsidP="007E3873">
      <w:pPr>
        <w:numPr>
          <w:ilvl w:val="0"/>
          <w:numId w:val="2"/>
        </w:numPr>
        <w:tabs>
          <w:tab w:val="clear" w:pos="1352"/>
        </w:tabs>
        <w:spacing w:line="276" w:lineRule="auto"/>
        <w:ind w:left="426" w:hanging="284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wypełniony i podpisany przez Wykonawcę formularz </w:t>
      </w:r>
      <w:proofErr w:type="spellStart"/>
      <w:r w:rsidRPr="00397643">
        <w:rPr>
          <w:rFonts w:ascii="Book Antiqua" w:hAnsi="Book Antiqua" w:cs="Times New Roman"/>
        </w:rPr>
        <w:t>cenowo-ofertowy</w:t>
      </w:r>
      <w:proofErr w:type="spellEnd"/>
      <w:r w:rsidRPr="00397643">
        <w:rPr>
          <w:rFonts w:ascii="Book Antiqua" w:hAnsi="Book Antiqua" w:cs="Times New Roman"/>
        </w:rPr>
        <w:t xml:space="preserve"> – wg. załączonego wzoru formularza  - załącznik nr 1;</w:t>
      </w:r>
    </w:p>
    <w:p w:rsidR="00CE5A40" w:rsidRPr="00397643" w:rsidRDefault="008C2CC5" w:rsidP="007E3873">
      <w:pPr>
        <w:numPr>
          <w:ilvl w:val="0"/>
          <w:numId w:val="2"/>
        </w:numPr>
        <w:tabs>
          <w:tab w:val="clear" w:pos="1352"/>
          <w:tab w:val="num" w:pos="426"/>
        </w:tabs>
        <w:spacing w:line="276" w:lineRule="auto"/>
        <w:ind w:left="426" w:hanging="284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wykaz osób </w:t>
      </w:r>
      <w:r w:rsidR="00194BC9" w:rsidRPr="00397643">
        <w:rPr>
          <w:rFonts w:ascii="Book Antiqua" w:hAnsi="Book Antiqua" w:cs="Times New Roman"/>
        </w:rPr>
        <w:t>- załącznik nr</w:t>
      </w:r>
      <w:r w:rsidR="00CE5A40" w:rsidRPr="00397643">
        <w:rPr>
          <w:rFonts w:ascii="Book Antiqua" w:hAnsi="Book Antiqua" w:cs="Times New Roman"/>
        </w:rPr>
        <w:t xml:space="preserve"> 2;</w:t>
      </w:r>
    </w:p>
    <w:p w:rsidR="006E5534" w:rsidRPr="00397643" w:rsidRDefault="00032B58" w:rsidP="007E3873">
      <w:pPr>
        <w:numPr>
          <w:ilvl w:val="0"/>
          <w:numId w:val="2"/>
        </w:numPr>
        <w:tabs>
          <w:tab w:val="clear" w:pos="1352"/>
        </w:tabs>
        <w:spacing w:line="276" w:lineRule="auto"/>
        <w:ind w:left="426" w:hanging="284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pełnomocnictwo do reprezentowania, o ile ofertę składa pełnomocnik. Wykonawca ma obowiązek przedstawienia (załączenia do oferty) oryginału dokumentu pełnomocnictwa lub jego kopii poświadczonej notarialnie.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  <w:b/>
        </w:rPr>
        <w:t>VII. SPOSÓB POROZUMIEWANIA SIĘ ZAMAWIAJĄCEGO Z WYKONAWCAMI:</w:t>
      </w:r>
      <w:r w:rsidRPr="00397643">
        <w:rPr>
          <w:rFonts w:ascii="Book Antiqua" w:hAnsi="Book Antiqua" w:cs="Times New Roman"/>
        </w:rPr>
        <w:t xml:space="preserve"> </w:t>
      </w:r>
    </w:p>
    <w:p w:rsidR="00894537" w:rsidRPr="00397643" w:rsidRDefault="00894537" w:rsidP="007E3873">
      <w:pPr>
        <w:spacing w:line="276" w:lineRule="auto"/>
        <w:jc w:val="both"/>
        <w:rPr>
          <w:rStyle w:val="Hipercze"/>
          <w:rFonts w:ascii="Book Antiqua" w:hAnsi="Book Antiqua" w:cs="Times New Roman"/>
          <w:color w:val="auto"/>
          <w:u w:val="none"/>
        </w:rPr>
      </w:pPr>
      <w:r w:rsidRPr="00397643">
        <w:rPr>
          <w:rFonts w:ascii="Book Antiqua" w:hAnsi="Book Antiqua" w:cs="Times New Roman"/>
        </w:rPr>
        <w:t>Wszelkie oświadczenia, wnioski, zawiadomienia oraz informacje Zamawiający</w:t>
      </w:r>
      <w:r w:rsidR="00B64E5D" w:rsidRPr="00397643">
        <w:rPr>
          <w:rFonts w:ascii="Book Antiqua" w:hAnsi="Book Antiqua" w:cs="Times New Roman"/>
        </w:rPr>
        <w:br/>
      </w:r>
      <w:r w:rsidRPr="00397643">
        <w:rPr>
          <w:rFonts w:ascii="Book Antiqua" w:hAnsi="Book Antiqua" w:cs="Times New Roman"/>
        </w:rPr>
        <w:t>i Wykonawcy mogą przekazywać pisemnie (Urząd Miejski w Barczewie, Plac</w:t>
      </w:r>
      <w:r w:rsidR="00407D34" w:rsidRPr="00397643">
        <w:rPr>
          <w:rFonts w:ascii="Book Antiqua" w:hAnsi="Book Antiqua" w:cs="Times New Roman"/>
        </w:rPr>
        <w:t xml:space="preserve"> Ratuszowy 1, 11-010 Barczewo), </w:t>
      </w:r>
      <w:r w:rsidRPr="00397643">
        <w:rPr>
          <w:rFonts w:ascii="Book Antiqua" w:hAnsi="Book Antiqua" w:cs="Times New Roman"/>
        </w:rPr>
        <w:t xml:space="preserve"> za pomocą faksu (89-514-85-62) lub drogą elektroniczną </w:t>
      </w:r>
      <w:r w:rsidR="00DE4DD0">
        <w:rPr>
          <w:rFonts w:ascii="Book Antiqua" w:hAnsi="Book Antiqua" w:cs="Times New Roman"/>
        </w:rPr>
        <w:t>d</w:t>
      </w:r>
      <w:r w:rsidR="00C36B93">
        <w:rPr>
          <w:rFonts w:ascii="Book Antiqua" w:hAnsi="Book Antiqua" w:cs="Times New Roman"/>
        </w:rPr>
        <w:t>a</w:t>
      </w:r>
      <w:r w:rsidR="00DE4DD0">
        <w:rPr>
          <w:rFonts w:ascii="Book Antiqua" w:hAnsi="Book Antiqua" w:cs="Times New Roman"/>
        </w:rPr>
        <w:t>nuta.zuk</w:t>
      </w:r>
      <w:hyperlink r:id="rId9" w:history="1">
        <w:r w:rsidRPr="00397643">
          <w:rPr>
            <w:rStyle w:val="Hipercze"/>
            <w:rFonts w:ascii="Book Antiqua" w:hAnsi="Book Antiqua" w:cs="Times New Roman"/>
            <w:color w:val="auto"/>
            <w:u w:val="none"/>
          </w:rPr>
          <w:t>@barczewo.pl</w:t>
        </w:r>
      </w:hyperlink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</w:p>
    <w:p w:rsidR="00894537" w:rsidRPr="00397643" w:rsidRDefault="00894537" w:rsidP="007E3873">
      <w:pPr>
        <w:spacing w:line="276" w:lineRule="auto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 xml:space="preserve">VIII. MIEJSCE I TERMIN SKŁADANIA OFERT: </w:t>
      </w:r>
    </w:p>
    <w:p w:rsidR="00894537" w:rsidRDefault="00894537" w:rsidP="003021F2">
      <w:pPr>
        <w:pStyle w:val="Nagwek"/>
        <w:tabs>
          <w:tab w:val="left" w:pos="2268"/>
        </w:tabs>
        <w:spacing w:line="276" w:lineRule="auto"/>
        <w:jc w:val="center"/>
        <w:rPr>
          <w:rFonts w:ascii="Book Antiqua" w:hAnsi="Book Antiqua" w:cs="Arial"/>
          <w:b/>
        </w:rPr>
      </w:pPr>
      <w:r w:rsidRPr="00397643">
        <w:rPr>
          <w:rFonts w:ascii="Book Antiqua" w:hAnsi="Book Antiqua" w:cs="Times New Roman"/>
        </w:rPr>
        <w:t xml:space="preserve">Oferty sporządzone w formie pisemnej należy umieścić w zapieczętowanej kopercie oznaczonej napisem: </w:t>
      </w:r>
      <w:r w:rsidRPr="00397643">
        <w:rPr>
          <w:rFonts w:ascii="Book Antiqua" w:hAnsi="Book Antiqua" w:cs="Times New Roman"/>
          <w:b/>
        </w:rPr>
        <w:t>Oferta na</w:t>
      </w:r>
      <w:r w:rsidR="003021F2">
        <w:rPr>
          <w:rFonts w:ascii="Book Antiqua" w:hAnsi="Book Antiqua" w:cs="Times New Roman"/>
          <w:b/>
        </w:rPr>
        <w:t xml:space="preserve"> Opracowanie dokumentacji projektowo – kosztorysowej dla zadania</w:t>
      </w:r>
      <w:r w:rsidRPr="00397643">
        <w:rPr>
          <w:rFonts w:ascii="Book Antiqua" w:hAnsi="Book Antiqua" w:cs="Times New Roman"/>
          <w:b/>
        </w:rPr>
        <w:t xml:space="preserve"> </w:t>
      </w:r>
      <w:r w:rsidR="00A3688A" w:rsidRPr="00397643">
        <w:rPr>
          <w:rFonts w:ascii="Book Antiqua" w:hAnsi="Book Antiqua" w:cs="Arial"/>
          <w:b/>
        </w:rPr>
        <w:t xml:space="preserve">„Budowę </w:t>
      </w:r>
      <w:r w:rsidR="003021F2">
        <w:rPr>
          <w:rFonts w:ascii="Book Antiqua" w:hAnsi="Book Antiqua" w:cs="Arial"/>
          <w:b/>
        </w:rPr>
        <w:t xml:space="preserve">ciągu pieszo – rowerowego </w:t>
      </w:r>
      <w:r w:rsidR="00A3688A" w:rsidRPr="00397643">
        <w:rPr>
          <w:rFonts w:ascii="Book Antiqua" w:hAnsi="Book Antiqua" w:cs="Arial"/>
          <w:b/>
        </w:rPr>
        <w:t xml:space="preserve"> z energooszczędnym oświetleniem, bezpiecznymi przejściami dla pieszych oraz infrastrukturą rowerową i małą architekturą z miejscowości Zalesie do miasta Barczewo (pętla autobusowa)”</w:t>
      </w:r>
    </w:p>
    <w:p w:rsidR="003021F2" w:rsidRPr="003021F2" w:rsidRDefault="003021F2" w:rsidP="003021F2">
      <w:pPr>
        <w:pStyle w:val="Nagwek"/>
        <w:tabs>
          <w:tab w:val="left" w:pos="2268"/>
        </w:tabs>
        <w:spacing w:line="276" w:lineRule="auto"/>
        <w:jc w:val="center"/>
        <w:rPr>
          <w:rFonts w:ascii="Book Antiqua" w:hAnsi="Book Antiqua"/>
          <w:b/>
        </w:rPr>
      </w:pP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Na kopercie należy podać nazwę i adres wykonawcy. 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</w:rPr>
        <w:t>Termin składania ofert upływa w dniu</w:t>
      </w:r>
      <w:r w:rsidRPr="00397643">
        <w:rPr>
          <w:rFonts w:ascii="Book Antiqua" w:hAnsi="Book Antiqua" w:cs="Times New Roman"/>
          <w:b/>
        </w:rPr>
        <w:t xml:space="preserve"> </w:t>
      </w:r>
      <w:r w:rsidR="00A3688A" w:rsidRPr="00397643">
        <w:rPr>
          <w:rFonts w:ascii="Book Antiqua" w:hAnsi="Book Antiqua" w:cs="Times New Roman"/>
          <w:b/>
        </w:rPr>
        <w:t>2</w:t>
      </w:r>
      <w:r w:rsidR="00DE4DD0">
        <w:rPr>
          <w:rFonts w:ascii="Book Antiqua" w:hAnsi="Book Antiqua" w:cs="Times New Roman"/>
          <w:b/>
        </w:rPr>
        <w:t>5</w:t>
      </w:r>
      <w:r w:rsidR="00A3688A" w:rsidRPr="00397643">
        <w:rPr>
          <w:rFonts w:ascii="Book Antiqua" w:hAnsi="Book Antiqua" w:cs="Times New Roman"/>
          <w:b/>
        </w:rPr>
        <w:t>.01.2018</w:t>
      </w:r>
      <w:r w:rsidRPr="00397643">
        <w:rPr>
          <w:rFonts w:ascii="Book Antiqua" w:hAnsi="Book Antiqua" w:cs="Times New Roman"/>
          <w:b/>
        </w:rPr>
        <w:t xml:space="preserve"> r. g</w:t>
      </w:r>
      <w:r w:rsidR="00B64E5D" w:rsidRPr="00397643">
        <w:rPr>
          <w:rFonts w:ascii="Book Antiqua" w:hAnsi="Book Antiqua" w:cs="Times New Roman"/>
          <w:b/>
        </w:rPr>
        <w:t>odz.</w:t>
      </w:r>
      <w:r w:rsidR="00DE4DD0">
        <w:rPr>
          <w:rFonts w:ascii="Book Antiqua" w:hAnsi="Book Antiqua" w:cs="Times New Roman"/>
          <w:b/>
        </w:rPr>
        <w:t xml:space="preserve"> 09</w:t>
      </w:r>
      <w:r w:rsidRPr="00397643">
        <w:rPr>
          <w:rFonts w:ascii="Book Antiqua" w:hAnsi="Book Antiqua" w:cs="Times New Roman"/>
          <w:b/>
          <w:vertAlign w:val="superscript"/>
        </w:rPr>
        <w:t>00</w:t>
      </w:r>
      <w:r w:rsidRPr="00397643">
        <w:rPr>
          <w:rFonts w:ascii="Book Antiqua" w:hAnsi="Book Antiqua" w:cs="Times New Roman"/>
          <w:b/>
          <w:bCs/>
        </w:rPr>
        <w:t>.</w:t>
      </w:r>
    </w:p>
    <w:p w:rsidR="0088615B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Oferty złożone po tym terminie zostaną odrzucone Decydujące znaczenie dla oceny zachowania powyższego terminu ma data i godzina wpływu oferty do zamawiającego, a nie data jej wysłania przesyłką pocztową czy kurierską.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  <w:u w:val="single"/>
        </w:rPr>
      </w:pP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  <w:u w:val="single"/>
        </w:rPr>
        <w:t xml:space="preserve">Oferty należy składać, bądź przesyłać na poniższy adres: 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Urząd Miejski w Barczewie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 Plac Ratuszowy 1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 11 – 010 Barczewo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 Pokój nr 1 – biuro obsługi interesanta</w:t>
      </w:r>
    </w:p>
    <w:p w:rsidR="0088615B" w:rsidRPr="00397643" w:rsidRDefault="0088615B" w:rsidP="007E3873">
      <w:pPr>
        <w:spacing w:line="276" w:lineRule="auto"/>
        <w:ind w:right="-567"/>
        <w:rPr>
          <w:rFonts w:ascii="Book Antiqua" w:hAnsi="Book Antiqua" w:cs="Calibri"/>
        </w:rPr>
      </w:pPr>
      <w:r w:rsidRPr="00397643">
        <w:rPr>
          <w:rFonts w:ascii="Book Antiqua" w:hAnsi="Book Antiqua" w:cs="Calibri"/>
        </w:rPr>
        <w:t>Otwarcie ofert nastąpi w siedzibie Zamawiającego w sali nr 6 na parterze w dniu:</w:t>
      </w:r>
    </w:p>
    <w:p w:rsidR="0088615B" w:rsidRPr="00397643" w:rsidRDefault="0088615B" w:rsidP="007E3873">
      <w:pPr>
        <w:spacing w:line="276" w:lineRule="auto"/>
        <w:ind w:right="-567"/>
        <w:rPr>
          <w:rFonts w:ascii="Book Antiqua" w:hAnsi="Book Antiqua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615B" w:rsidRPr="00397643" w:rsidTr="00194085">
        <w:tc>
          <w:tcPr>
            <w:tcW w:w="9639" w:type="dxa"/>
          </w:tcPr>
          <w:p w:rsidR="0088615B" w:rsidRPr="00397643" w:rsidRDefault="00A3688A" w:rsidP="00DE4DD0">
            <w:pPr>
              <w:spacing w:line="276" w:lineRule="auto"/>
              <w:ind w:right="-567"/>
              <w:jc w:val="center"/>
              <w:rPr>
                <w:rFonts w:ascii="Book Antiqua" w:hAnsi="Book Antiqua" w:cs="Calibri"/>
              </w:rPr>
            </w:pPr>
            <w:r w:rsidRPr="00397643">
              <w:rPr>
                <w:rFonts w:ascii="Book Antiqua" w:hAnsi="Book Antiqua" w:cs="Calibri"/>
                <w:b/>
              </w:rPr>
              <w:t>2</w:t>
            </w:r>
            <w:r w:rsidR="00DE4DD0">
              <w:rPr>
                <w:rFonts w:ascii="Book Antiqua" w:hAnsi="Book Antiqua" w:cs="Calibri"/>
                <w:b/>
              </w:rPr>
              <w:t>5</w:t>
            </w:r>
            <w:r w:rsidRPr="00397643">
              <w:rPr>
                <w:rFonts w:ascii="Book Antiqua" w:hAnsi="Book Antiqua" w:cs="Calibri"/>
                <w:b/>
              </w:rPr>
              <w:t>.01.2018</w:t>
            </w:r>
            <w:r w:rsidR="0088615B" w:rsidRPr="00397643">
              <w:rPr>
                <w:rFonts w:ascii="Book Antiqua" w:hAnsi="Book Antiqua" w:cs="Calibri"/>
                <w:b/>
              </w:rPr>
              <w:t xml:space="preserve"> r.</w:t>
            </w:r>
            <w:r w:rsidR="00B64E5D" w:rsidRPr="00397643">
              <w:rPr>
                <w:rFonts w:ascii="Book Antiqua" w:hAnsi="Book Antiqua" w:cs="Calibri"/>
                <w:b/>
              </w:rPr>
              <w:t xml:space="preserve"> o godzinie </w:t>
            </w:r>
            <w:r w:rsidR="00DE4DD0">
              <w:rPr>
                <w:rFonts w:ascii="Book Antiqua" w:hAnsi="Book Antiqua" w:cs="Calibri"/>
                <w:b/>
              </w:rPr>
              <w:t>09</w:t>
            </w:r>
            <w:r w:rsidR="0088615B" w:rsidRPr="00397643">
              <w:rPr>
                <w:rFonts w:ascii="Book Antiqua" w:hAnsi="Book Antiqua" w:cs="Calibri"/>
                <w:b/>
              </w:rPr>
              <w:t>:15</w:t>
            </w:r>
          </w:p>
        </w:tc>
      </w:tr>
    </w:tbl>
    <w:p w:rsidR="0088615B" w:rsidRPr="00397643" w:rsidRDefault="0088615B" w:rsidP="007E3873">
      <w:pPr>
        <w:spacing w:line="276" w:lineRule="auto"/>
        <w:jc w:val="both"/>
        <w:rPr>
          <w:rFonts w:ascii="Book Antiqua" w:hAnsi="Book Antiqua" w:cs="Times New Roman"/>
        </w:rPr>
      </w:pPr>
    </w:p>
    <w:p w:rsidR="00894537" w:rsidRPr="00397643" w:rsidRDefault="00894537" w:rsidP="007E3873">
      <w:pPr>
        <w:autoSpaceDE w:val="0"/>
        <w:spacing w:line="276" w:lineRule="auto"/>
        <w:jc w:val="both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>IX. ISTOTNE WARUNKI POSTĘPOWANIA:</w:t>
      </w:r>
    </w:p>
    <w:p w:rsidR="00894537" w:rsidRPr="00397643" w:rsidRDefault="00894537" w:rsidP="007E3873">
      <w:pPr>
        <w:pStyle w:val="Akapitzlist"/>
        <w:numPr>
          <w:ilvl w:val="0"/>
          <w:numId w:val="4"/>
        </w:numPr>
        <w:spacing w:before="60" w:after="0" w:line="276" w:lineRule="auto"/>
        <w:ind w:hanging="357"/>
        <w:contextualSpacing w:val="0"/>
        <w:jc w:val="both"/>
        <w:rPr>
          <w:rFonts w:ascii="Book Antiqua" w:eastAsia="Times New Roman" w:hAnsi="Book Antiqua"/>
          <w:sz w:val="24"/>
          <w:szCs w:val="24"/>
        </w:rPr>
      </w:pPr>
      <w:r w:rsidRPr="00397643">
        <w:rPr>
          <w:rFonts w:ascii="Book Antiqua" w:hAnsi="Book Antiqua"/>
          <w:bCs/>
          <w:iCs/>
          <w:sz w:val="24"/>
          <w:szCs w:val="24"/>
        </w:rPr>
        <w:t>Oferta musi być sporządzona z zachowaniem formy pisemnej pod rygorem nieważności.</w:t>
      </w:r>
    </w:p>
    <w:p w:rsidR="00894537" w:rsidRPr="00397643" w:rsidRDefault="00894537" w:rsidP="007E3873">
      <w:pPr>
        <w:pStyle w:val="Akapitzlist"/>
        <w:numPr>
          <w:ilvl w:val="0"/>
          <w:numId w:val="4"/>
        </w:numPr>
        <w:spacing w:before="60" w:after="0" w:line="276" w:lineRule="auto"/>
        <w:ind w:hanging="357"/>
        <w:contextualSpacing w:val="0"/>
        <w:jc w:val="both"/>
        <w:rPr>
          <w:rFonts w:ascii="Book Antiqua" w:eastAsia="Times New Roman" w:hAnsi="Book Antiqua"/>
          <w:sz w:val="24"/>
          <w:szCs w:val="24"/>
        </w:rPr>
      </w:pPr>
      <w:r w:rsidRPr="00397643">
        <w:rPr>
          <w:rFonts w:ascii="Book Antiqua" w:eastAsia="Times New Roman" w:hAnsi="Book Antiqua"/>
          <w:iCs/>
          <w:sz w:val="24"/>
          <w:szCs w:val="24"/>
        </w:rPr>
        <w:lastRenderedPageBreak/>
        <w:t xml:space="preserve">Wykonawca może złożyć tylko jedną ofertę. </w:t>
      </w:r>
    </w:p>
    <w:p w:rsidR="00894537" w:rsidRPr="00397643" w:rsidRDefault="00894537" w:rsidP="007E3873">
      <w:pPr>
        <w:numPr>
          <w:ilvl w:val="0"/>
          <w:numId w:val="4"/>
        </w:numPr>
        <w:autoSpaceDE w:val="0"/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Oferty należy sporządzić w języku polskim. </w:t>
      </w:r>
    </w:p>
    <w:p w:rsidR="00894537" w:rsidRPr="00397643" w:rsidRDefault="00894537" w:rsidP="007E3873">
      <w:pPr>
        <w:pStyle w:val="Akapitzlist"/>
        <w:numPr>
          <w:ilvl w:val="0"/>
          <w:numId w:val="4"/>
        </w:numPr>
        <w:spacing w:before="60" w:after="0" w:line="276" w:lineRule="auto"/>
        <w:ind w:hanging="357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94537" w:rsidRPr="00397643" w:rsidRDefault="00894537" w:rsidP="007E3873">
      <w:pPr>
        <w:pStyle w:val="Akapitzlist"/>
        <w:numPr>
          <w:ilvl w:val="1"/>
          <w:numId w:val="6"/>
        </w:numPr>
        <w:tabs>
          <w:tab w:val="left" w:pos="851"/>
        </w:tabs>
        <w:spacing w:before="60" w:after="0" w:line="276" w:lineRule="auto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bCs/>
          <w:sz w:val="24"/>
          <w:szCs w:val="24"/>
        </w:rPr>
        <w:t>jeżeli oferta podpisywana jest przez pełnomocnika to należy wraz z nią złożyć pełnomocnictwo (oryginał lub kopia potwierdzona za zgodność z oryginałem przez notariusza) do podpisania oferty;</w:t>
      </w:r>
    </w:p>
    <w:p w:rsidR="00894537" w:rsidRPr="00397643" w:rsidRDefault="00894537" w:rsidP="007E3873">
      <w:pPr>
        <w:pStyle w:val="Akapitzlist"/>
        <w:numPr>
          <w:ilvl w:val="1"/>
          <w:numId w:val="6"/>
        </w:numPr>
        <w:tabs>
          <w:tab w:val="left" w:pos="851"/>
        </w:tabs>
        <w:spacing w:before="60" w:after="0" w:line="276" w:lineRule="auto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bCs/>
          <w:sz w:val="24"/>
          <w:szCs w:val="24"/>
        </w:rPr>
        <w:t>jeżeli oferta składana jest przez konsorcjum to wraz z nią powinno być złożone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:rsidR="00894537" w:rsidRPr="00397643" w:rsidRDefault="00894537" w:rsidP="007E3873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before="60" w:after="0" w:line="276" w:lineRule="auto"/>
        <w:ind w:hanging="218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bCs/>
          <w:sz w:val="24"/>
          <w:szCs w:val="24"/>
        </w:rPr>
        <w:t>Każda poprawka w treści oferty, a w szczególności każde przerobienie, przekreślenie, uzupełnienie, nadpisanie, etc. powinno być parafowane przez wykonawcę,</w:t>
      </w:r>
      <w:r w:rsidRPr="00397643">
        <w:rPr>
          <w:rFonts w:ascii="Book Antiqua" w:hAnsi="Book Antiqua"/>
          <w:bCs/>
          <w:sz w:val="24"/>
          <w:szCs w:val="24"/>
        </w:rPr>
        <w:br/>
        <w:t>w przeciwnym razie nie będzie uwzględnione.</w:t>
      </w:r>
    </w:p>
    <w:p w:rsidR="00894537" w:rsidRPr="00397643" w:rsidRDefault="00894537" w:rsidP="007E3873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before="60" w:after="0" w:line="276" w:lineRule="auto"/>
        <w:ind w:hanging="218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eastAsia="Times New Roman" w:hAnsi="Book Antiqua"/>
          <w:sz w:val="24"/>
          <w:szCs w:val="24"/>
        </w:rPr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„WYCOFANIE”.</w:t>
      </w:r>
    </w:p>
    <w:p w:rsidR="00894537" w:rsidRPr="00397643" w:rsidRDefault="00894537" w:rsidP="007E3873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before="60" w:after="0" w:line="276" w:lineRule="auto"/>
        <w:ind w:hanging="218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>Zamawiający i Wykonawca związani są ofertą 30 dni od daty jej złożenia.</w:t>
      </w:r>
    </w:p>
    <w:p w:rsidR="00894537" w:rsidRPr="00397643" w:rsidRDefault="00894537" w:rsidP="007E3873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before="60" w:after="0" w:line="276" w:lineRule="auto"/>
        <w:ind w:hanging="218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 xml:space="preserve">Zamawiający zastrzega sobie możliwość odstąpienia od zapytania ofertowego bez podania przyczyny. </w:t>
      </w:r>
    </w:p>
    <w:p w:rsidR="00894537" w:rsidRPr="00397643" w:rsidRDefault="00894537" w:rsidP="007E3873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before="60" w:after="0" w:line="276" w:lineRule="auto"/>
        <w:ind w:hanging="218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>Zamawiający nie zwraca ofert, ani kosztów ich sporządzenia.</w:t>
      </w:r>
    </w:p>
    <w:p w:rsidR="00894537" w:rsidRPr="00397643" w:rsidRDefault="00894537" w:rsidP="007E3873">
      <w:pPr>
        <w:pStyle w:val="Akapitzlist"/>
        <w:numPr>
          <w:ilvl w:val="0"/>
          <w:numId w:val="6"/>
        </w:numPr>
        <w:tabs>
          <w:tab w:val="left" w:pos="567"/>
        </w:tabs>
        <w:spacing w:before="60" w:after="0" w:line="276" w:lineRule="auto"/>
        <w:ind w:hanging="218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>Warunki istotnych zmian umowy zawarte zostały we wzorze umowy stanowiącym załącznik nr 3 do niniejszego zapytania ofertowego.</w:t>
      </w:r>
    </w:p>
    <w:p w:rsidR="00894537" w:rsidRPr="00397643" w:rsidRDefault="00894537" w:rsidP="007E3873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60" w:after="0" w:line="276" w:lineRule="auto"/>
        <w:ind w:hanging="218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bCs/>
          <w:sz w:val="24"/>
          <w:szCs w:val="24"/>
        </w:rPr>
        <w:t>Zamawiający nie przewiduje możliwości składania ofert częściowych.</w:t>
      </w:r>
    </w:p>
    <w:p w:rsidR="009349DF" w:rsidRPr="00397643" w:rsidRDefault="009349DF" w:rsidP="007E3873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60" w:after="0" w:line="276" w:lineRule="auto"/>
        <w:ind w:hanging="218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bCs/>
          <w:sz w:val="24"/>
          <w:szCs w:val="24"/>
        </w:rPr>
        <w:t>Zamawiający nie przewiduje możliwości składania ofert wariantowych.</w:t>
      </w:r>
    </w:p>
    <w:p w:rsidR="00894537" w:rsidRPr="00397643" w:rsidRDefault="00894537" w:rsidP="007E3873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60" w:after="0" w:line="276" w:lineRule="auto"/>
        <w:ind w:hanging="218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397643">
        <w:rPr>
          <w:rFonts w:ascii="Book Antiqua" w:hAnsi="Book Antiqua"/>
          <w:bCs/>
          <w:sz w:val="24"/>
          <w:szCs w:val="24"/>
        </w:rPr>
        <w:t xml:space="preserve">Zamawiający nie przewiduje zamówień </w:t>
      </w:r>
      <w:r w:rsidR="009349DF" w:rsidRPr="00397643">
        <w:rPr>
          <w:rFonts w:ascii="Book Antiqua" w:hAnsi="Book Antiqua"/>
          <w:bCs/>
          <w:sz w:val="24"/>
          <w:szCs w:val="24"/>
        </w:rPr>
        <w:t>polegających na powtórzeniu podobnych usług.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>X. INFORMACJE DOTYCZĄCE WYBORU NAJKORZYSTNIEJSZEJ OFERTY: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  <w:b/>
          <w:u w:val="single"/>
        </w:rPr>
      </w:pPr>
      <w:r w:rsidRPr="00397643">
        <w:rPr>
          <w:rFonts w:ascii="Book Antiqua" w:hAnsi="Book Antiqua" w:cs="Times New Roman"/>
          <w:b/>
          <w:u w:val="single"/>
        </w:rPr>
        <w:t xml:space="preserve"> Zasady jakie zamawiający będzie stosował w toku postępowania</w:t>
      </w:r>
    </w:p>
    <w:p w:rsidR="00894537" w:rsidRPr="00397643" w:rsidRDefault="00894537" w:rsidP="007E3873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Wybór oferty nastąpi zgodnie z Regulaminem udzielania przez Urząd Miejski w Barczewie zamówień publicznych, których wartość nie przekracza wyrażonej w złotych równowartości kwoty 30000 euro zatwierdzonym zarządzeniem Burm</w:t>
      </w:r>
      <w:r w:rsidR="00B64E5D" w:rsidRPr="00397643">
        <w:rPr>
          <w:rFonts w:ascii="Book Antiqua" w:hAnsi="Book Antiqua" w:cs="Times New Roman"/>
        </w:rPr>
        <w:t xml:space="preserve">istrza Barczewa nr </w:t>
      </w:r>
      <w:r w:rsidR="00B64E5D" w:rsidRPr="00397643">
        <w:rPr>
          <w:rFonts w:ascii="Book Antiqua" w:hAnsi="Book Antiqua" w:cs="Times New Roman"/>
        </w:rPr>
        <w:lastRenderedPageBreak/>
        <w:t xml:space="preserve">0050.44.2014 </w:t>
      </w:r>
      <w:r w:rsidRPr="00397643">
        <w:rPr>
          <w:rFonts w:ascii="Book Antiqua" w:hAnsi="Book Antiqua" w:cs="Times New Roman"/>
        </w:rPr>
        <w:t>z dnia 16.04.2014 r. oraz zgodnie z poniższymi zasadami:</w:t>
      </w:r>
    </w:p>
    <w:p w:rsidR="00894537" w:rsidRPr="00397643" w:rsidRDefault="00894537" w:rsidP="007E3873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894537" w:rsidRPr="00397643" w:rsidRDefault="00894537" w:rsidP="007E3873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>W toku badania i oceny ofert zamawiający może żądać od wykonawców wyjaśnień dotyczących treści złożonych ofert.</w:t>
      </w:r>
    </w:p>
    <w:p w:rsidR="00894537" w:rsidRPr="00397643" w:rsidRDefault="00894537" w:rsidP="007E3873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>Jeżeli zaoferowana cena wydaje się rażąco niska w stosunku do przedmiotu zamówienia i budzi wątpliwości zamawiającego co do możliwości wykonania przedmiotu zamówienia zgodnie z wymaganiami określonymi przez zamawiającego lub</w:t>
      </w:r>
      <w:r w:rsidR="00B46DE4" w:rsidRPr="00397643">
        <w:rPr>
          <w:rFonts w:ascii="Book Antiqua" w:hAnsi="Book Antiqua"/>
          <w:sz w:val="24"/>
          <w:szCs w:val="24"/>
        </w:rPr>
        <w:t xml:space="preserve"> </w:t>
      </w:r>
      <w:r w:rsidRPr="00397643">
        <w:rPr>
          <w:rFonts w:ascii="Book Antiqua" w:hAnsi="Book Antiqua"/>
          <w:sz w:val="24"/>
          <w:szCs w:val="24"/>
        </w:rPr>
        <w:t>wynikającymi</w:t>
      </w:r>
      <w:r w:rsidR="00B46DE4" w:rsidRPr="00397643">
        <w:rPr>
          <w:rFonts w:ascii="Book Antiqua" w:hAnsi="Book Antiqua"/>
          <w:sz w:val="24"/>
          <w:szCs w:val="24"/>
        </w:rPr>
        <w:t xml:space="preserve"> </w:t>
      </w:r>
      <w:r w:rsidRPr="00397643">
        <w:rPr>
          <w:rFonts w:ascii="Book Antiqua" w:hAnsi="Book Antiqua"/>
          <w:sz w:val="24"/>
          <w:szCs w:val="24"/>
        </w:rPr>
        <w:t>z odrębnych przepisów, zamawiający zwraca się o udzielenie wyjaśnień, w tym złożenie dowodów, dotyczących wyliczenia ceny, w szczególności w zakresie wyjątkowo sprzyjających warunków wykonywania zamówienia dostępnych dla wykonawcy.</w:t>
      </w:r>
    </w:p>
    <w:p w:rsidR="00894537" w:rsidRPr="00397643" w:rsidRDefault="00894537" w:rsidP="007E3873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>Obowiązek wykazania, że oferta nie zawiera rażąco niskiej ceny spoczywa na wykonawcy.</w:t>
      </w:r>
    </w:p>
    <w:p w:rsidR="00894537" w:rsidRPr="00397643" w:rsidRDefault="00894537" w:rsidP="007E3873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Zamawiający zastrzega możliwość weryfikacji informacji podanych w ofercie, poprzez zwrócenie się bezpośrednio do podmiotu na rzecz lub w imieniu którego usługi (czynności) były wykonywane.</w:t>
      </w:r>
    </w:p>
    <w:p w:rsidR="00894537" w:rsidRPr="00397643" w:rsidRDefault="00894537" w:rsidP="007E3873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Zamawiający odrzuci ofertę, jeżeli: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jej treść nie odpowiada treści niniejszego ogłoszenia, w szczególności:</w:t>
      </w:r>
    </w:p>
    <w:p w:rsidR="00894537" w:rsidRPr="00397643" w:rsidRDefault="00894537" w:rsidP="007E3873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6.1.1. została złożona w formie innej niż pisemna;</w:t>
      </w:r>
    </w:p>
    <w:p w:rsidR="00894537" w:rsidRPr="00397643" w:rsidRDefault="00894537" w:rsidP="007E3873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6.1.2. została złożona w języku innym niż polski</w:t>
      </w:r>
    </w:p>
    <w:p w:rsidR="00894537" w:rsidRPr="00397643" w:rsidRDefault="00894537" w:rsidP="007E3873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6.1.3. wykonawca złożył więcej niż jedną ofertę;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jej złożenie stanowi czyn nieuczciwej konkurencji w rozumieniu przepisów</w:t>
      </w:r>
      <w:r w:rsidRPr="00397643">
        <w:rPr>
          <w:rFonts w:ascii="Book Antiqua" w:eastAsia="Times New Roman" w:hAnsi="Book Antiqua"/>
          <w:sz w:val="24"/>
          <w:szCs w:val="24"/>
          <w:lang w:eastAsia="pl-PL"/>
        </w:rPr>
        <w:br/>
        <w:t>o zwalczaniu nieuczciwej konkurencji;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wykonawca nie udzielił wyjaśnień o których mowa w pkt. 3 powyżej, lub wyjaśnienia o których mowa w pkt. 3 powyżej nie wykazały, że oferta nie zawiera rażąco niskiej ceny w stosunku do przedmiotu zamówienia 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została złożona przez wykonawcę, który nie spełnia warunków opisanych w punkcie V. „</w:t>
      </w:r>
      <w:r w:rsidRPr="00397643">
        <w:rPr>
          <w:rFonts w:ascii="Book Antiqua" w:eastAsia="Times New Roman" w:hAnsi="Book Antiqua"/>
          <w:i/>
          <w:sz w:val="24"/>
          <w:szCs w:val="24"/>
          <w:lang w:eastAsia="pl-PL"/>
        </w:rPr>
        <w:t>Warunki udziału w postępowaniu</w:t>
      </w:r>
      <w:r w:rsidRPr="00397643">
        <w:rPr>
          <w:rFonts w:ascii="Book Antiqua" w:eastAsia="Times New Roman" w:hAnsi="Book Antiqua"/>
          <w:sz w:val="24"/>
          <w:szCs w:val="24"/>
          <w:lang w:eastAsia="pl-PL"/>
        </w:rPr>
        <w:t>”;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zawiera błędy w obliczeniu ceny;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wykonawca, w wyniku lekkomyślności lub niedbalstwa przedstawił w ofercie informacje wprowadzające w błąd zamawiającego, mogące mieć wpływ na decyzje podejmowane przez zamawiającego w postępowaniu o udzielenie zamówienia;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wykonawca samodzielnie lub na wniosek zamawiającego nie przedłużył terminu związania ofertą;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hAnsi="Book Antiqua"/>
          <w:sz w:val="24"/>
          <w:szCs w:val="24"/>
        </w:rPr>
        <w:t>Oferta wpłynęła po wyznaczonym terminie składania ofert.</w:t>
      </w:r>
    </w:p>
    <w:p w:rsidR="00894537" w:rsidRPr="00397643" w:rsidRDefault="00894537" w:rsidP="007E3873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>Zamawiający informuje niezwłocznie wszystkich wykonawców o: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lastRenderedPageBreak/>
        <w:t>wyborze najkorzystniejszej oferty, podając nazwę i siedzibę wykonawców, którzy złożyli oferty, a także punktację przyznaną ofertom w każdym kryterium oceny ofert i łączną punktację;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>wykonawcach, których oferty zostały odrzucone;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hAnsi="Book Antiqua"/>
          <w:sz w:val="24"/>
          <w:szCs w:val="24"/>
        </w:rPr>
      </w:pPr>
      <w:r w:rsidRPr="00397643">
        <w:rPr>
          <w:rFonts w:ascii="Book Antiqua" w:hAnsi="Book Antiqua"/>
          <w:sz w:val="24"/>
          <w:szCs w:val="24"/>
        </w:rPr>
        <w:t xml:space="preserve">unieważnieniu postępowania </w:t>
      </w:r>
    </w:p>
    <w:p w:rsidR="00894537" w:rsidRPr="00397643" w:rsidRDefault="00894537" w:rsidP="007E3873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Zamawiający unieważni postępowanie o udzielenie zamówienia, jeżeli: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nie złożono żadnej oferty;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  <w:tab w:val="left" w:pos="170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  <w:tab w:val="left" w:pos="170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zostały złożone dodatkowe oferty cenowe o takiej samej cenie;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  <w:tab w:val="left" w:pos="170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przewidzieć;</w:t>
      </w:r>
    </w:p>
    <w:p w:rsidR="00894537" w:rsidRPr="00397643" w:rsidRDefault="00894537" w:rsidP="007E3873">
      <w:pPr>
        <w:pStyle w:val="Akapitzlist"/>
        <w:widowControl w:val="0"/>
        <w:numPr>
          <w:ilvl w:val="1"/>
          <w:numId w:val="12"/>
        </w:numPr>
        <w:tabs>
          <w:tab w:val="left" w:pos="408"/>
          <w:tab w:val="left" w:pos="851"/>
          <w:tab w:val="left" w:pos="1701"/>
        </w:tabs>
        <w:autoSpaceDE w:val="0"/>
        <w:autoSpaceDN w:val="0"/>
        <w:adjustRightInd w:val="0"/>
        <w:spacing w:before="60" w:after="0" w:line="276" w:lineRule="auto"/>
        <w:ind w:left="709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postępowanie obarczone jest niemożliwą do usunięcia wadą.</w:t>
      </w:r>
    </w:p>
    <w:p w:rsidR="00894537" w:rsidRPr="00397643" w:rsidRDefault="00894537" w:rsidP="007E3873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Dokumentacja dotycząca postępowania jest jawna, z tym, że:</w:t>
      </w:r>
    </w:p>
    <w:p w:rsidR="00894537" w:rsidRPr="00397643" w:rsidRDefault="00894537" w:rsidP="007E3873">
      <w:pPr>
        <w:pStyle w:val="Akapitzlist"/>
        <w:numPr>
          <w:ilvl w:val="1"/>
          <w:numId w:val="12"/>
        </w:numPr>
        <w:tabs>
          <w:tab w:val="left" w:pos="993"/>
        </w:tabs>
        <w:spacing w:before="60" w:after="0" w:line="276" w:lineRule="auto"/>
        <w:ind w:left="567" w:hanging="153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złożone oferty udostępnia się od chwili ich otwarcia;</w:t>
      </w:r>
    </w:p>
    <w:p w:rsidR="00894537" w:rsidRPr="00397643" w:rsidRDefault="00894537" w:rsidP="007E3873">
      <w:pPr>
        <w:pStyle w:val="Akapitzlist"/>
        <w:numPr>
          <w:ilvl w:val="1"/>
          <w:numId w:val="12"/>
        </w:numPr>
        <w:tabs>
          <w:tab w:val="left" w:pos="993"/>
        </w:tabs>
        <w:spacing w:before="60" w:after="0" w:line="276" w:lineRule="auto"/>
        <w:ind w:left="851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pozostałe oświadczenia, zawiadomienia, wnioski, inne dokumenty i informacje składane przez zamawiającego i wykonawców udostępnia się po dokonaniu wyboru najkorzystniejszej oferty lub unieważnieniu postępowania.</w:t>
      </w:r>
    </w:p>
    <w:p w:rsidR="00894537" w:rsidRPr="00397643" w:rsidRDefault="00894537" w:rsidP="007E3873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eastAsia="Times New Roman" w:hAnsi="Book Antiqua"/>
          <w:sz w:val="24"/>
          <w:szCs w:val="24"/>
          <w:lang w:eastAsia="pl-PL"/>
        </w:rPr>
        <w:t>Umowa zostanie zawarta w terminie nie krótszym niż 3 dni od przesłania informacji o wyborze najkorzystniejszej oferty.</w:t>
      </w:r>
    </w:p>
    <w:p w:rsidR="00894537" w:rsidRPr="00397643" w:rsidRDefault="00894537" w:rsidP="007E3873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hAnsi="Book Antiqua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AE7AF3" w:rsidRPr="00397643" w:rsidRDefault="00894537" w:rsidP="007E3873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397643">
        <w:rPr>
          <w:rFonts w:ascii="Book Antiqua" w:hAnsi="Book Antiqua"/>
          <w:sz w:val="24"/>
          <w:szCs w:val="24"/>
        </w:rPr>
        <w:t>Do prowadzonego postępowania nie przysługują Wykonawcom środki ochrony prawnej określone w przepisach Ustawy Prawo zamówień publicznych tj. odwołanie, skarga.</w:t>
      </w:r>
    </w:p>
    <w:p w:rsidR="00032B58" w:rsidRPr="00397643" w:rsidRDefault="001C55A9" w:rsidP="007E3873">
      <w:pPr>
        <w:spacing w:line="276" w:lineRule="auto"/>
        <w:jc w:val="both"/>
        <w:rPr>
          <w:rFonts w:ascii="Book Antiqua" w:hAnsi="Book Antiqua" w:cs="Times New Roman"/>
          <w:b/>
        </w:rPr>
      </w:pPr>
      <w:r w:rsidRPr="00397643">
        <w:rPr>
          <w:rFonts w:ascii="Book Antiqua" w:hAnsi="Book Antiqua" w:cs="Times New Roman"/>
          <w:b/>
        </w:rPr>
        <w:t>X</w:t>
      </w:r>
      <w:r w:rsidR="009349DF" w:rsidRPr="00397643">
        <w:rPr>
          <w:rFonts w:ascii="Book Antiqua" w:hAnsi="Book Antiqua" w:cs="Times New Roman"/>
          <w:b/>
        </w:rPr>
        <w:t>I</w:t>
      </w:r>
      <w:r w:rsidRPr="00397643">
        <w:rPr>
          <w:rFonts w:ascii="Book Antiqua" w:hAnsi="Book Antiqua" w:cs="Times New Roman"/>
          <w:b/>
        </w:rPr>
        <w:t>. ZAŁĄCZNIKI</w:t>
      </w:r>
      <w:r w:rsidR="00032B58" w:rsidRPr="00397643">
        <w:rPr>
          <w:rFonts w:ascii="Book Antiqua" w:hAnsi="Book Antiqua" w:cs="Times New Roman"/>
          <w:b/>
        </w:rPr>
        <w:t xml:space="preserve">         </w:t>
      </w:r>
    </w:p>
    <w:p w:rsidR="001C55A9" w:rsidRPr="00397643" w:rsidRDefault="00494D7A" w:rsidP="007E3873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Formularz ofertowy</w:t>
      </w:r>
      <w:r w:rsidR="00032B58" w:rsidRPr="00397643">
        <w:rPr>
          <w:rFonts w:ascii="Book Antiqua" w:hAnsi="Book Antiqua" w:cs="Times New Roman"/>
        </w:rPr>
        <w:t xml:space="preserve"> </w:t>
      </w:r>
    </w:p>
    <w:p w:rsidR="001C55A9" w:rsidRPr="00397643" w:rsidRDefault="008C2CC5" w:rsidP="007E3873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>Wykaz osób</w:t>
      </w:r>
    </w:p>
    <w:p w:rsidR="0035180B" w:rsidRPr="00DE4DD0" w:rsidRDefault="00536CA4" w:rsidP="00DE4DD0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Projekt </w:t>
      </w:r>
      <w:r w:rsidR="00AC131E" w:rsidRPr="00397643">
        <w:rPr>
          <w:rFonts w:ascii="Book Antiqua" w:hAnsi="Book Antiqua" w:cs="Times New Roman"/>
        </w:rPr>
        <w:t>umowy</w:t>
      </w:r>
      <w:r w:rsidR="00A3688A" w:rsidRPr="00397643">
        <w:rPr>
          <w:rFonts w:ascii="Book Antiqua" w:hAnsi="Book Antiqua" w:cs="Times New Roman"/>
        </w:rPr>
        <w:t xml:space="preserve"> wraz z załącznikami.</w:t>
      </w:r>
    </w:p>
    <w:p w:rsidR="00C33ADD" w:rsidRPr="00397643" w:rsidRDefault="00C33ADD" w:rsidP="002229ED">
      <w:pPr>
        <w:pStyle w:val="Nagwek"/>
        <w:tabs>
          <w:tab w:val="left" w:pos="2268"/>
        </w:tabs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t xml:space="preserve">Wszystkie załączniki dostępne są na stronie internetowej: </w:t>
      </w:r>
      <w:hyperlink r:id="rId10" w:history="1">
        <w:r w:rsidRPr="00397643">
          <w:rPr>
            <w:rStyle w:val="Hipercze"/>
            <w:rFonts w:ascii="Book Antiqua" w:hAnsi="Book Antiqua" w:cs="Times New Roman"/>
          </w:rPr>
          <w:t>http://barczewo.bip.net.pl</w:t>
        </w:r>
      </w:hyperlink>
      <w:r w:rsidR="002229ED" w:rsidRPr="00397643">
        <w:rPr>
          <w:rStyle w:val="Hipercze"/>
          <w:rFonts w:ascii="Book Antiqua" w:hAnsi="Book Antiqua" w:cs="Times New Roman"/>
        </w:rPr>
        <w:br/>
      </w:r>
      <w:r w:rsidRPr="00397643">
        <w:rPr>
          <w:rFonts w:ascii="Book Antiqua" w:hAnsi="Book Antiqua" w:cs="Times New Roman"/>
        </w:rPr>
        <w:t xml:space="preserve">w zakładce </w:t>
      </w:r>
      <w:r w:rsidR="0035180B" w:rsidRPr="00397643">
        <w:rPr>
          <w:rFonts w:ascii="Book Antiqua" w:hAnsi="Book Antiqua" w:cs="Times New Roman"/>
        </w:rPr>
        <w:t>przetargi do</w:t>
      </w:r>
      <w:r w:rsidRPr="00397643">
        <w:rPr>
          <w:rFonts w:ascii="Book Antiqua" w:hAnsi="Book Antiqua" w:cs="Times New Roman"/>
        </w:rPr>
        <w:t xml:space="preserve"> 30 000 euro, w ogłoszeniu: </w:t>
      </w:r>
      <w:r w:rsidR="00A3688A" w:rsidRPr="00397643">
        <w:rPr>
          <w:rFonts w:ascii="Book Antiqua" w:hAnsi="Book Antiqua" w:cs="Arial"/>
          <w:b/>
        </w:rPr>
        <w:t>„Budowa ciągu pieszo – rowerowego z energooszczędnym oświetleniem, bezpiecznymi przejściami dla pieszych oraz infrastrukturą rowerową i małą architekturą z miejscowości Zalesie do miasta Barczewo (pętla autobusowa)”</w:t>
      </w:r>
      <w:r w:rsidR="002229ED" w:rsidRPr="00397643">
        <w:rPr>
          <w:rFonts w:ascii="Book Antiqua" w:hAnsi="Book Antiqua" w:cs="Arial"/>
          <w:b/>
        </w:rPr>
        <w:t>.</w:t>
      </w:r>
    </w:p>
    <w:p w:rsidR="00C21ABC" w:rsidRPr="00397643" w:rsidRDefault="00C21ABC" w:rsidP="002229ED">
      <w:pPr>
        <w:pStyle w:val="Akapitzlist"/>
        <w:spacing w:line="276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6D6F97" w:rsidRPr="00397643" w:rsidRDefault="006D6F97" w:rsidP="002229ED">
      <w:pPr>
        <w:spacing w:line="276" w:lineRule="auto"/>
        <w:jc w:val="both"/>
        <w:rPr>
          <w:rFonts w:ascii="Book Antiqua" w:hAnsi="Book Antiqua" w:cs="Times New Roman"/>
        </w:rPr>
      </w:pPr>
      <w:r w:rsidRPr="00397643">
        <w:rPr>
          <w:rFonts w:ascii="Book Antiqua" w:hAnsi="Book Antiqua" w:cs="Times New Roman"/>
        </w:rPr>
        <w:lastRenderedPageBreak/>
        <w:tab/>
      </w:r>
    </w:p>
    <w:sectPr w:rsidR="006D6F97" w:rsidRPr="00397643" w:rsidSect="008346A3">
      <w:headerReference w:type="default" r:id="rId11"/>
      <w:pgSz w:w="11906" w:h="16838"/>
      <w:pgMar w:top="1134" w:right="1134" w:bottom="1136" w:left="1276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2D" w:rsidRDefault="00B9732D">
      <w:r>
        <w:separator/>
      </w:r>
    </w:p>
  </w:endnote>
  <w:endnote w:type="continuationSeparator" w:id="0">
    <w:p w:rsidR="00B9732D" w:rsidRDefault="00B9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2D" w:rsidRDefault="00B9732D">
      <w:r>
        <w:separator/>
      </w:r>
    </w:p>
  </w:footnote>
  <w:footnote w:type="continuationSeparator" w:id="0">
    <w:p w:rsidR="00B9732D" w:rsidRDefault="00B9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34" w:rsidRDefault="00407D34">
    <w:pPr>
      <w:pStyle w:val="Nagwek"/>
    </w:pPr>
  </w:p>
  <w:p w:rsidR="00407D34" w:rsidRDefault="00407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6C2EBDD6"/>
    <w:name w:val="WW8Num3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8D6C07E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463282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024BB1"/>
    <w:multiLevelType w:val="multilevel"/>
    <w:tmpl w:val="D2603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9E117B"/>
    <w:multiLevelType w:val="hybridMultilevel"/>
    <w:tmpl w:val="6D640E62"/>
    <w:lvl w:ilvl="0" w:tplc="20BE9BD0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D8E4508"/>
    <w:multiLevelType w:val="hybridMultilevel"/>
    <w:tmpl w:val="2990E4A4"/>
    <w:lvl w:ilvl="0" w:tplc="0415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0" w15:restartNumberingAfterBreak="0">
    <w:nsid w:val="18372E55"/>
    <w:multiLevelType w:val="hybridMultilevel"/>
    <w:tmpl w:val="57C48632"/>
    <w:lvl w:ilvl="0" w:tplc="B700E9CE">
      <w:start w:val="1"/>
      <w:numFmt w:val="upperLetter"/>
      <w:lvlText w:val="%1)"/>
      <w:lvlJc w:val="left"/>
      <w:pPr>
        <w:ind w:left="1068" w:hanging="360"/>
      </w:pPr>
      <w:rPr>
        <w:rFonts w:ascii="Constantia" w:eastAsia="Cambria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5207D0"/>
    <w:multiLevelType w:val="hybridMultilevel"/>
    <w:tmpl w:val="E448220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1A364991"/>
    <w:multiLevelType w:val="multilevel"/>
    <w:tmpl w:val="F4564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1D074597"/>
    <w:multiLevelType w:val="hybridMultilevel"/>
    <w:tmpl w:val="5DBEA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2AEE68C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A89866B2">
      <w:start w:val="1"/>
      <w:numFmt w:val="lowerLetter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361A2"/>
    <w:multiLevelType w:val="hybridMultilevel"/>
    <w:tmpl w:val="BDEED3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CC5A2B"/>
    <w:multiLevelType w:val="hybridMultilevel"/>
    <w:tmpl w:val="5A46C7EA"/>
    <w:lvl w:ilvl="0" w:tplc="C6345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461B8"/>
    <w:multiLevelType w:val="multilevel"/>
    <w:tmpl w:val="974EFAA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  <w:b w:val="0"/>
      </w:rPr>
    </w:lvl>
  </w:abstractNum>
  <w:abstractNum w:abstractNumId="17" w15:restartNumberingAfterBreak="0">
    <w:nsid w:val="2DBE1800"/>
    <w:multiLevelType w:val="hybridMultilevel"/>
    <w:tmpl w:val="56C654AE"/>
    <w:lvl w:ilvl="0" w:tplc="086A282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6D62F8"/>
    <w:multiLevelType w:val="multilevel"/>
    <w:tmpl w:val="247C11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8863C8D"/>
    <w:multiLevelType w:val="multilevel"/>
    <w:tmpl w:val="29D65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SimSu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5E13B9"/>
    <w:multiLevelType w:val="hybridMultilevel"/>
    <w:tmpl w:val="FF5E402E"/>
    <w:lvl w:ilvl="0" w:tplc="9D24D4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1D53759"/>
    <w:multiLevelType w:val="hybridMultilevel"/>
    <w:tmpl w:val="19342E04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2" w15:restartNumberingAfterBreak="0">
    <w:nsid w:val="4B3862B8"/>
    <w:multiLevelType w:val="multilevel"/>
    <w:tmpl w:val="147C3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u w:val="single"/>
      </w:rPr>
    </w:lvl>
  </w:abstractNum>
  <w:abstractNum w:abstractNumId="23" w15:restartNumberingAfterBreak="0">
    <w:nsid w:val="4C0F1AB8"/>
    <w:multiLevelType w:val="hybridMultilevel"/>
    <w:tmpl w:val="421A56DA"/>
    <w:lvl w:ilvl="0" w:tplc="84923E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C9D7763"/>
    <w:multiLevelType w:val="hybridMultilevel"/>
    <w:tmpl w:val="B96617AC"/>
    <w:lvl w:ilvl="0" w:tplc="77D0F5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2AEE68C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A89866B2">
      <w:start w:val="1"/>
      <w:numFmt w:val="lowerLetter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AE7BAC"/>
    <w:multiLevelType w:val="multilevel"/>
    <w:tmpl w:val="84BCB8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D2B720C"/>
    <w:multiLevelType w:val="hybridMultilevel"/>
    <w:tmpl w:val="3392AF86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7" w15:restartNumberingAfterBreak="0">
    <w:nsid w:val="5E6A61A5"/>
    <w:multiLevelType w:val="multilevel"/>
    <w:tmpl w:val="71566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7BA19ED"/>
    <w:multiLevelType w:val="multilevel"/>
    <w:tmpl w:val="9CD65B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9FE121D"/>
    <w:multiLevelType w:val="hybridMultilevel"/>
    <w:tmpl w:val="F448384A"/>
    <w:lvl w:ilvl="0" w:tplc="920653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144CA3"/>
    <w:multiLevelType w:val="hybridMultilevel"/>
    <w:tmpl w:val="AE7C6198"/>
    <w:lvl w:ilvl="0" w:tplc="0415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1" w15:restartNumberingAfterBreak="0">
    <w:nsid w:val="6C0D6F62"/>
    <w:multiLevelType w:val="hybridMultilevel"/>
    <w:tmpl w:val="B4186950"/>
    <w:lvl w:ilvl="0" w:tplc="04150011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5304E"/>
    <w:multiLevelType w:val="hybridMultilevel"/>
    <w:tmpl w:val="C8B0BB40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4"/>
  </w:num>
  <w:num w:numId="5">
    <w:abstractNumId w:val="13"/>
  </w:num>
  <w:num w:numId="6">
    <w:abstractNumId w:val="27"/>
  </w:num>
  <w:num w:numId="7">
    <w:abstractNumId w:val="3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25"/>
  </w:num>
  <w:num w:numId="12">
    <w:abstractNumId w:val="28"/>
  </w:num>
  <w:num w:numId="13">
    <w:abstractNumId w:val="15"/>
  </w:num>
  <w:num w:numId="14">
    <w:abstractNumId w:val="26"/>
  </w:num>
  <w:num w:numId="15">
    <w:abstractNumId w:val="23"/>
  </w:num>
  <w:num w:numId="16">
    <w:abstractNumId w:val="29"/>
  </w:num>
  <w:num w:numId="17">
    <w:abstractNumId w:val="10"/>
  </w:num>
  <w:num w:numId="18">
    <w:abstractNumId w:val="17"/>
  </w:num>
  <w:num w:numId="19">
    <w:abstractNumId w:val="21"/>
  </w:num>
  <w:num w:numId="20">
    <w:abstractNumId w:val="11"/>
  </w:num>
  <w:num w:numId="21">
    <w:abstractNumId w:val="32"/>
  </w:num>
  <w:num w:numId="22">
    <w:abstractNumId w:val="9"/>
  </w:num>
  <w:num w:numId="23">
    <w:abstractNumId w:val="30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</w:num>
  <w:num w:numId="2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92"/>
    <w:rsid w:val="00015112"/>
    <w:rsid w:val="00026A6C"/>
    <w:rsid w:val="000310CC"/>
    <w:rsid w:val="00032675"/>
    <w:rsid w:val="00032B58"/>
    <w:rsid w:val="000359D1"/>
    <w:rsid w:val="00035FF1"/>
    <w:rsid w:val="00051B56"/>
    <w:rsid w:val="00055A62"/>
    <w:rsid w:val="00072BA0"/>
    <w:rsid w:val="00072CB7"/>
    <w:rsid w:val="00077B6A"/>
    <w:rsid w:val="00085FD7"/>
    <w:rsid w:val="000900ED"/>
    <w:rsid w:val="000937BA"/>
    <w:rsid w:val="000A2684"/>
    <w:rsid w:val="000A26D4"/>
    <w:rsid w:val="000A508C"/>
    <w:rsid w:val="000C02D2"/>
    <w:rsid w:val="000C5816"/>
    <w:rsid w:val="000F066D"/>
    <w:rsid w:val="00103851"/>
    <w:rsid w:val="0010602D"/>
    <w:rsid w:val="0011254F"/>
    <w:rsid w:val="0011403B"/>
    <w:rsid w:val="00121F07"/>
    <w:rsid w:val="001222A8"/>
    <w:rsid w:val="00123A3C"/>
    <w:rsid w:val="00136D6C"/>
    <w:rsid w:val="00160F00"/>
    <w:rsid w:val="00192A4A"/>
    <w:rsid w:val="00194BC9"/>
    <w:rsid w:val="001B1526"/>
    <w:rsid w:val="001B4788"/>
    <w:rsid w:val="001B4C92"/>
    <w:rsid w:val="001B62EC"/>
    <w:rsid w:val="001B7918"/>
    <w:rsid w:val="001C1A1B"/>
    <w:rsid w:val="001C55A9"/>
    <w:rsid w:val="001D735C"/>
    <w:rsid w:val="001E4241"/>
    <w:rsid w:val="001F46B2"/>
    <w:rsid w:val="001F7E92"/>
    <w:rsid w:val="002013A0"/>
    <w:rsid w:val="00203894"/>
    <w:rsid w:val="002229ED"/>
    <w:rsid w:val="00226743"/>
    <w:rsid w:val="00246412"/>
    <w:rsid w:val="00247802"/>
    <w:rsid w:val="00250C10"/>
    <w:rsid w:val="00256BCC"/>
    <w:rsid w:val="00277F99"/>
    <w:rsid w:val="002939A7"/>
    <w:rsid w:val="002A04CA"/>
    <w:rsid w:val="002A3BF0"/>
    <w:rsid w:val="002B15A8"/>
    <w:rsid w:val="002B6BB3"/>
    <w:rsid w:val="002C0192"/>
    <w:rsid w:val="002C0D94"/>
    <w:rsid w:val="002F5F3F"/>
    <w:rsid w:val="003021F2"/>
    <w:rsid w:val="00312826"/>
    <w:rsid w:val="00315E19"/>
    <w:rsid w:val="00330F17"/>
    <w:rsid w:val="00335DF4"/>
    <w:rsid w:val="00350D18"/>
    <w:rsid w:val="0035180B"/>
    <w:rsid w:val="00352EC9"/>
    <w:rsid w:val="003633D6"/>
    <w:rsid w:val="00373901"/>
    <w:rsid w:val="00382F23"/>
    <w:rsid w:val="00397643"/>
    <w:rsid w:val="003A1B90"/>
    <w:rsid w:val="003B1B6C"/>
    <w:rsid w:val="003C094E"/>
    <w:rsid w:val="003C0997"/>
    <w:rsid w:val="003C5C6E"/>
    <w:rsid w:val="003C70B2"/>
    <w:rsid w:val="003E1071"/>
    <w:rsid w:val="00407D34"/>
    <w:rsid w:val="00420DBA"/>
    <w:rsid w:val="00421670"/>
    <w:rsid w:val="00445618"/>
    <w:rsid w:val="00447083"/>
    <w:rsid w:val="0045763A"/>
    <w:rsid w:val="00465E02"/>
    <w:rsid w:val="00482C91"/>
    <w:rsid w:val="00493E2B"/>
    <w:rsid w:val="00494D7A"/>
    <w:rsid w:val="004A0FBF"/>
    <w:rsid w:val="004B23BF"/>
    <w:rsid w:val="004C5623"/>
    <w:rsid w:val="004F209B"/>
    <w:rsid w:val="004F50C4"/>
    <w:rsid w:val="004F67A5"/>
    <w:rsid w:val="00511D98"/>
    <w:rsid w:val="00525B04"/>
    <w:rsid w:val="00536CA4"/>
    <w:rsid w:val="00536E11"/>
    <w:rsid w:val="00543159"/>
    <w:rsid w:val="00547C5C"/>
    <w:rsid w:val="00551E46"/>
    <w:rsid w:val="005618CB"/>
    <w:rsid w:val="0056441D"/>
    <w:rsid w:val="00573926"/>
    <w:rsid w:val="0058567A"/>
    <w:rsid w:val="0059688F"/>
    <w:rsid w:val="005A165A"/>
    <w:rsid w:val="00601F78"/>
    <w:rsid w:val="00627742"/>
    <w:rsid w:val="0064379A"/>
    <w:rsid w:val="00654F23"/>
    <w:rsid w:val="00661866"/>
    <w:rsid w:val="006619F1"/>
    <w:rsid w:val="00672F2B"/>
    <w:rsid w:val="00675F83"/>
    <w:rsid w:val="00694759"/>
    <w:rsid w:val="006B4B36"/>
    <w:rsid w:val="006D6F97"/>
    <w:rsid w:val="006E45F3"/>
    <w:rsid w:val="006E5534"/>
    <w:rsid w:val="006F3BE3"/>
    <w:rsid w:val="00704BAA"/>
    <w:rsid w:val="007076C7"/>
    <w:rsid w:val="00721B14"/>
    <w:rsid w:val="00746F17"/>
    <w:rsid w:val="007567AF"/>
    <w:rsid w:val="00771496"/>
    <w:rsid w:val="00771E91"/>
    <w:rsid w:val="0077521F"/>
    <w:rsid w:val="00781575"/>
    <w:rsid w:val="007858AB"/>
    <w:rsid w:val="007A094D"/>
    <w:rsid w:val="007C02E6"/>
    <w:rsid w:val="007D1477"/>
    <w:rsid w:val="007D28FB"/>
    <w:rsid w:val="007D57B8"/>
    <w:rsid w:val="007D7427"/>
    <w:rsid w:val="007E287D"/>
    <w:rsid w:val="007E3873"/>
    <w:rsid w:val="007F3F12"/>
    <w:rsid w:val="008247C1"/>
    <w:rsid w:val="00831F42"/>
    <w:rsid w:val="008346A3"/>
    <w:rsid w:val="008421EC"/>
    <w:rsid w:val="00851E82"/>
    <w:rsid w:val="008543CE"/>
    <w:rsid w:val="00861FF2"/>
    <w:rsid w:val="00863C33"/>
    <w:rsid w:val="0088615B"/>
    <w:rsid w:val="008943D9"/>
    <w:rsid w:val="00894537"/>
    <w:rsid w:val="008A4168"/>
    <w:rsid w:val="008A4BB3"/>
    <w:rsid w:val="008B56F2"/>
    <w:rsid w:val="008C06D6"/>
    <w:rsid w:val="008C2CC5"/>
    <w:rsid w:val="008D3F27"/>
    <w:rsid w:val="008D4665"/>
    <w:rsid w:val="008F7F85"/>
    <w:rsid w:val="00903116"/>
    <w:rsid w:val="009124BF"/>
    <w:rsid w:val="0092143F"/>
    <w:rsid w:val="009335F5"/>
    <w:rsid w:val="009349DF"/>
    <w:rsid w:val="0094104B"/>
    <w:rsid w:val="009616E2"/>
    <w:rsid w:val="00972095"/>
    <w:rsid w:val="009915DB"/>
    <w:rsid w:val="00991BE2"/>
    <w:rsid w:val="0099782C"/>
    <w:rsid w:val="009A2E8F"/>
    <w:rsid w:val="009B2F7C"/>
    <w:rsid w:val="009C4F12"/>
    <w:rsid w:val="009D58C7"/>
    <w:rsid w:val="009E2794"/>
    <w:rsid w:val="009F6600"/>
    <w:rsid w:val="00A00560"/>
    <w:rsid w:val="00A02BE9"/>
    <w:rsid w:val="00A0712D"/>
    <w:rsid w:val="00A13E93"/>
    <w:rsid w:val="00A16740"/>
    <w:rsid w:val="00A20413"/>
    <w:rsid w:val="00A25064"/>
    <w:rsid w:val="00A273F8"/>
    <w:rsid w:val="00A31B37"/>
    <w:rsid w:val="00A322BE"/>
    <w:rsid w:val="00A3254C"/>
    <w:rsid w:val="00A33319"/>
    <w:rsid w:val="00A33772"/>
    <w:rsid w:val="00A35CDE"/>
    <w:rsid w:val="00A3688A"/>
    <w:rsid w:val="00A43E12"/>
    <w:rsid w:val="00A57684"/>
    <w:rsid w:val="00A62EB0"/>
    <w:rsid w:val="00A63DA6"/>
    <w:rsid w:val="00A6510B"/>
    <w:rsid w:val="00A9051D"/>
    <w:rsid w:val="00A91D8E"/>
    <w:rsid w:val="00A9207B"/>
    <w:rsid w:val="00AA7338"/>
    <w:rsid w:val="00AB380E"/>
    <w:rsid w:val="00AB5436"/>
    <w:rsid w:val="00AB6371"/>
    <w:rsid w:val="00AB6C94"/>
    <w:rsid w:val="00AC0707"/>
    <w:rsid w:val="00AC131E"/>
    <w:rsid w:val="00AE7AF3"/>
    <w:rsid w:val="00AF2DEB"/>
    <w:rsid w:val="00B05E91"/>
    <w:rsid w:val="00B1350F"/>
    <w:rsid w:val="00B46DE4"/>
    <w:rsid w:val="00B51EB3"/>
    <w:rsid w:val="00B64E5D"/>
    <w:rsid w:val="00B654B7"/>
    <w:rsid w:val="00B86B95"/>
    <w:rsid w:val="00B92147"/>
    <w:rsid w:val="00B9732D"/>
    <w:rsid w:val="00BD3629"/>
    <w:rsid w:val="00BD3EFE"/>
    <w:rsid w:val="00BF57CB"/>
    <w:rsid w:val="00BF5BC0"/>
    <w:rsid w:val="00BF6B59"/>
    <w:rsid w:val="00C047EF"/>
    <w:rsid w:val="00C0617D"/>
    <w:rsid w:val="00C07F13"/>
    <w:rsid w:val="00C1305E"/>
    <w:rsid w:val="00C21ABC"/>
    <w:rsid w:val="00C22C64"/>
    <w:rsid w:val="00C30514"/>
    <w:rsid w:val="00C33ADD"/>
    <w:rsid w:val="00C357F2"/>
    <w:rsid w:val="00C36B93"/>
    <w:rsid w:val="00C4435D"/>
    <w:rsid w:val="00C45BA3"/>
    <w:rsid w:val="00C4660A"/>
    <w:rsid w:val="00C54F96"/>
    <w:rsid w:val="00C60B1C"/>
    <w:rsid w:val="00C61922"/>
    <w:rsid w:val="00C77562"/>
    <w:rsid w:val="00CA2168"/>
    <w:rsid w:val="00CA7C83"/>
    <w:rsid w:val="00CC02DE"/>
    <w:rsid w:val="00CC2066"/>
    <w:rsid w:val="00CE5A40"/>
    <w:rsid w:val="00CF44D3"/>
    <w:rsid w:val="00D06656"/>
    <w:rsid w:val="00D23E32"/>
    <w:rsid w:val="00D257AF"/>
    <w:rsid w:val="00D56A1D"/>
    <w:rsid w:val="00D648D7"/>
    <w:rsid w:val="00D70B41"/>
    <w:rsid w:val="00D762DF"/>
    <w:rsid w:val="00D766E6"/>
    <w:rsid w:val="00D82D27"/>
    <w:rsid w:val="00DA5F1E"/>
    <w:rsid w:val="00DB65C8"/>
    <w:rsid w:val="00DD310E"/>
    <w:rsid w:val="00DE4DD0"/>
    <w:rsid w:val="00E01F21"/>
    <w:rsid w:val="00E0301C"/>
    <w:rsid w:val="00E25594"/>
    <w:rsid w:val="00E54153"/>
    <w:rsid w:val="00E670CC"/>
    <w:rsid w:val="00E90A07"/>
    <w:rsid w:val="00EA53ED"/>
    <w:rsid w:val="00ED1EAF"/>
    <w:rsid w:val="00ED5814"/>
    <w:rsid w:val="00EE2766"/>
    <w:rsid w:val="00EF7E76"/>
    <w:rsid w:val="00F102DC"/>
    <w:rsid w:val="00F14513"/>
    <w:rsid w:val="00F14A09"/>
    <w:rsid w:val="00F14E3A"/>
    <w:rsid w:val="00F16158"/>
    <w:rsid w:val="00F215F5"/>
    <w:rsid w:val="00F33BEE"/>
    <w:rsid w:val="00F45D50"/>
    <w:rsid w:val="00F62C59"/>
    <w:rsid w:val="00F64BF4"/>
    <w:rsid w:val="00F70140"/>
    <w:rsid w:val="00F90BD3"/>
    <w:rsid w:val="00FB4FC5"/>
    <w:rsid w:val="00FB655D"/>
    <w:rsid w:val="00FD13BF"/>
    <w:rsid w:val="00FD6777"/>
    <w:rsid w:val="00FE6E85"/>
    <w:rsid w:val="00FF3902"/>
    <w:rsid w:val="00FF5F8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DC4E8502-C39D-411E-A9B4-0C4AFE21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1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link w:val="Nagwek2Znak"/>
    <w:uiPriority w:val="9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C92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C0192"/>
    <w:rPr>
      <w:rFonts w:ascii="Calibri Light" w:hAnsi="Calibri Light"/>
      <w:b/>
      <w:kern w:val="32"/>
      <w:sz w:val="29"/>
      <w:lang w:val="x-none" w:eastAsia="hi-IN" w:bidi="hi-IN"/>
    </w:rPr>
  </w:style>
  <w:style w:type="character" w:customStyle="1" w:styleId="Nagwek2Znak">
    <w:name w:val="Nagłówek 2 Znak"/>
    <w:link w:val="Nagwek2"/>
    <w:uiPriority w:val="9"/>
    <w:rsid w:val="00911D1B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paragraph" w:styleId="Tytu">
    <w:name w:val="Title"/>
    <w:basedOn w:val="Normalny"/>
    <w:next w:val="Normalny"/>
    <w:link w:val="TytuZnak"/>
    <w:uiPriority w:val="10"/>
    <w:qFormat/>
    <w:rsid w:val="00911D1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11D1B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11D1B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rsid w:val="00911D1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ar-SA"/>
    </w:rPr>
  </w:style>
  <w:style w:type="paragraph" w:customStyle="1" w:styleId="Podstawowyakapitowy">
    <w:name w:val="[Podstawowy akapitowy]"/>
    <w:basedOn w:val="Brakstyluakapitowego"/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11D1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</w:pPr>
    <w:rPr>
      <w:rFonts w:cs="Tahoma"/>
      <w:kern w:val="1"/>
      <w:sz w:val="24"/>
      <w:szCs w:val="24"/>
      <w:lang w:eastAsia="ar-SA"/>
    </w:rPr>
  </w:style>
  <w:style w:type="paragraph" w:styleId="Bezodstpw">
    <w:name w:val="No Spacing"/>
    <w:qFormat/>
    <w:pPr>
      <w:widowControl w:val="0"/>
      <w:suppressAutoHyphens/>
    </w:pPr>
    <w:rPr>
      <w:sz w:val="24"/>
      <w:szCs w:val="24"/>
      <w:lang w:val="cs-CZ" w:eastAsia="ar-SA"/>
    </w:rPr>
  </w:style>
  <w:style w:type="paragraph" w:customStyle="1" w:styleId="Normalny1">
    <w:name w:val="Normalny1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4C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04CA"/>
    <w:rPr>
      <w:rFonts w:ascii="Segoe UI" w:eastAsia="SimSun" w:hAnsi="Segoe UI"/>
      <w:kern w:val="1"/>
      <w:sz w:val="16"/>
      <w:lang w:val="x-none" w:eastAsia="hi-IN" w:bidi="hi-IN"/>
    </w:rPr>
  </w:style>
  <w:style w:type="paragraph" w:styleId="Akapitzlist">
    <w:name w:val="List Paragraph"/>
    <w:basedOn w:val="Normalny"/>
    <w:link w:val="AkapitzlistZnak"/>
    <w:qFormat/>
    <w:rsid w:val="00831F4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rsid w:val="00C357F2"/>
    <w:pPr>
      <w:spacing w:before="100" w:after="119"/>
    </w:pPr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5CDE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A35CDE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8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A43E12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53E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92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zuk@barcz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rczewo.bip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.kula@barcze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9DB3-CCF9-4840-BEBB-CFA59DE7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11</Pages>
  <Words>3464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Darek</cp:lastModifiedBy>
  <cp:revision>32</cp:revision>
  <cp:lastPrinted>2018-01-17T08:21:00Z</cp:lastPrinted>
  <dcterms:created xsi:type="dcterms:W3CDTF">2017-05-18T20:02:00Z</dcterms:created>
  <dcterms:modified xsi:type="dcterms:W3CDTF">2018-01-17T08:21:00Z</dcterms:modified>
</cp:coreProperties>
</file>