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4D" w:rsidRDefault="0039234D" w:rsidP="001C2C4C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835"/>
      </w:tblGrid>
      <w:tr w:rsidR="00BB6255" w:rsidRPr="00EB51A3" w:rsidTr="00EB51A3">
        <w:tc>
          <w:tcPr>
            <w:tcW w:w="6771" w:type="dxa"/>
          </w:tcPr>
          <w:p w:rsidR="00BB6255" w:rsidRDefault="00BB6255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  <w:p w:rsidR="007F0D52" w:rsidRPr="00EB51A3" w:rsidRDefault="007F0D52" w:rsidP="00113C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5" w:type="dxa"/>
          </w:tcPr>
          <w:p w:rsidR="005810BF" w:rsidRDefault="00113C3E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0BF" w:rsidRDefault="005810BF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D32D8" w:rsidRDefault="00BB6255" w:rsidP="00113C3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1A7CEA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do Uchwały nr </w:t>
            </w:r>
            <w:r w:rsidR="00CB16E8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:rsidR="00BB6255" w:rsidRPr="00EB51A3" w:rsidRDefault="00BB6255" w:rsidP="00E037D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1A3">
              <w:rPr>
                <w:rFonts w:ascii="Arial" w:hAnsi="Arial" w:cs="Arial"/>
                <w:sz w:val="16"/>
                <w:szCs w:val="16"/>
              </w:rPr>
              <w:t>Zarządu Województwa Warmińsko-Mazurskiego</w:t>
            </w:r>
          </w:p>
          <w:p w:rsidR="00BB6255" w:rsidRPr="00EB51A3" w:rsidRDefault="004C53F1" w:rsidP="00CB16E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721D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16E8">
              <w:rPr>
                <w:rFonts w:ascii="Arial" w:hAnsi="Arial" w:cs="Arial"/>
                <w:sz w:val="16"/>
                <w:szCs w:val="16"/>
              </w:rPr>
              <w:t>………………………….</w:t>
            </w:r>
            <w:r w:rsidR="00BE65A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4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6255" w:rsidRPr="00EB51A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4D79D3" w:rsidRDefault="004D79D3" w:rsidP="005E25AC">
      <w:pPr>
        <w:suppressAutoHyphens/>
        <w:spacing w:line="276" w:lineRule="auto"/>
        <w:ind w:left="144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1338D6" w:rsidRPr="00D1478C" w:rsidRDefault="001338D6" w:rsidP="001338D6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>ZARZĄD WOJEWÓDZTWA WARMIŃSKO-MAZURSKIEGO</w:t>
      </w:r>
      <w:r w:rsidRPr="00D1478C">
        <w:rPr>
          <w:rFonts w:ascii="Arial" w:hAnsi="Arial" w:cs="Arial"/>
          <w:sz w:val="18"/>
          <w:szCs w:val="18"/>
        </w:rPr>
        <w:br/>
        <w:t xml:space="preserve">ul. Emilii Plater 1, </w:t>
      </w:r>
    </w:p>
    <w:p w:rsidR="001338D6" w:rsidRPr="00D1478C" w:rsidRDefault="001338D6" w:rsidP="001338D6">
      <w:pPr>
        <w:jc w:val="center"/>
        <w:rPr>
          <w:rFonts w:ascii="Arial" w:hAnsi="Arial" w:cs="Arial"/>
          <w:sz w:val="18"/>
          <w:szCs w:val="18"/>
        </w:rPr>
      </w:pPr>
      <w:r w:rsidRPr="00D1478C">
        <w:rPr>
          <w:rFonts w:ascii="Arial" w:hAnsi="Arial" w:cs="Arial"/>
          <w:sz w:val="18"/>
          <w:szCs w:val="18"/>
        </w:rPr>
        <w:t>10-562 Olsztyn</w:t>
      </w:r>
    </w:p>
    <w:p w:rsidR="001338D6" w:rsidRPr="00D1478C" w:rsidRDefault="001338D6" w:rsidP="001338D6">
      <w:pPr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br/>
        <w:t>jako Instytucja Zarządzająca</w:t>
      </w:r>
      <w:r w:rsidRPr="00D1478C">
        <w:rPr>
          <w:rFonts w:ascii="Arial" w:hAnsi="Arial" w:cs="Arial"/>
          <w:b/>
          <w:color w:val="000000"/>
        </w:rPr>
        <w:br/>
        <w:t>Regionalnym Programem Operacyjnym</w:t>
      </w:r>
    </w:p>
    <w:p w:rsidR="001338D6" w:rsidRPr="00491AC7" w:rsidRDefault="001338D6" w:rsidP="001338D6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D1478C">
        <w:rPr>
          <w:rFonts w:ascii="Arial" w:hAnsi="Arial" w:cs="Arial"/>
          <w:b/>
          <w:color w:val="000000"/>
        </w:rPr>
        <w:t xml:space="preserve"> </w:t>
      </w:r>
      <w:r w:rsidRPr="00D1478C">
        <w:rPr>
          <w:rFonts w:ascii="Arial" w:hAnsi="Arial" w:cs="Arial"/>
          <w:b/>
        </w:rPr>
        <w:t>Województwa Warmińsko-Mazurskiego na lata 2014- 2020</w:t>
      </w:r>
    </w:p>
    <w:p w:rsidR="001338D6" w:rsidRPr="00D1478C" w:rsidRDefault="001338D6" w:rsidP="001338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1478C">
        <w:rPr>
          <w:rFonts w:ascii="Arial" w:hAnsi="Arial" w:cs="Arial"/>
          <w:b/>
          <w:bCs/>
          <w:sz w:val="22"/>
          <w:szCs w:val="22"/>
        </w:rPr>
        <w:t>ogłasza KONKURS NR RPWM.0</w:t>
      </w:r>
      <w:r w:rsidR="000F4E49">
        <w:rPr>
          <w:rFonts w:ascii="Arial" w:hAnsi="Arial" w:cs="Arial"/>
          <w:b/>
          <w:bCs/>
          <w:sz w:val="22"/>
          <w:szCs w:val="22"/>
        </w:rPr>
        <w:t>3</w:t>
      </w:r>
      <w:r w:rsidRPr="00D1478C">
        <w:rPr>
          <w:rFonts w:ascii="Arial" w:hAnsi="Arial" w:cs="Arial"/>
          <w:b/>
          <w:bCs/>
          <w:sz w:val="22"/>
          <w:szCs w:val="22"/>
        </w:rPr>
        <w:t>.0</w:t>
      </w:r>
      <w:r w:rsidR="00AC147F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.0</w:t>
      </w:r>
      <w:r w:rsidR="000F4E49">
        <w:rPr>
          <w:rFonts w:ascii="Arial" w:hAnsi="Arial" w:cs="Arial"/>
          <w:b/>
          <w:bCs/>
          <w:sz w:val="22"/>
          <w:szCs w:val="22"/>
        </w:rPr>
        <w:t>0</w:t>
      </w:r>
      <w:r w:rsidRPr="00D1478C">
        <w:rPr>
          <w:rFonts w:ascii="Arial" w:hAnsi="Arial" w:cs="Arial"/>
          <w:b/>
          <w:bCs/>
          <w:sz w:val="22"/>
          <w:szCs w:val="22"/>
        </w:rPr>
        <w:t>-IZ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D1478C">
        <w:rPr>
          <w:rFonts w:ascii="Arial" w:hAnsi="Arial" w:cs="Arial"/>
          <w:b/>
          <w:bCs/>
          <w:sz w:val="22"/>
          <w:szCs w:val="22"/>
        </w:rPr>
        <w:t>00-28</w:t>
      </w:r>
      <w:r w:rsidRPr="00626D62">
        <w:rPr>
          <w:rFonts w:ascii="Arial" w:hAnsi="Arial" w:cs="Arial"/>
          <w:b/>
          <w:bCs/>
          <w:sz w:val="22"/>
          <w:szCs w:val="22"/>
        </w:rPr>
        <w:t>-00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626D62">
        <w:rPr>
          <w:rFonts w:ascii="Arial" w:hAnsi="Arial" w:cs="Arial"/>
          <w:b/>
          <w:bCs/>
          <w:sz w:val="22"/>
          <w:szCs w:val="22"/>
        </w:rPr>
        <w:t>/1</w:t>
      </w:r>
      <w:r w:rsidR="00CB16E8">
        <w:rPr>
          <w:rFonts w:ascii="Arial" w:hAnsi="Arial" w:cs="Arial"/>
          <w:b/>
          <w:bCs/>
          <w:sz w:val="22"/>
          <w:szCs w:val="22"/>
        </w:rPr>
        <w:t>9</w:t>
      </w:r>
    </w:p>
    <w:p w:rsidR="001338D6" w:rsidRPr="00C46745" w:rsidRDefault="001338D6" w:rsidP="001338D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46745">
        <w:rPr>
          <w:rFonts w:ascii="Arial" w:hAnsi="Arial" w:cs="Arial"/>
          <w:b/>
          <w:bCs/>
          <w:sz w:val="22"/>
          <w:szCs w:val="22"/>
        </w:rPr>
        <w:t>na dofinansowanie projektów ze środków</w:t>
      </w:r>
    </w:p>
    <w:p w:rsidR="001338D6" w:rsidRPr="006C37F2" w:rsidRDefault="001338D6" w:rsidP="001338D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46745">
        <w:rPr>
          <w:rFonts w:ascii="Arial" w:hAnsi="Arial" w:cs="Arial"/>
          <w:b/>
          <w:bCs/>
          <w:sz w:val="22"/>
          <w:szCs w:val="22"/>
        </w:rPr>
        <w:t xml:space="preserve">Regionalnego </w:t>
      </w:r>
      <w:r w:rsidRPr="006C37F2">
        <w:rPr>
          <w:rFonts w:ascii="Arial" w:hAnsi="Arial" w:cs="Arial"/>
          <w:b/>
          <w:bCs/>
          <w:sz w:val="22"/>
          <w:szCs w:val="22"/>
        </w:rPr>
        <w:t xml:space="preserve">Programu Operacyjnego Województwa  </w:t>
      </w:r>
      <w:r w:rsidRPr="006C37F2">
        <w:rPr>
          <w:rFonts w:ascii="Arial" w:hAnsi="Arial" w:cs="Arial"/>
          <w:b/>
          <w:sz w:val="22"/>
          <w:szCs w:val="22"/>
        </w:rPr>
        <w:t xml:space="preserve">Warmińsko- Mazurskiego na lata 2014- 2020 </w:t>
      </w:r>
    </w:p>
    <w:p w:rsidR="001338D6" w:rsidRPr="006C37F2" w:rsidRDefault="001338D6" w:rsidP="001338D6">
      <w:pPr>
        <w:spacing w:line="360" w:lineRule="auto"/>
        <w:jc w:val="center"/>
        <w:rPr>
          <w:rFonts w:ascii="Arial" w:hAnsi="Arial" w:cs="Arial"/>
          <w:caps/>
          <w:sz w:val="22"/>
          <w:szCs w:val="22"/>
        </w:rPr>
      </w:pPr>
      <w:r w:rsidRPr="006C37F2">
        <w:rPr>
          <w:rFonts w:ascii="Arial" w:hAnsi="Arial" w:cs="Arial"/>
          <w:b/>
          <w:bCs/>
          <w:sz w:val="22"/>
          <w:szCs w:val="22"/>
        </w:rPr>
        <w:t xml:space="preserve">Z ZAKRESU: OSI PRIORYTETOWEJ </w:t>
      </w:r>
      <w:r w:rsidR="000F4E49" w:rsidRPr="006C37F2">
        <w:rPr>
          <w:rFonts w:ascii="Arial" w:hAnsi="Arial" w:cs="Arial"/>
          <w:b/>
          <w:bCs/>
          <w:sz w:val="22"/>
          <w:szCs w:val="22"/>
        </w:rPr>
        <w:t>3</w:t>
      </w:r>
      <w:r w:rsidRPr="006C37F2">
        <w:rPr>
          <w:rFonts w:ascii="Arial" w:hAnsi="Arial" w:cs="Arial"/>
          <w:b/>
          <w:bCs/>
          <w:sz w:val="22"/>
          <w:szCs w:val="22"/>
        </w:rPr>
        <w:t xml:space="preserve"> </w:t>
      </w:r>
      <w:r w:rsidR="000F4E49" w:rsidRPr="006C37F2">
        <w:rPr>
          <w:rFonts w:ascii="Arial" w:hAnsi="Arial" w:cs="Arial"/>
          <w:b/>
          <w:bCs/>
          <w:sz w:val="22"/>
          <w:szCs w:val="22"/>
        </w:rPr>
        <w:t>CYFROWY REGION</w:t>
      </w:r>
    </w:p>
    <w:p w:rsidR="000F4E49" w:rsidRDefault="001338D6" w:rsidP="001338D6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910E7">
        <w:rPr>
          <w:rFonts w:ascii="Arial" w:hAnsi="Arial" w:cs="Arial"/>
          <w:b/>
          <w:bCs/>
          <w:color w:val="000000"/>
          <w:sz w:val="22"/>
          <w:szCs w:val="22"/>
        </w:rPr>
        <w:t xml:space="preserve">Działanie </w:t>
      </w:r>
      <w:r w:rsidR="000F4E49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74949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F4E49">
        <w:rPr>
          <w:rFonts w:ascii="Arial" w:hAnsi="Arial" w:cs="Arial"/>
          <w:b/>
          <w:bCs/>
          <w:color w:val="000000"/>
          <w:sz w:val="22"/>
          <w:szCs w:val="22"/>
        </w:rPr>
        <w:t xml:space="preserve">Cyfrowa dostępność informacji sektora publicznego </w:t>
      </w:r>
    </w:p>
    <w:p w:rsidR="001338D6" w:rsidRPr="006C37F2" w:rsidRDefault="000F4E49" w:rsidP="001338D6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6C37F2">
        <w:rPr>
          <w:rFonts w:ascii="Arial" w:hAnsi="Arial" w:cs="Arial"/>
          <w:b/>
          <w:bCs/>
          <w:color w:val="000000"/>
          <w:sz w:val="22"/>
          <w:szCs w:val="22"/>
        </w:rPr>
        <w:t>oraz wysoka jakość e-usług publicznych</w:t>
      </w:r>
      <w:r w:rsidR="00D86A71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6C37F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1338D6" w:rsidRPr="00DF11C5" w:rsidRDefault="001338D6" w:rsidP="001338D6">
      <w:pPr>
        <w:pStyle w:val="Default"/>
        <w:jc w:val="both"/>
        <w:rPr>
          <w:sz w:val="18"/>
          <w:szCs w:val="18"/>
        </w:rPr>
      </w:pPr>
      <w:r w:rsidRPr="00DF11C5">
        <w:rPr>
          <w:sz w:val="18"/>
          <w:szCs w:val="18"/>
        </w:rPr>
        <w:t xml:space="preserve">Nabór będzie przeprowadzony w trybie zamkniętym. </w:t>
      </w:r>
      <w:r w:rsidR="000F4E49" w:rsidRPr="00DF11C5">
        <w:rPr>
          <w:sz w:val="18"/>
          <w:szCs w:val="18"/>
        </w:rPr>
        <w:t xml:space="preserve">Konkurs nie jest podzielony na rundy. </w:t>
      </w:r>
      <w:r w:rsidR="009F17FE" w:rsidRPr="00DF11C5">
        <w:rPr>
          <w:b/>
          <w:sz w:val="18"/>
          <w:szCs w:val="18"/>
        </w:rPr>
        <w:t>Wartość kwoty przeznaczonej na </w:t>
      </w:r>
      <w:r w:rsidRPr="00DF11C5">
        <w:rPr>
          <w:b/>
          <w:sz w:val="18"/>
          <w:szCs w:val="18"/>
        </w:rPr>
        <w:t xml:space="preserve">dofinansowanie projektów </w:t>
      </w:r>
      <w:r w:rsidRPr="00DF11C5">
        <w:rPr>
          <w:sz w:val="18"/>
          <w:szCs w:val="18"/>
        </w:rPr>
        <w:t xml:space="preserve">w konkursie w ramach kategorii interwencji: </w:t>
      </w:r>
      <w:r w:rsidRPr="00DF11C5">
        <w:rPr>
          <w:b/>
          <w:sz w:val="18"/>
          <w:szCs w:val="18"/>
        </w:rPr>
        <w:t>0</w:t>
      </w:r>
      <w:r w:rsidR="000F7EEB" w:rsidRPr="00DF11C5">
        <w:rPr>
          <w:b/>
          <w:sz w:val="18"/>
          <w:szCs w:val="18"/>
        </w:rPr>
        <w:t>78</w:t>
      </w:r>
      <w:r w:rsidRPr="00DF11C5">
        <w:rPr>
          <w:sz w:val="18"/>
          <w:szCs w:val="18"/>
        </w:rPr>
        <w:t xml:space="preserve"> – </w:t>
      </w:r>
      <w:r w:rsidR="00CF21C4" w:rsidRPr="00DF11C5">
        <w:rPr>
          <w:sz w:val="18"/>
          <w:szCs w:val="18"/>
        </w:rPr>
        <w:t>(</w:t>
      </w:r>
      <w:r w:rsidR="009F17FE" w:rsidRPr="00DF11C5">
        <w:rPr>
          <w:sz w:val="18"/>
          <w:szCs w:val="18"/>
        </w:rPr>
        <w:t>U</w:t>
      </w:r>
      <w:r w:rsidR="00CF21C4" w:rsidRPr="00DF11C5">
        <w:rPr>
          <w:sz w:val="18"/>
          <w:szCs w:val="18"/>
        </w:rPr>
        <w:t>sługi i aplikac</w:t>
      </w:r>
      <w:r w:rsidR="009F17FE" w:rsidRPr="00DF11C5">
        <w:rPr>
          <w:sz w:val="18"/>
          <w:szCs w:val="18"/>
        </w:rPr>
        <w:t>je w zakresie e-administracji w </w:t>
      </w:r>
      <w:r w:rsidR="00CF21C4" w:rsidRPr="00DF11C5">
        <w:rPr>
          <w:sz w:val="18"/>
          <w:szCs w:val="18"/>
        </w:rPr>
        <w:t xml:space="preserve">tym elektronicznych zamówień publicznych, informatycznych środków wsparcia reformy administracji publicznej, bezpieczeństwa cybernetycznego, środków na rzecz zaufania ochrony prywatności, e-sprawiedliwości  i demokracji elektronicznej), </w:t>
      </w:r>
      <w:r w:rsidR="00CF21C4" w:rsidRPr="00DF11C5">
        <w:rPr>
          <w:b/>
          <w:sz w:val="18"/>
          <w:szCs w:val="18"/>
        </w:rPr>
        <w:t>079</w:t>
      </w:r>
      <w:r w:rsidR="009F17FE" w:rsidRPr="00DF11C5">
        <w:rPr>
          <w:b/>
          <w:sz w:val="18"/>
          <w:szCs w:val="18"/>
        </w:rPr>
        <w:t xml:space="preserve"> - </w:t>
      </w:r>
      <w:r w:rsidR="00CF21C4" w:rsidRPr="00DF11C5">
        <w:rPr>
          <w:sz w:val="18"/>
          <w:szCs w:val="18"/>
        </w:rPr>
        <w:t xml:space="preserve"> (Dostęp do informacji sektora publicznego -  w tym zawartych danych w zakresie e-kultury, bibliotek cyfrowych</w:t>
      </w:r>
      <w:r w:rsidR="009F17FE" w:rsidRPr="00DF11C5">
        <w:rPr>
          <w:sz w:val="18"/>
          <w:szCs w:val="18"/>
        </w:rPr>
        <w:t>, zasobów cyfrowych i </w:t>
      </w:r>
      <w:r w:rsidR="00CF21C4" w:rsidRPr="00DF11C5">
        <w:rPr>
          <w:sz w:val="18"/>
          <w:szCs w:val="18"/>
        </w:rPr>
        <w:t xml:space="preserve">turystyki </w:t>
      </w:r>
      <w:r w:rsidR="009F17FE" w:rsidRPr="00DF11C5">
        <w:rPr>
          <w:sz w:val="18"/>
          <w:szCs w:val="18"/>
        </w:rPr>
        <w:t>elektronicznej)</w:t>
      </w:r>
      <w:r w:rsidR="00CF21C4" w:rsidRPr="00DF11C5">
        <w:rPr>
          <w:sz w:val="18"/>
          <w:szCs w:val="18"/>
        </w:rPr>
        <w:t xml:space="preserve">, </w:t>
      </w:r>
      <w:r w:rsidR="009F17FE" w:rsidRPr="00DF11C5">
        <w:rPr>
          <w:sz w:val="18"/>
          <w:szCs w:val="18"/>
          <w:u w:val="single"/>
        </w:rPr>
        <w:t>101</w:t>
      </w:r>
      <w:r w:rsidR="009F17FE" w:rsidRPr="00DF11C5">
        <w:rPr>
          <w:sz w:val="18"/>
          <w:szCs w:val="18"/>
        </w:rPr>
        <w:t xml:space="preserve"> - Finansowanie krzyżowe w ramach EFRR - wsparcie dla przedsięwzięć typowych dla EFS, koniecznych dla zadowalającego wdrożenia części przedsięwzięć związanych bezpośrednio z EFRR </w:t>
      </w:r>
      <w:r w:rsidRPr="00DF11C5">
        <w:rPr>
          <w:sz w:val="18"/>
          <w:szCs w:val="18"/>
        </w:rPr>
        <w:t>wynosi: </w:t>
      </w:r>
      <w:r w:rsidR="000B7D95" w:rsidRPr="006C37F2">
        <w:rPr>
          <w:b/>
          <w:color w:val="auto"/>
          <w:sz w:val="18"/>
          <w:szCs w:val="18"/>
        </w:rPr>
        <w:t>3 643 430,00</w:t>
      </w:r>
      <w:r w:rsidR="00D67660" w:rsidRPr="006C37F2">
        <w:rPr>
          <w:color w:val="auto"/>
          <w:sz w:val="18"/>
          <w:szCs w:val="18"/>
        </w:rPr>
        <w:t xml:space="preserve"> </w:t>
      </w:r>
      <w:r w:rsidRPr="006C37F2">
        <w:rPr>
          <w:b/>
          <w:color w:val="auto"/>
          <w:sz w:val="18"/>
          <w:szCs w:val="18"/>
        </w:rPr>
        <w:t>EUR</w:t>
      </w:r>
      <w:r w:rsidR="003E2BEF" w:rsidRPr="006C37F2">
        <w:rPr>
          <w:b/>
          <w:color w:val="auto"/>
          <w:sz w:val="18"/>
          <w:szCs w:val="18"/>
        </w:rPr>
        <w:t xml:space="preserve"> </w:t>
      </w:r>
      <w:r w:rsidR="003E2BEF" w:rsidRPr="006C37F2">
        <w:rPr>
          <w:color w:val="auto"/>
          <w:sz w:val="18"/>
          <w:szCs w:val="18"/>
        </w:rPr>
        <w:t>co </w:t>
      </w:r>
      <w:r w:rsidRPr="006C37F2">
        <w:rPr>
          <w:color w:val="auto"/>
          <w:sz w:val="18"/>
          <w:szCs w:val="18"/>
        </w:rPr>
        <w:t xml:space="preserve">stanowi: </w:t>
      </w:r>
      <w:r w:rsidR="00C63F49" w:rsidRPr="006C37F2">
        <w:rPr>
          <w:b/>
          <w:color w:val="auto"/>
          <w:sz w:val="18"/>
          <w:szCs w:val="18"/>
        </w:rPr>
        <w:t>15 632 136,42</w:t>
      </w:r>
      <w:r w:rsidRPr="006C37F2">
        <w:rPr>
          <w:b/>
          <w:i/>
          <w:color w:val="auto"/>
          <w:sz w:val="18"/>
          <w:szCs w:val="18"/>
        </w:rPr>
        <w:t> </w:t>
      </w:r>
      <w:r w:rsidRPr="006C37F2">
        <w:rPr>
          <w:b/>
          <w:color w:val="auto"/>
          <w:sz w:val="18"/>
          <w:szCs w:val="18"/>
        </w:rPr>
        <w:t>PLN</w:t>
      </w:r>
      <w:r w:rsidR="003E2BEF" w:rsidRPr="006C37F2">
        <w:rPr>
          <w:rStyle w:val="Odwoanieprzypisudolnego"/>
          <w:b/>
          <w:color w:val="auto"/>
          <w:sz w:val="18"/>
          <w:szCs w:val="18"/>
        </w:rPr>
        <w:footnoteReference w:id="1"/>
      </w:r>
      <w:r w:rsidRPr="006C37F2">
        <w:rPr>
          <w:color w:val="auto"/>
          <w:sz w:val="18"/>
          <w:szCs w:val="18"/>
        </w:rPr>
        <w:t>, ze środków pochodzących z </w:t>
      </w:r>
      <w:r w:rsidRPr="00DF11C5">
        <w:rPr>
          <w:color w:val="auto"/>
          <w:sz w:val="18"/>
          <w:szCs w:val="18"/>
        </w:rPr>
        <w:t>Europejskiego Funduszu Rozwoju Regionalnego.</w:t>
      </w:r>
    </w:p>
    <w:p w:rsidR="001338D6" w:rsidRPr="00DF11C5" w:rsidRDefault="001338D6" w:rsidP="001338D6">
      <w:pPr>
        <w:pStyle w:val="Default"/>
        <w:jc w:val="both"/>
        <w:rPr>
          <w:b/>
          <w:sz w:val="18"/>
          <w:szCs w:val="18"/>
        </w:rPr>
      </w:pPr>
    </w:p>
    <w:p w:rsidR="001338D6" w:rsidRPr="00DF11C5" w:rsidRDefault="001338D6" w:rsidP="001338D6">
      <w:pPr>
        <w:pStyle w:val="Default"/>
        <w:jc w:val="both"/>
        <w:rPr>
          <w:sz w:val="18"/>
          <w:szCs w:val="18"/>
        </w:rPr>
      </w:pPr>
      <w:r w:rsidRPr="00DF11C5">
        <w:rPr>
          <w:b/>
          <w:sz w:val="18"/>
          <w:szCs w:val="18"/>
        </w:rPr>
        <w:t xml:space="preserve">Maksymalny dopuszczalny poziom dofinansowania projektu </w:t>
      </w:r>
      <w:r w:rsidRPr="00DF11C5">
        <w:rPr>
          <w:sz w:val="18"/>
          <w:szCs w:val="18"/>
        </w:rPr>
        <w:t xml:space="preserve">ze środków Regionalnego Programu Operacyjnego Województwa Warmińsko-Mazurskiego na lata 2014-2020 wynosi </w:t>
      </w:r>
      <w:r w:rsidRPr="00DF11C5">
        <w:rPr>
          <w:b/>
          <w:sz w:val="18"/>
          <w:szCs w:val="18"/>
        </w:rPr>
        <w:t xml:space="preserve">85% </w:t>
      </w:r>
      <w:r w:rsidRPr="00DF11C5">
        <w:rPr>
          <w:sz w:val="18"/>
          <w:szCs w:val="18"/>
        </w:rPr>
        <w:t>wydatków kwalifikowalnych na poziomie projektu</w:t>
      </w:r>
      <w:r w:rsidRPr="00DF11C5">
        <w:rPr>
          <w:b/>
          <w:sz w:val="18"/>
          <w:szCs w:val="18"/>
        </w:rPr>
        <w:t xml:space="preserve"> </w:t>
      </w:r>
      <w:r w:rsidRPr="00DF11C5">
        <w:rPr>
          <w:sz w:val="18"/>
          <w:szCs w:val="18"/>
        </w:rPr>
        <w:t>(w przypadku projektów nie objętych pomocą publiczną i nie generujących dochodu). W przypadku projektów generujących dochód – maksymalny dopuszczalny poziom dofinansowania należy liczyć z zastosowaniem metody luki w finansowaniu.</w:t>
      </w:r>
    </w:p>
    <w:p w:rsidR="00B30B04" w:rsidRPr="00DF11C5" w:rsidRDefault="00B30B04" w:rsidP="001338D6">
      <w:pPr>
        <w:pStyle w:val="Default"/>
        <w:jc w:val="both"/>
        <w:rPr>
          <w:sz w:val="18"/>
          <w:szCs w:val="18"/>
        </w:rPr>
      </w:pPr>
      <w:r w:rsidRPr="00DF11C5">
        <w:rPr>
          <w:sz w:val="18"/>
          <w:szCs w:val="18"/>
        </w:rPr>
        <w:t>W przypadku projektów nie objętych pomocą publiczną dochód w projekcie uwzględnia się zgodnie z Wytycznymi w zakresie zagadnień związanych z przygotowaniem projektów inwestycyjnych w tym projektów generujących dochód i projektów hybrydowych na lata 2014-2020.</w:t>
      </w:r>
    </w:p>
    <w:p w:rsidR="001338D6" w:rsidRPr="00DF11C5" w:rsidRDefault="001338D6" w:rsidP="001338D6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338D6" w:rsidRPr="00DF11C5" w:rsidRDefault="001338D6" w:rsidP="001338D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Dla projektów podlegających zasadom udzielania pomocy publicznej </w:t>
      </w:r>
      <w:r w:rsidR="00433B23" w:rsidRPr="00DF11C5">
        <w:rPr>
          <w:rFonts w:ascii="Arial" w:hAnsi="Arial" w:cs="Arial"/>
          <w:bCs/>
          <w:color w:val="000000"/>
          <w:sz w:val="18"/>
          <w:szCs w:val="18"/>
        </w:rPr>
        <w:t xml:space="preserve">zastosowanie mają właściwe przepisy prawa </w:t>
      </w:r>
      <w:r w:rsidR="00AB77F5" w:rsidRPr="00DF11C5">
        <w:rPr>
          <w:rFonts w:ascii="Arial" w:hAnsi="Arial" w:cs="Arial"/>
          <w:bCs/>
          <w:color w:val="000000"/>
          <w:sz w:val="18"/>
          <w:szCs w:val="18"/>
        </w:rPr>
        <w:t>wspólnotowego i </w:t>
      </w:r>
      <w:r w:rsidR="00433B23" w:rsidRPr="00DF11C5">
        <w:rPr>
          <w:rFonts w:ascii="Arial" w:hAnsi="Arial" w:cs="Arial"/>
          <w:bCs/>
          <w:color w:val="000000"/>
          <w:sz w:val="18"/>
          <w:szCs w:val="18"/>
        </w:rPr>
        <w:t>krajowego dotyczące zasad udzielania tej pomocy, obowiązujące w momencie udzielenia wsparcia w tym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1338D6" w:rsidRPr="00DF11C5" w:rsidRDefault="001338D6" w:rsidP="001338D6">
      <w:pPr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Rozporządzenie Komisji (UE) nr 651/2014 z dnia 17 czerwca 2014 r. </w:t>
      </w:r>
      <w:r w:rsidR="00CB16E8" w:rsidRPr="00DF11C5">
        <w:rPr>
          <w:rFonts w:ascii="Arial" w:hAnsi="Arial" w:cs="Arial"/>
          <w:bCs/>
          <w:color w:val="000000"/>
          <w:sz w:val="18"/>
          <w:szCs w:val="18"/>
        </w:rPr>
        <w:t xml:space="preserve">ze zm. 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uznające niektóre rodzaje pomocy za zgodne z rynkiem wewnętrznym w zastosowaniu art. 107 i 108 Traktatu [GBER]; </w:t>
      </w:r>
    </w:p>
    <w:p w:rsidR="001338D6" w:rsidRPr="00DF11C5" w:rsidRDefault="001338D6" w:rsidP="001338D6">
      <w:pPr>
        <w:numPr>
          <w:ilvl w:val="0"/>
          <w:numId w:val="10"/>
        </w:num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>Rozporządzenie Komisji (UE) nr 1407/2013 z dnia 18 grudnia 2013 r. w sprawie stosowania art. 107 i 108 Traktatu o funkcjonowaniu Unii Europejskiej do pomocy de minimis;</w:t>
      </w:r>
    </w:p>
    <w:p w:rsidR="001338D6" w:rsidRPr="00DF11C5" w:rsidRDefault="001338D6" w:rsidP="001338D6">
      <w:pPr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 w sprawie udzielania pomocy de minimis w ramach regionalnych programów operacyjnych na lata 2014-2020 - </w:t>
      </w: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projektu ze środków Regionalnego Programu Operacyjnego Województwa Warmińsko-Mazurskiego na lata 2014-2020 wynosi 85% wydatków kwalifikowalnych na poziomie projektu;</w:t>
      </w:r>
    </w:p>
    <w:p w:rsidR="001338D6" w:rsidRPr="00DF11C5" w:rsidRDefault="001338D6" w:rsidP="001338D6">
      <w:pPr>
        <w:numPr>
          <w:ilvl w:val="0"/>
          <w:numId w:val="10"/>
        </w:numPr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 w sprawie  udzielania regionalnej pomocy inwestycyjnej w ramach regionalnych programów operacyjnych na lata 2014–2020 </w:t>
      </w: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DF11C5">
        <w:rPr>
          <w:rFonts w:ascii="Arial" w:hAnsi="Arial" w:cs="Arial"/>
          <w:b/>
          <w:sz w:val="18"/>
          <w:szCs w:val="18"/>
        </w:rPr>
        <w:t>m</w:t>
      </w: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aksymalny poziom dofinansowania projektu ze środków Regionalnego Programu Operacyjnego Województwa Warmińsko-Mazurskiego na lata 2014-2020  wynosi 50 % wydatków kwalifikowalnych na poziomie projektu.</w:t>
      </w:r>
    </w:p>
    <w:p w:rsidR="00433B23" w:rsidRPr="00DF11C5" w:rsidRDefault="00433B23" w:rsidP="001338D6">
      <w:pPr>
        <w:numPr>
          <w:ilvl w:val="0"/>
          <w:numId w:val="10"/>
        </w:numPr>
        <w:spacing w:after="12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Rozporządzenie Ministra Infrastruktury i Rozwoju  w sprawie pomocy inwestycyjnej na kulturę i zachowanie dziedzictwa kulturowego w  ramach regionalnych programów operacyjnych na lata 2014-2020 – </w:t>
      </w: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zgodnie z zasadami w nim określonymi.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  </w:t>
      </w:r>
    </w:p>
    <w:p w:rsidR="00433B23" w:rsidRPr="00DF11C5" w:rsidRDefault="00433B23" w:rsidP="008E51E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F11C5">
        <w:rPr>
          <w:rFonts w:ascii="Arial" w:hAnsi="Arial" w:cs="Arial"/>
          <w:b/>
          <w:sz w:val="18"/>
          <w:szCs w:val="18"/>
        </w:rPr>
        <w:t>Minimalny wkład własny</w:t>
      </w:r>
      <w:r w:rsidRPr="00DF11C5">
        <w:rPr>
          <w:rFonts w:ascii="Arial" w:hAnsi="Arial" w:cs="Arial"/>
          <w:sz w:val="18"/>
          <w:szCs w:val="18"/>
        </w:rPr>
        <w:t>, jaki Beneficjent zobowiązany jest zabezpieczyć, w przypadku projektów nie objętych pomocą publiczną i nie generujących dochodu, wynosi 15% całkowitych wydatków kwalifikowalnych w ramach projektu.</w:t>
      </w:r>
      <w:r w:rsidRPr="00DF1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11C5">
        <w:rPr>
          <w:rFonts w:ascii="Arial" w:hAnsi="Arial" w:cs="Arial"/>
          <w:color w:val="000000"/>
          <w:sz w:val="18"/>
          <w:szCs w:val="18"/>
        </w:rPr>
        <w:t xml:space="preserve">W przypadku pomocy de minimis minimalny wkład własny, jaki Beneficjent zobowiązany jest zabezpieczyć, wynosi 15% całkowitych wydatków kwalifikowalnych w ramach projektu. </w:t>
      </w:r>
    </w:p>
    <w:p w:rsidR="00433B23" w:rsidRPr="00DF11C5" w:rsidRDefault="00433B23" w:rsidP="00433B23">
      <w:pPr>
        <w:jc w:val="both"/>
        <w:rPr>
          <w:rFonts w:ascii="Arial" w:hAnsi="Arial" w:cs="Arial"/>
          <w:bCs/>
          <w:sz w:val="18"/>
          <w:szCs w:val="18"/>
        </w:rPr>
      </w:pPr>
      <w:r w:rsidRPr="00DF11C5">
        <w:rPr>
          <w:rFonts w:ascii="Arial" w:hAnsi="Arial" w:cs="Arial"/>
          <w:bCs/>
          <w:sz w:val="18"/>
          <w:szCs w:val="18"/>
        </w:rPr>
        <w:lastRenderedPageBreak/>
        <w:t xml:space="preserve">Poziom wkładu własnego w przypadku projektów generujących dochód zależy od wartości luki finansowej. </w:t>
      </w:r>
    </w:p>
    <w:p w:rsidR="00433B23" w:rsidRPr="00DF11C5" w:rsidRDefault="00433B23" w:rsidP="00433B23">
      <w:pPr>
        <w:jc w:val="both"/>
        <w:rPr>
          <w:rFonts w:ascii="Arial" w:hAnsi="Arial" w:cs="Arial"/>
          <w:sz w:val="18"/>
          <w:szCs w:val="18"/>
        </w:rPr>
      </w:pPr>
      <w:r w:rsidRPr="00DF11C5">
        <w:rPr>
          <w:rFonts w:ascii="Arial" w:hAnsi="Arial" w:cs="Arial"/>
          <w:color w:val="000000"/>
          <w:sz w:val="18"/>
          <w:szCs w:val="18"/>
          <w:lang w:eastAsia="en-US"/>
        </w:rPr>
        <w:t>Dla projektów podlegających zasadom</w:t>
      </w:r>
      <w:r w:rsidRPr="00DF11C5">
        <w:rPr>
          <w:rFonts w:ascii="Arial" w:hAnsi="Arial" w:cs="Arial"/>
          <w:sz w:val="18"/>
          <w:szCs w:val="18"/>
          <w:lang w:eastAsia="en-US"/>
        </w:rPr>
        <w:t xml:space="preserve"> udzielania pomocy publicznej minimalny wkład własny Beneficjenta </w:t>
      </w:r>
      <w:r w:rsidRPr="00DF11C5">
        <w:rPr>
          <w:rFonts w:ascii="Arial" w:hAnsi="Arial" w:cs="Arial"/>
          <w:color w:val="000000"/>
          <w:sz w:val="18"/>
          <w:szCs w:val="18"/>
          <w:lang w:eastAsia="en-US"/>
        </w:rPr>
        <w:t>wynosi 50% całkowitych wydatków kwalifikowalnych na poziomie projektu</w:t>
      </w:r>
      <w:r w:rsidRPr="00DF11C5">
        <w:rPr>
          <w:rFonts w:ascii="Arial" w:hAnsi="Arial" w:cs="Arial"/>
          <w:b/>
          <w:color w:val="000000"/>
          <w:sz w:val="18"/>
          <w:szCs w:val="18"/>
          <w:lang w:eastAsia="en-US"/>
        </w:rPr>
        <w:t>.</w:t>
      </w:r>
      <w:r w:rsidRPr="00DF11C5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</w:p>
    <w:p w:rsidR="00433B23" w:rsidRPr="00DF11C5" w:rsidRDefault="00433B23" w:rsidP="00433B2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F11C5">
        <w:rPr>
          <w:rFonts w:ascii="Arial" w:hAnsi="Arial" w:cs="Arial"/>
          <w:bCs/>
          <w:sz w:val="18"/>
          <w:szCs w:val="18"/>
        </w:rPr>
        <w:t>W przypadku</w:t>
      </w:r>
      <w:r w:rsidRPr="00DF11C5">
        <w:rPr>
          <w:rFonts w:ascii="Arial" w:hAnsi="Arial" w:cs="Arial"/>
          <w:b/>
          <w:bCs/>
          <w:sz w:val="18"/>
          <w:szCs w:val="18"/>
        </w:rPr>
        <w:t xml:space="preserve"> 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Rozporządzenia Ministra Infrastruktury i Rozwoju  w sprawie pomocy inwestycyjnej na kulturę i zachowanie dziedzictwa </w:t>
      </w:r>
      <w:r w:rsidR="00AB77F5" w:rsidRPr="00DF11C5">
        <w:rPr>
          <w:rFonts w:ascii="Arial" w:hAnsi="Arial" w:cs="Arial"/>
          <w:bCs/>
          <w:color w:val="000000"/>
          <w:sz w:val="18"/>
          <w:szCs w:val="18"/>
        </w:rPr>
        <w:t>kulturowego w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 ramach regionalnych programów operacyjnych na lata 2014-2020 – </w:t>
      </w: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maksymalny poziom dofinansowania zgodnie z zasadami w nim określonymi.</w:t>
      </w:r>
    </w:p>
    <w:p w:rsidR="0072081F" w:rsidRPr="00DF11C5" w:rsidRDefault="0072081F" w:rsidP="0072081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>Minimalna wartość projektu – nie dotyczy.</w:t>
      </w: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Maksymalna wartość projektu – nie dotyczy.  </w:t>
      </w: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Maksymalna wartość wydatków kwalifikowalnych projektu liczona według wzoru</w:t>
      </w:r>
      <w:r w:rsidRPr="00DF11C5">
        <w:rPr>
          <w:rFonts w:ascii="Arial" w:hAnsi="Arial" w:cs="Arial"/>
          <w:bCs/>
          <w:color w:val="000000"/>
          <w:sz w:val="18"/>
          <w:szCs w:val="18"/>
        </w:rPr>
        <w:t>:</w:t>
      </w: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Wk= Lu </w:t>
      </w:r>
      <w:r w:rsidRPr="006C37F2">
        <w:rPr>
          <w:rFonts w:ascii="Arial" w:hAnsi="Arial" w:cs="Arial"/>
          <w:b/>
          <w:bCs/>
          <w:color w:val="000000"/>
          <w:sz w:val="18"/>
          <w:szCs w:val="18"/>
        </w:rPr>
        <w:t xml:space="preserve">* </w:t>
      </w:r>
      <w:r w:rsidR="00FF073F" w:rsidRPr="006C37F2">
        <w:rPr>
          <w:rFonts w:ascii="Arial" w:hAnsi="Arial" w:cs="Arial"/>
          <w:b/>
          <w:bCs/>
          <w:color w:val="000000"/>
          <w:sz w:val="18"/>
          <w:szCs w:val="18"/>
        </w:rPr>
        <w:t>662117,03</w:t>
      </w:r>
      <w:r w:rsidRPr="006C37F2">
        <w:rPr>
          <w:rFonts w:ascii="Arial" w:hAnsi="Arial" w:cs="Arial"/>
          <w:b/>
          <w:bCs/>
          <w:color w:val="000000"/>
          <w:sz w:val="18"/>
          <w:szCs w:val="18"/>
        </w:rPr>
        <w:t xml:space="preserve"> PLN</w:t>
      </w:r>
    </w:p>
    <w:p w:rsidR="0072081F" w:rsidRPr="00DF11C5" w:rsidRDefault="00EE6E88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>g</w:t>
      </w:r>
      <w:r w:rsidR="0072081F" w:rsidRPr="00DF11C5">
        <w:rPr>
          <w:rFonts w:ascii="Arial" w:hAnsi="Arial" w:cs="Arial"/>
          <w:bCs/>
          <w:color w:val="000000"/>
          <w:sz w:val="18"/>
          <w:szCs w:val="18"/>
        </w:rPr>
        <w:t xml:space="preserve">dzie </w:t>
      </w:r>
    </w:p>
    <w:p w:rsidR="00EE6E88" w:rsidRPr="00DF11C5" w:rsidRDefault="00EE6E88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>Wk – maksymalna wartość wydatków kwalifikowalnych wyrażona w PLN</w:t>
      </w:r>
    </w:p>
    <w:p w:rsidR="00EE6E88" w:rsidRPr="00DF11C5" w:rsidRDefault="00EE6E88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Cs/>
          <w:color w:val="000000"/>
          <w:sz w:val="18"/>
          <w:szCs w:val="18"/>
        </w:rPr>
        <w:t xml:space="preserve">Lu – liczba usług publicznych udostępnionych on-line o stopniu dojrzałości co najmniej 3 – dwustronna interakcja </w:t>
      </w: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2081F" w:rsidRPr="00DF11C5" w:rsidRDefault="0072081F" w:rsidP="0072081F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72081F" w:rsidRPr="00DF11C5" w:rsidRDefault="0072081F" w:rsidP="0072081F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F11C5">
        <w:rPr>
          <w:rFonts w:ascii="Arial" w:hAnsi="Arial" w:cs="Arial"/>
          <w:b/>
          <w:bCs/>
          <w:color w:val="000000"/>
          <w:sz w:val="18"/>
          <w:szCs w:val="18"/>
        </w:rPr>
        <w:t>O dofinansowanie mogą ubiegać się:</w:t>
      </w:r>
    </w:p>
    <w:p w:rsidR="0072081F" w:rsidRPr="00DF11C5" w:rsidRDefault="0072081F" w:rsidP="0072081F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O dofinansowanie projektu mogą ubiegać się podmioty, które należą do niżej wymienionych typów potencjalnych Beneficjentów, z zastrzeżeniem ust. 3: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jednostki samorządu terytorialnego, ich związki i stowarzyszenia;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jednostki organizacyjne jednostek samorządu terytorialnego;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en-US"/>
        </w:rPr>
        <w:t>organizacje pozarządowe;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en-US"/>
        </w:rPr>
        <w:t>instytucje kultury, rynku pracy;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en-US"/>
        </w:rPr>
        <w:t>jednostki naukowe;</w:t>
      </w:r>
    </w:p>
    <w:p w:rsidR="0072081F" w:rsidRPr="00DF11C5" w:rsidRDefault="0072081F" w:rsidP="0072081F">
      <w:pPr>
        <w:numPr>
          <w:ilvl w:val="0"/>
          <w:numId w:val="42"/>
        </w:numPr>
        <w:suppressAutoHyphens/>
        <w:spacing w:line="276" w:lineRule="auto"/>
        <w:ind w:firstLine="360"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en-US"/>
        </w:rPr>
        <w:t>uczelnie.</w:t>
      </w:r>
    </w:p>
    <w:p w:rsidR="00B34BD5" w:rsidRPr="00DF11C5" w:rsidRDefault="00B34BD5" w:rsidP="00AB77F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B34BD5" w:rsidRPr="00DF11C5" w:rsidRDefault="00B34BD5" w:rsidP="00AB77F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F11C5">
        <w:rPr>
          <w:rFonts w:ascii="Arial" w:hAnsi="Arial" w:cs="Arial"/>
          <w:b/>
          <w:bCs/>
          <w:sz w:val="18"/>
          <w:szCs w:val="18"/>
        </w:rPr>
        <w:t xml:space="preserve">Ze wsparcia wyłączone są projekty , które ze względu na zakres przedmiotowy i typ Beneficjenta potencjalnie </w:t>
      </w:r>
    </w:p>
    <w:p w:rsidR="00AB77F5" w:rsidRPr="00DF11C5" w:rsidRDefault="00B34BD5" w:rsidP="00AB77F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F11C5">
        <w:rPr>
          <w:rFonts w:ascii="Arial" w:hAnsi="Arial" w:cs="Arial"/>
          <w:b/>
          <w:bCs/>
          <w:sz w:val="18"/>
          <w:szCs w:val="18"/>
        </w:rPr>
        <w:t>kwalifikują się do wsparcia w ramach Dziania 3.2 E-zdrowie  oraz dodatkowo wpisuje się w kategorię interwencji 081 przypisana do Działania 3.2</w:t>
      </w:r>
    </w:p>
    <w:p w:rsidR="00B34BD5" w:rsidRPr="00DF11C5" w:rsidRDefault="00B34BD5" w:rsidP="00AB77F5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433B23" w:rsidRPr="00DF11C5" w:rsidRDefault="00433B23" w:rsidP="00646CAD">
      <w:pPr>
        <w:tabs>
          <w:tab w:val="left" w:pos="0"/>
        </w:tabs>
        <w:jc w:val="both"/>
        <w:rPr>
          <w:rFonts w:ascii="Arial" w:hAnsi="Arial" w:cs="Arial"/>
          <w:b/>
          <w:bCs/>
          <w:sz w:val="18"/>
          <w:szCs w:val="18"/>
        </w:rPr>
      </w:pPr>
      <w:r w:rsidRPr="00DF11C5">
        <w:rPr>
          <w:rFonts w:ascii="Arial" w:hAnsi="Arial" w:cs="Arial"/>
          <w:b/>
          <w:bCs/>
          <w:sz w:val="18"/>
          <w:szCs w:val="18"/>
        </w:rPr>
        <w:t>Przewidziane do wsparcia typy projektów:</w:t>
      </w:r>
    </w:p>
    <w:p w:rsidR="00733FC1" w:rsidRPr="00DF11C5" w:rsidRDefault="00733FC1" w:rsidP="00733FC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W ramach przedmiotowego konkursu mogą być dofinansowane  następujące typy projektów:</w:t>
      </w:r>
    </w:p>
    <w:p w:rsidR="00733FC1" w:rsidRPr="00DF11C5" w:rsidRDefault="00733FC1" w:rsidP="00733FC1">
      <w:p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Wsparcie otrzymają przedsięwzięcia ukierunkowane na rozwój (tworzenie nowych oraz podniesienie poziomu zaawansowania istniejących) e-usług publicznych (w relacjach, A2B i A2C) bazujących </w:t>
      </w:r>
      <w:r w:rsidRPr="00DF11C5">
        <w:rPr>
          <w:rFonts w:ascii="Arial" w:hAnsi="Arial" w:cs="Arial"/>
          <w:sz w:val="18"/>
          <w:szCs w:val="18"/>
          <w:lang w:eastAsia="ar-SA"/>
        </w:rPr>
        <w:br/>
        <w:t>na informacji sektora publicznego. Cele działania realizowane w ramach następujących typów przedsięwzięć:</w:t>
      </w:r>
    </w:p>
    <w:p w:rsidR="00733FC1" w:rsidRPr="00DF11C5" w:rsidRDefault="00733FC1" w:rsidP="00733FC1">
      <w:p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33FC1" w:rsidRPr="00DF11C5" w:rsidRDefault="00733FC1" w:rsidP="00733FC1">
      <w:pPr>
        <w:numPr>
          <w:ilvl w:val="1"/>
          <w:numId w:val="29"/>
        </w:numPr>
        <w:suppressAutoHyphens/>
        <w:spacing w:line="276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Budowa systemów informacji przestrzennej:</w:t>
      </w:r>
    </w:p>
    <w:p w:rsidR="00733FC1" w:rsidRPr="00DF11C5" w:rsidRDefault="00733FC1" w:rsidP="00733FC1">
      <w:pPr>
        <w:numPr>
          <w:ilvl w:val="1"/>
          <w:numId w:val="28"/>
        </w:numPr>
        <w:suppressAutoHyphens/>
        <w:spacing w:line="276" w:lineRule="auto"/>
        <w:ind w:left="1701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rozwój i integracja danych przestrzennych oraz budowa i rozbudowa platform informacji przestrzennej;</w:t>
      </w:r>
    </w:p>
    <w:p w:rsidR="00733FC1" w:rsidRPr="00DF11C5" w:rsidRDefault="00733FC1" w:rsidP="00733FC1">
      <w:pPr>
        <w:numPr>
          <w:ilvl w:val="1"/>
          <w:numId w:val="28"/>
        </w:numPr>
        <w:suppressAutoHyphens/>
        <w:spacing w:line="276" w:lineRule="auto"/>
        <w:ind w:left="1701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digitalizacja, harmonizacja i uzupełnienie baz danych zasobów geodezyjno-kartograficznych;</w:t>
      </w:r>
    </w:p>
    <w:p w:rsidR="00733FC1" w:rsidRPr="00DF11C5" w:rsidRDefault="00733FC1" w:rsidP="00733FC1">
      <w:pPr>
        <w:numPr>
          <w:ilvl w:val="1"/>
          <w:numId w:val="28"/>
        </w:numPr>
        <w:suppressAutoHyphens/>
        <w:spacing w:line="276" w:lineRule="auto"/>
        <w:ind w:left="1701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tworzenie inteligentnych przewodników/map.</w:t>
      </w:r>
    </w:p>
    <w:p w:rsidR="00733FC1" w:rsidRPr="00DF11C5" w:rsidRDefault="00733FC1" w:rsidP="00733FC1">
      <w:pPr>
        <w:suppressAutoHyphens/>
        <w:spacing w:line="276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33FC1" w:rsidRPr="00DF11C5" w:rsidRDefault="00733FC1" w:rsidP="00733FC1">
      <w:pPr>
        <w:numPr>
          <w:ilvl w:val="1"/>
          <w:numId w:val="29"/>
        </w:numPr>
        <w:suppressAutoHyphens/>
        <w:spacing w:line="276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Elektroniczne zarządzanie zasobami informacji sektora publicznego:</w:t>
      </w:r>
    </w:p>
    <w:p w:rsidR="00733FC1" w:rsidRPr="00DF11C5" w:rsidRDefault="00733FC1" w:rsidP="00733FC1">
      <w:pPr>
        <w:numPr>
          <w:ilvl w:val="0"/>
          <w:numId w:val="30"/>
        </w:numPr>
        <w:suppressAutoHyphens/>
        <w:spacing w:line="276" w:lineRule="auto"/>
        <w:ind w:left="1701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rozwój zasobów publicznych  poprzez digitalizację, udostępnianie, gromadzenie </w:t>
      </w:r>
      <w:r w:rsidRPr="00DF11C5">
        <w:rPr>
          <w:rFonts w:ascii="Arial" w:hAnsi="Arial" w:cs="Arial"/>
          <w:sz w:val="18"/>
          <w:szCs w:val="18"/>
          <w:lang w:eastAsia="ar-SA"/>
        </w:rPr>
        <w:br/>
        <w:t>i zabezpieczanie z wykorzystaniem TIK;</w:t>
      </w:r>
    </w:p>
    <w:p w:rsidR="00733FC1" w:rsidRPr="00DF11C5" w:rsidRDefault="00733FC1" w:rsidP="00733FC1">
      <w:pPr>
        <w:numPr>
          <w:ilvl w:val="0"/>
          <w:numId w:val="30"/>
        </w:numPr>
        <w:suppressAutoHyphens/>
        <w:spacing w:line="276" w:lineRule="auto"/>
        <w:ind w:left="1701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zinformatyzowanie zarządzania informacją i zasobami publicznymi;</w:t>
      </w:r>
    </w:p>
    <w:p w:rsidR="00733FC1" w:rsidRPr="00DF11C5" w:rsidRDefault="00733FC1" w:rsidP="00733FC1">
      <w:pPr>
        <w:numPr>
          <w:ilvl w:val="0"/>
          <w:numId w:val="30"/>
        </w:numPr>
        <w:suppressAutoHyphens/>
        <w:spacing w:line="276" w:lineRule="auto"/>
        <w:ind w:left="1701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uporządkowanie rejestrów publicznych, stworzenie warunków dla ich współpracy i wymiany danych (zgodnie z wymogami interoperacyjności), udostępnienie zawartych w nich informacji;</w:t>
      </w:r>
    </w:p>
    <w:p w:rsidR="00733FC1" w:rsidRPr="00DF11C5" w:rsidRDefault="00733FC1" w:rsidP="00733FC1">
      <w:pPr>
        <w:numPr>
          <w:ilvl w:val="0"/>
          <w:numId w:val="30"/>
        </w:numPr>
        <w:suppressAutoHyphens/>
        <w:spacing w:line="276" w:lineRule="auto"/>
        <w:ind w:left="1701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zapewnienie optymalnych warunków przechowywania i zabezpieczenia informacji/danych </w:t>
      </w:r>
      <w:r w:rsidRPr="00DF11C5">
        <w:rPr>
          <w:rFonts w:ascii="Arial" w:hAnsi="Arial" w:cs="Arial"/>
          <w:sz w:val="18"/>
          <w:szCs w:val="18"/>
          <w:lang w:eastAsia="ar-SA"/>
        </w:rPr>
        <w:br/>
        <w:t>(w tym szczególnie: systemy zarządcze, technologii przetwarzania danych, itp.).</w:t>
      </w:r>
    </w:p>
    <w:p w:rsidR="00733FC1" w:rsidRPr="00DF11C5" w:rsidRDefault="00733FC1" w:rsidP="00733FC1">
      <w:pPr>
        <w:suppressAutoHyphens/>
        <w:spacing w:line="276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33FC1" w:rsidRPr="00DF11C5" w:rsidRDefault="00733FC1" w:rsidP="00733FC1">
      <w:pPr>
        <w:numPr>
          <w:ilvl w:val="1"/>
          <w:numId w:val="29"/>
        </w:numPr>
        <w:tabs>
          <w:tab w:val="left" w:pos="1418"/>
        </w:tabs>
        <w:suppressAutoHyphens/>
        <w:spacing w:line="276" w:lineRule="auto"/>
        <w:ind w:left="1418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E-administracja:</w:t>
      </w:r>
    </w:p>
    <w:p w:rsidR="00733FC1" w:rsidRPr="00DF11C5" w:rsidRDefault="00733FC1" w:rsidP="00733FC1">
      <w:pPr>
        <w:numPr>
          <w:ilvl w:val="0"/>
          <w:numId w:val="31"/>
        </w:numPr>
        <w:suppressAutoHyphens/>
        <w:spacing w:line="276" w:lineRule="auto"/>
        <w:ind w:left="1701" w:hanging="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uproszczenie i zinformatyzowanie procedur zorientowane na użytkownika </w:t>
      </w:r>
      <w:r w:rsidRPr="00DF11C5">
        <w:rPr>
          <w:rFonts w:ascii="Arial" w:hAnsi="Arial" w:cs="Arial"/>
          <w:sz w:val="18"/>
          <w:szCs w:val="18"/>
          <w:lang w:eastAsia="ar-SA"/>
        </w:rPr>
        <w:br/>
        <w:t>(np. zintegrowanie wewnętrznych systemów obsługi/zarządzania podmiotów świadczących usługi publiczne w województwie, tworzenie systemów zarządzania zasobami ludzkimi, tworzenie narzędzi elektronicznej obsługi działalności gospodarczej).</w:t>
      </w:r>
    </w:p>
    <w:p w:rsidR="00733FC1" w:rsidRPr="00DF11C5" w:rsidRDefault="00733FC1" w:rsidP="00733FC1">
      <w:pPr>
        <w:suppressAutoHyphens/>
        <w:spacing w:line="276" w:lineRule="auto"/>
        <w:ind w:left="1701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33FC1" w:rsidRPr="00DF11C5" w:rsidRDefault="00733FC1" w:rsidP="009C41BA">
      <w:pPr>
        <w:suppressAutoHyphens/>
        <w:spacing w:line="276" w:lineRule="auto"/>
        <w:ind w:left="-142"/>
        <w:contextualSpacing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DF11C5">
        <w:rPr>
          <w:rFonts w:ascii="Arial" w:hAnsi="Arial" w:cs="Arial"/>
          <w:b/>
          <w:sz w:val="18"/>
          <w:szCs w:val="18"/>
          <w:lang w:eastAsia="ar-SA"/>
        </w:rPr>
        <w:t>W ramach realizacji każdego z ww. typów projektów musi powstać usługa publiczna udostępniona on-line o stopniu dojrzałości co najmniej 3 - dwustronna interakcja.</w:t>
      </w:r>
    </w:p>
    <w:p w:rsidR="00733FC1" w:rsidRPr="00DF11C5" w:rsidRDefault="00733FC1" w:rsidP="00733FC1">
      <w:p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B165C" w:rsidRPr="00DF11C5" w:rsidRDefault="00733FC1" w:rsidP="00733FC1">
      <w:pPr>
        <w:tabs>
          <w:tab w:val="left" w:pos="0"/>
        </w:tabs>
        <w:suppressAutoHyphens/>
        <w:spacing w:line="276" w:lineRule="auto"/>
        <w:ind w:hanging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ab/>
        <w:t>Wsparcie szkoleniowe w zakresie rozwoju usług opartych o TIK (jako element uzupełniający projektów wskazanych powyżej w ramach cross-</w:t>
      </w:r>
      <w:r w:rsidR="007B165C" w:rsidRPr="00DF11C5">
        <w:rPr>
          <w:rFonts w:ascii="Arial" w:hAnsi="Arial" w:cs="Arial"/>
          <w:sz w:val="18"/>
          <w:szCs w:val="18"/>
          <w:lang w:eastAsia="ar-SA"/>
        </w:rPr>
        <w:t>financingu.</w:t>
      </w:r>
    </w:p>
    <w:p w:rsidR="00733FC1" w:rsidRPr="00DF11C5" w:rsidRDefault="00733FC1" w:rsidP="00733FC1">
      <w:pPr>
        <w:tabs>
          <w:tab w:val="left" w:pos="0"/>
        </w:tabs>
        <w:suppressAutoHyphens/>
        <w:spacing w:line="276" w:lineRule="auto"/>
        <w:ind w:hanging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B165C" w:rsidRPr="00DF11C5">
        <w:rPr>
          <w:rFonts w:ascii="Arial" w:hAnsi="Arial" w:cs="Arial"/>
          <w:sz w:val="18"/>
          <w:szCs w:val="18"/>
          <w:lang w:eastAsia="ar-SA"/>
        </w:rPr>
        <w:tab/>
      </w:r>
      <w:r w:rsidR="007B165C" w:rsidRPr="00DF11C5">
        <w:rPr>
          <w:rFonts w:ascii="Arial" w:hAnsi="Arial" w:cs="Arial"/>
          <w:sz w:val="18"/>
          <w:szCs w:val="18"/>
        </w:rPr>
        <w:t>Wydatki na szkolenia w ramach cross-financingu nie powinny przekroczyć 10% finansowan</w:t>
      </w:r>
      <w:r w:rsidR="003E2BEF">
        <w:rPr>
          <w:rFonts w:ascii="Arial" w:hAnsi="Arial" w:cs="Arial"/>
          <w:sz w:val="18"/>
          <w:szCs w:val="18"/>
        </w:rPr>
        <w:t>ia unijnego w ramach projektu i </w:t>
      </w:r>
      <w:r w:rsidR="007B165C" w:rsidRPr="00DF11C5">
        <w:rPr>
          <w:rFonts w:ascii="Arial" w:hAnsi="Arial" w:cs="Arial"/>
          <w:sz w:val="18"/>
          <w:szCs w:val="18"/>
        </w:rPr>
        <w:t xml:space="preserve">ograniczone są do zadań ukierunkowanych </w:t>
      </w:r>
      <w:r w:rsidR="003E2BEF">
        <w:rPr>
          <w:rFonts w:ascii="Arial" w:hAnsi="Arial" w:cs="Arial"/>
          <w:sz w:val="18"/>
          <w:szCs w:val="18"/>
        </w:rPr>
        <w:t xml:space="preserve">na rozwój potencjału ludzkiego </w:t>
      </w:r>
      <w:r w:rsidR="007B165C" w:rsidRPr="00DF11C5">
        <w:rPr>
          <w:rFonts w:ascii="Arial" w:hAnsi="Arial" w:cs="Arial"/>
          <w:sz w:val="18"/>
          <w:szCs w:val="18"/>
        </w:rPr>
        <w:t>w zakresie podnoszenia kwalifikacji i kompetencji, niezbędnych do p</w:t>
      </w:r>
      <w:r w:rsidR="003E2BEF">
        <w:rPr>
          <w:rFonts w:ascii="Arial" w:hAnsi="Arial" w:cs="Arial"/>
          <w:sz w:val="18"/>
          <w:szCs w:val="18"/>
        </w:rPr>
        <w:t xml:space="preserve">rawidłowej realizacji projektu </w:t>
      </w:r>
      <w:r w:rsidR="007B165C" w:rsidRPr="00DF11C5">
        <w:rPr>
          <w:rFonts w:ascii="Arial" w:hAnsi="Arial" w:cs="Arial"/>
          <w:sz w:val="18"/>
          <w:szCs w:val="18"/>
        </w:rPr>
        <w:t>i osiągnięcia jego celów, jak np.: szkolenia w zakresie wdrażania aplikacji i usług, wykorzystania narzędzi ICT, rozwoju platform e-usług i budowy/rozbudowy baz danych, bezpieczeństwa teleinformatycz</w:t>
      </w:r>
      <w:r w:rsidR="003E2BEF">
        <w:rPr>
          <w:rFonts w:ascii="Arial" w:hAnsi="Arial" w:cs="Arial"/>
          <w:sz w:val="18"/>
          <w:szCs w:val="18"/>
        </w:rPr>
        <w:t xml:space="preserve">nego </w:t>
      </w:r>
      <w:r w:rsidR="003E2BEF">
        <w:rPr>
          <w:rFonts w:ascii="Arial" w:hAnsi="Arial" w:cs="Arial"/>
          <w:sz w:val="18"/>
          <w:szCs w:val="18"/>
        </w:rPr>
        <w:lastRenderedPageBreak/>
        <w:t>i </w:t>
      </w:r>
      <w:r w:rsidR="007B165C" w:rsidRPr="00DF11C5">
        <w:rPr>
          <w:rFonts w:ascii="Arial" w:hAnsi="Arial" w:cs="Arial"/>
          <w:sz w:val="18"/>
          <w:szCs w:val="18"/>
        </w:rPr>
        <w:t>innych kompetencji.</w:t>
      </w:r>
      <w:r w:rsidR="007B165C" w:rsidRPr="00DF11C5">
        <w:rPr>
          <w:rFonts w:ascii="Arial" w:hAnsi="Arial" w:cs="Arial"/>
          <w:b/>
          <w:sz w:val="18"/>
          <w:szCs w:val="18"/>
        </w:rPr>
        <w:t xml:space="preserve"> </w:t>
      </w:r>
      <w:r w:rsidR="007B165C" w:rsidRPr="00DF11C5">
        <w:rPr>
          <w:rFonts w:ascii="Arial" w:hAnsi="Arial" w:cs="Arial"/>
          <w:sz w:val="18"/>
          <w:szCs w:val="18"/>
        </w:rPr>
        <w:t>Realizacja powyższych działań umożliwi beneficjentom właściwą i kompleksową realizację projektów z uwzględnieniem odpowiedniego przygotowania kadr</w:t>
      </w:r>
    </w:p>
    <w:p w:rsidR="00733FC1" w:rsidRPr="00DF11C5" w:rsidRDefault="00733FC1" w:rsidP="00733FC1">
      <w:p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733FC1" w:rsidRPr="00DF11C5" w:rsidRDefault="00733FC1" w:rsidP="00733FC1">
      <w:pPr>
        <w:suppressAutoHyphens/>
        <w:spacing w:line="276" w:lineRule="auto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Preferencjami objęte zostaną projekty:</w:t>
      </w:r>
    </w:p>
    <w:p w:rsidR="00733FC1" w:rsidRPr="00DF11C5" w:rsidRDefault="00733FC1" w:rsidP="00733FC1">
      <w:pPr>
        <w:numPr>
          <w:ilvl w:val="0"/>
          <w:numId w:val="33"/>
        </w:num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realizowane na obszarze strategicznej interwencji OSI – Obszary o słabym dostępie do usług publicznych,</w:t>
      </w:r>
    </w:p>
    <w:p w:rsidR="00733FC1" w:rsidRPr="00DF11C5" w:rsidRDefault="00733FC1" w:rsidP="00733FC1">
      <w:pPr>
        <w:numPr>
          <w:ilvl w:val="0"/>
          <w:numId w:val="33"/>
        </w:num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wynikające z dokumentu „Wielkie Jeziora Mazurskie – Strategia”,</w:t>
      </w:r>
    </w:p>
    <w:p w:rsidR="00733FC1" w:rsidRPr="00DF11C5" w:rsidRDefault="00733FC1" w:rsidP="00733FC1">
      <w:pPr>
        <w:numPr>
          <w:ilvl w:val="0"/>
          <w:numId w:val="33"/>
        </w:num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>realizowane w partnerstwie,</w:t>
      </w:r>
    </w:p>
    <w:p w:rsidR="00F74949" w:rsidRPr="00DF11C5" w:rsidRDefault="00733FC1" w:rsidP="001338D6">
      <w:pPr>
        <w:numPr>
          <w:ilvl w:val="0"/>
          <w:numId w:val="33"/>
        </w:num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DF11C5">
        <w:rPr>
          <w:rFonts w:ascii="Arial" w:hAnsi="Arial" w:cs="Arial"/>
          <w:sz w:val="18"/>
          <w:szCs w:val="18"/>
          <w:lang w:eastAsia="ar-SA"/>
        </w:rPr>
        <w:t xml:space="preserve">polegające na wdrożeniu usług na wyższych poziomach zaawansowania (tj. poziom </w:t>
      </w:r>
      <w:r w:rsidRPr="00DF11C5">
        <w:rPr>
          <w:rFonts w:ascii="Arial" w:hAnsi="Arial" w:cs="Arial"/>
          <w:sz w:val="18"/>
          <w:szCs w:val="18"/>
          <w:lang w:eastAsia="ar-SA"/>
        </w:rPr>
        <w:br/>
        <w:t>co najmniej 4 - transakcja).</w:t>
      </w:r>
      <w:bookmarkStart w:id="1" w:name="bookmark5"/>
    </w:p>
    <w:p w:rsidR="001338D6" w:rsidRPr="00B34BD5" w:rsidRDefault="001338D6" w:rsidP="001338D6">
      <w:pPr>
        <w:pStyle w:val="Akapitzlist"/>
        <w:spacing w:line="276" w:lineRule="auto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1338D6" w:rsidRDefault="001338D6" w:rsidP="001338D6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34BD5">
        <w:rPr>
          <w:rFonts w:ascii="Arial" w:hAnsi="Arial" w:cs="Arial"/>
          <w:color w:val="000000"/>
          <w:sz w:val="18"/>
          <w:szCs w:val="18"/>
        </w:rPr>
        <w:t>Kryteria wyboru projektów wskazane są w dokumencie:</w:t>
      </w:r>
      <w:r w:rsidRPr="00B34BD5">
        <w:rPr>
          <w:rFonts w:ascii="Arial" w:hAnsi="Arial" w:cs="Arial"/>
          <w:sz w:val="18"/>
          <w:szCs w:val="18"/>
        </w:rPr>
        <w:t xml:space="preserve"> Szczegółowy opis osi priorytetowej </w:t>
      </w:r>
      <w:r w:rsidR="006A1352">
        <w:rPr>
          <w:rFonts w:ascii="Arial" w:hAnsi="Arial" w:cs="Arial"/>
          <w:sz w:val="18"/>
          <w:szCs w:val="18"/>
        </w:rPr>
        <w:t>3</w:t>
      </w:r>
      <w:r w:rsidRPr="00B34BD5">
        <w:rPr>
          <w:rFonts w:ascii="Arial" w:hAnsi="Arial" w:cs="Arial"/>
          <w:sz w:val="18"/>
          <w:szCs w:val="18"/>
        </w:rPr>
        <w:t xml:space="preserve"> </w:t>
      </w:r>
      <w:r w:rsidR="006A1352">
        <w:rPr>
          <w:rFonts w:ascii="Arial" w:hAnsi="Arial" w:cs="Arial"/>
          <w:sz w:val="18"/>
          <w:szCs w:val="18"/>
        </w:rPr>
        <w:t>Cyfrowy Region</w:t>
      </w:r>
      <w:r w:rsidRPr="00B34BD5">
        <w:rPr>
          <w:rFonts w:ascii="Arial" w:hAnsi="Arial" w:cs="Arial"/>
          <w:sz w:val="18"/>
          <w:szCs w:val="18"/>
        </w:rPr>
        <w:t xml:space="preserve"> Regionalnego Programu Operacyjnego Województwa Warmińsko-Mazurskiego na lata 2014- 2020.</w:t>
      </w:r>
    </w:p>
    <w:p w:rsidR="00803C78" w:rsidRPr="00B34BD5" w:rsidRDefault="00803C78" w:rsidP="001338D6">
      <w:pPr>
        <w:spacing w:after="120"/>
        <w:jc w:val="both"/>
        <w:rPr>
          <w:rFonts w:ascii="Arial" w:hAnsi="Arial" w:cs="Arial"/>
          <w:sz w:val="18"/>
          <w:szCs w:val="18"/>
        </w:rPr>
      </w:pPr>
    </w:p>
    <w:p w:rsidR="00803C78" w:rsidRPr="00803C78" w:rsidRDefault="001338D6" w:rsidP="00803C78">
      <w:pPr>
        <w:jc w:val="both"/>
        <w:rPr>
          <w:rFonts w:ascii="Arial" w:hAnsi="Arial" w:cs="Arial"/>
          <w:b/>
          <w:sz w:val="18"/>
          <w:szCs w:val="18"/>
        </w:rPr>
      </w:pPr>
      <w:r w:rsidRPr="00B34BD5">
        <w:rPr>
          <w:rFonts w:ascii="Arial" w:hAnsi="Arial" w:cs="Arial"/>
          <w:b/>
          <w:sz w:val="18"/>
          <w:szCs w:val="18"/>
        </w:rPr>
        <w:t>Termin, miejsce i forma składania wniosków o dofinansowanie:</w:t>
      </w:r>
    </w:p>
    <w:p w:rsidR="00803C78" w:rsidRPr="00087344" w:rsidRDefault="00803C78" w:rsidP="00803C7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0312B">
        <w:rPr>
          <w:rFonts w:ascii="Arial" w:hAnsi="Arial" w:cs="Arial"/>
          <w:sz w:val="18"/>
          <w:szCs w:val="18"/>
        </w:rPr>
        <w:t xml:space="preserve">Wnioski wraz z wymaganą dokumentacją  należy składać w </w:t>
      </w:r>
      <w:r w:rsidRPr="0000312B">
        <w:rPr>
          <w:rFonts w:ascii="Arial" w:hAnsi="Arial" w:cs="Arial"/>
          <w:b/>
          <w:sz w:val="18"/>
          <w:szCs w:val="18"/>
        </w:rPr>
        <w:t>Sekretariacie Departamentu Europejskiego Funduszu Rozwoju Regionalnego Urzędu Marszałkowskiego Województwa Warmińs</w:t>
      </w:r>
      <w:r>
        <w:rPr>
          <w:rFonts w:ascii="Arial" w:hAnsi="Arial" w:cs="Arial"/>
          <w:b/>
          <w:sz w:val="18"/>
          <w:szCs w:val="18"/>
        </w:rPr>
        <w:t xml:space="preserve">ko-Mazurskiego w Olsztynie, ul. </w:t>
      </w:r>
      <w:r w:rsidRPr="0000312B">
        <w:rPr>
          <w:rFonts w:ascii="Arial" w:hAnsi="Arial" w:cs="Arial"/>
          <w:b/>
          <w:sz w:val="18"/>
          <w:szCs w:val="18"/>
        </w:rPr>
        <w:t xml:space="preserve">Kościuszki 89/91, </w:t>
      </w:r>
      <w:r>
        <w:rPr>
          <w:rFonts w:ascii="Arial" w:hAnsi="Arial" w:cs="Arial"/>
          <w:b/>
          <w:sz w:val="18"/>
          <w:szCs w:val="18"/>
        </w:rPr>
        <w:br/>
      </w:r>
      <w:r w:rsidRPr="0000312B">
        <w:rPr>
          <w:rFonts w:ascii="Arial" w:hAnsi="Arial" w:cs="Arial"/>
          <w:b/>
          <w:sz w:val="18"/>
          <w:szCs w:val="18"/>
        </w:rPr>
        <w:t>10-554 Olsztyn – pierwsze piętro, pokój nr 101, lub Kancelarii Ogólnej Urzędu Marszałkowskiego Woje</w:t>
      </w:r>
      <w:r>
        <w:rPr>
          <w:rFonts w:ascii="Arial" w:hAnsi="Arial" w:cs="Arial"/>
          <w:b/>
          <w:sz w:val="18"/>
          <w:szCs w:val="18"/>
        </w:rPr>
        <w:t xml:space="preserve">wództwa Warmińsko-Mazurskiego w </w:t>
      </w:r>
      <w:r w:rsidRPr="0000312B">
        <w:rPr>
          <w:rFonts w:ascii="Arial" w:hAnsi="Arial" w:cs="Arial"/>
          <w:b/>
          <w:sz w:val="18"/>
          <w:szCs w:val="18"/>
        </w:rPr>
        <w:t>Olsztynie, ul. Emilii Plater 1, pokój 380</w:t>
      </w:r>
      <w:r w:rsidRPr="0000312B">
        <w:rPr>
          <w:rFonts w:ascii="Arial" w:hAnsi="Arial" w:cs="Arial"/>
          <w:sz w:val="18"/>
          <w:szCs w:val="18"/>
        </w:rPr>
        <w:t xml:space="preserve"> w poniedziałki w godzina</w:t>
      </w:r>
      <w:r>
        <w:rPr>
          <w:rFonts w:ascii="Arial" w:hAnsi="Arial" w:cs="Arial"/>
          <w:sz w:val="18"/>
          <w:szCs w:val="18"/>
        </w:rPr>
        <w:t xml:space="preserve">ch od 8:00 do 16:00 i od wtorku </w:t>
      </w:r>
      <w:r w:rsidRPr="0000312B">
        <w:rPr>
          <w:rFonts w:ascii="Arial" w:hAnsi="Arial" w:cs="Arial"/>
          <w:sz w:val="18"/>
          <w:szCs w:val="18"/>
        </w:rPr>
        <w:t>do piątku w godzinach od 7:30 do 15:30 (tj. w godzinach pracy Urzędu Marszałkowskiego)</w:t>
      </w:r>
      <w:r w:rsidRPr="00087344">
        <w:rPr>
          <w:rFonts w:ascii="Arial" w:hAnsi="Arial" w:cs="Arial"/>
          <w:sz w:val="18"/>
          <w:szCs w:val="18"/>
        </w:rPr>
        <w:t>.</w:t>
      </w:r>
    </w:p>
    <w:p w:rsidR="00803C78" w:rsidRDefault="00803C78" w:rsidP="00803C7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Termin na dostarczenie wniosku uznaje się za zachowany, jeżeli wniosek wpłynął w wyznaczonym terminie do Sekretariatu Departamentu EFRR </w:t>
      </w:r>
      <w:r>
        <w:rPr>
          <w:rFonts w:ascii="Arial" w:hAnsi="Arial" w:cs="Arial"/>
          <w:sz w:val="18"/>
          <w:szCs w:val="18"/>
        </w:rPr>
        <w:t>lub</w:t>
      </w:r>
      <w:r w:rsidRPr="00087344">
        <w:rPr>
          <w:rFonts w:ascii="Arial" w:hAnsi="Arial" w:cs="Arial"/>
          <w:sz w:val="18"/>
          <w:szCs w:val="18"/>
        </w:rPr>
        <w:t xml:space="preserve"> do Kancelarii Ogólnej (we wskazanych w ogłoszeniu </w:t>
      </w:r>
      <w:r>
        <w:rPr>
          <w:rFonts w:ascii="Arial" w:hAnsi="Arial" w:cs="Arial"/>
          <w:sz w:val="18"/>
          <w:szCs w:val="18"/>
        </w:rPr>
        <w:t>godzinach</w:t>
      </w:r>
      <w:r w:rsidRPr="00087344">
        <w:rPr>
          <w:rFonts w:ascii="Arial" w:hAnsi="Arial" w:cs="Arial"/>
          <w:sz w:val="18"/>
          <w:szCs w:val="18"/>
        </w:rPr>
        <w:t>) lub został nadany w polskiej placówce pocztowej operatora wyznaczonego w rozumieniu ustawy z dnia 23 listopada 2012 r. – Prawo pocztowe (Poczta Polska S.A</w:t>
      </w:r>
      <w:r>
        <w:rPr>
          <w:rFonts w:ascii="Arial" w:hAnsi="Arial" w:cs="Arial"/>
          <w:sz w:val="18"/>
          <w:szCs w:val="18"/>
        </w:rPr>
        <w:t>.</w:t>
      </w:r>
      <w:r w:rsidRPr="00087344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br/>
      </w:r>
      <w:r w:rsidRPr="00087344">
        <w:rPr>
          <w:rFonts w:ascii="Arial" w:hAnsi="Arial" w:cs="Arial"/>
          <w:sz w:val="18"/>
          <w:szCs w:val="18"/>
        </w:rPr>
        <w:t>nie później niż w dniu upływu terminu na złożenie dokumentacji - decyduje data nadania. W przypadku złożenia wniosku w innej komórce organizacyjnej Urzędu Marszałkowskiego niż wskazana w ogłoszeniu, za termin złożenia wniosku uznaje się datę jego wpływu do Sekretariatu Departamentu</w:t>
      </w:r>
      <w:r>
        <w:rPr>
          <w:rFonts w:ascii="Arial" w:hAnsi="Arial" w:cs="Arial"/>
          <w:sz w:val="18"/>
          <w:szCs w:val="18"/>
        </w:rPr>
        <w:t xml:space="preserve"> EFRR</w:t>
      </w:r>
      <w:r w:rsidRPr="00087344">
        <w:rPr>
          <w:rFonts w:ascii="Arial" w:hAnsi="Arial" w:cs="Arial"/>
          <w:sz w:val="18"/>
          <w:szCs w:val="18"/>
        </w:rPr>
        <w:t xml:space="preserve"> lub do Kancelarii Ogólnej. Wnioskoda</w:t>
      </w:r>
      <w:r w:rsidR="007B165C">
        <w:rPr>
          <w:rFonts w:ascii="Arial" w:hAnsi="Arial" w:cs="Arial"/>
          <w:sz w:val="18"/>
          <w:szCs w:val="18"/>
        </w:rPr>
        <w:t>wca ponosi ryzyko przesłania za </w:t>
      </w:r>
      <w:r w:rsidRPr="00087344">
        <w:rPr>
          <w:rFonts w:ascii="Arial" w:hAnsi="Arial" w:cs="Arial"/>
          <w:sz w:val="18"/>
          <w:szCs w:val="18"/>
        </w:rPr>
        <w:t xml:space="preserve">pośrednictwem kuriera/operatora pocztowego/złożenia osobiście/posłańca wniosku w terminie </w:t>
      </w:r>
      <w:r w:rsidR="007B165C">
        <w:rPr>
          <w:rFonts w:ascii="Arial" w:hAnsi="Arial" w:cs="Arial"/>
          <w:sz w:val="18"/>
          <w:szCs w:val="18"/>
        </w:rPr>
        <w:t>i na właściwy adres określony w </w:t>
      </w:r>
      <w:r w:rsidRPr="00087344">
        <w:rPr>
          <w:rFonts w:ascii="Arial" w:hAnsi="Arial" w:cs="Arial"/>
          <w:sz w:val="18"/>
          <w:szCs w:val="18"/>
        </w:rPr>
        <w:t>ogłoszeniu konkursu.</w:t>
      </w:r>
    </w:p>
    <w:p w:rsidR="00803C78" w:rsidRDefault="00803C78" w:rsidP="00803C78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7344">
        <w:rPr>
          <w:rFonts w:ascii="Arial" w:hAnsi="Arial" w:cs="Arial"/>
          <w:sz w:val="18"/>
          <w:szCs w:val="18"/>
        </w:rPr>
        <w:t xml:space="preserve">Wniosek o dofinansowanie projektu wraz z załącznikami należy </w:t>
      </w:r>
      <w:r>
        <w:rPr>
          <w:rFonts w:ascii="Arial" w:hAnsi="Arial" w:cs="Arial"/>
          <w:sz w:val="18"/>
          <w:szCs w:val="18"/>
        </w:rPr>
        <w:t>złożyć w formie papierowej w 1 egzemplarzu</w:t>
      </w:r>
      <w:r w:rsidRPr="00087344">
        <w:rPr>
          <w:rFonts w:ascii="Arial" w:hAnsi="Arial" w:cs="Arial"/>
          <w:sz w:val="18"/>
          <w:szCs w:val="18"/>
        </w:rPr>
        <w:t xml:space="preserve"> oraz w wersji elektronicznej (na płycie CD/ innym nośniku elektronicznym). Ponadto, wypełniony wniosek w wersji elektronicznej należy 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przesłać za pomocą systemu informatycznego LSI MAKS 2, dostępnego na stronie internetowej </w:t>
      </w:r>
      <w:hyperlink r:id="rId8" w:history="1">
        <w:r w:rsidRPr="00087344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</w:t>
        </w:r>
      </w:hyperlink>
      <w:r w:rsidRPr="00087344">
        <w:rPr>
          <w:rFonts w:ascii="Arial" w:hAnsi="Arial" w:cs="Arial"/>
          <w:sz w:val="18"/>
          <w:szCs w:val="18"/>
        </w:rPr>
        <w:t>,</w:t>
      </w:r>
      <w:r w:rsidRPr="00087344">
        <w:rPr>
          <w:rFonts w:ascii="Arial" w:hAnsi="Arial" w:cs="Arial"/>
          <w:color w:val="000000"/>
          <w:sz w:val="18"/>
          <w:szCs w:val="18"/>
        </w:rPr>
        <w:t xml:space="preserve"> używając funkcji: „wyślij wniosek” (odnośnik: maks 2, Lokalny System Informatyczny)</w:t>
      </w:r>
      <w:r>
        <w:rPr>
          <w:rFonts w:ascii="Arial" w:hAnsi="Arial" w:cs="Arial"/>
          <w:color w:val="000000"/>
          <w:sz w:val="18"/>
          <w:szCs w:val="18"/>
        </w:rPr>
        <w:t>, z zastrzeżeniem, że w dniu zamknięcia naboru wniosek w wersji elektronicznej musi być wysłany do godziny 1</w:t>
      </w:r>
      <w:r w:rsidR="00F73831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:</w:t>
      </w:r>
      <w:r w:rsidR="00F73831"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</w:rPr>
        <w:t>0.</w:t>
      </w:r>
    </w:p>
    <w:p w:rsidR="00803C78" w:rsidRPr="00344607" w:rsidRDefault="00803C78" w:rsidP="00803C78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803C78" w:rsidRDefault="00803C78" w:rsidP="00803C78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DD0344">
        <w:rPr>
          <w:rFonts w:ascii="Arial" w:hAnsi="Arial" w:cs="Arial"/>
          <w:sz w:val="24"/>
          <w:szCs w:val="24"/>
        </w:rPr>
        <w:t xml:space="preserve">Termin składania wniosków: </w:t>
      </w:r>
    </w:p>
    <w:p w:rsidR="00803C78" w:rsidRPr="00FF3F6B" w:rsidRDefault="00803C78" w:rsidP="00803C78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FF3F6B">
        <w:rPr>
          <w:rFonts w:ascii="Arial" w:hAnsi="Arial" w:cs="Arial"/>
          <w:sz w:val="24"/>
          <w:szCs w:val="24"/>
        </w:rPr>
        <w:t xml:space="preserve">od 29 marca 2019 roku do 29 kwietnia 2019 roku </w:t>
      </w:r>
    </w:p>
    <w:p w:rsidR="00803C78" w:rsidRPr="00040A6F" w:rsidRDefault="00803C78" w:rsidP="00803C7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4F284F">
        <w:rPr>
          <w:rFonts w:ascii="Arial" w:hAnsi="Arial" w:cs="Arial"/>
          <w:color w:val="000000"/>
          <w:sz w:val="18"/>
          <w:szCs w:val="18"/>
        </w:rPr>
        <w:t>Wnioski, które wpłyną po terminie będą rejestrowane, natomiast nie będą podlegały weryfikacji w</w:t>
      </w:r>
      <w:r>
        <w:rPr>
          <w:rFonts w:ascii="Arial" w:hAnsi="Arial" w:cs="Arial"/>
          <w:color w:val="000000"/>
          <w:sz w:val="18"/>
          <w:szCs w:val="18"/>
        </w:rPr>
        <w:t>arunków</w:t>
      </w:r>
      <w:r w:rsidRPr="004F284F">
        <w:rPr>
          <w:rFonts w:ascii="Arial" w:hAnsi="Arial" w:cs="Arial"/>
          <w:color w:val="000000"/>
          <w:sz w:val="18"/>
          <w:szCs w:val="18"/>
        </w:rPr>
        <w:t xml:space="preserve"> formalnych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4F284F">
        <w:rPr>
          <w:rFonts w:ascii="Arial" w:hAnsi="Arial" w:cs="Arial"/>
          <w:color w:val="000000"/>
          <w:sz w:val="18"/>
          <w:szCs w:val="18"/>
        </w:rPr>
        <w:t xml:space="preserve">i pozostawione będą bez rozpatrzenia. </w:t>
      </w:r>
    </w:p>
    <w:p w:rsidR="00803C78" w:rsidRDefault="00803C78" w:rsidP="00803C78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803C78" w:rsidRPr="00040A6F" w:rsidRDefault="00803C78" w:rsidP="00803C78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C0216">
        <w:rPr>
          <w:rFonts w:ascii="Arial" w:hAnsi="Arial" w:cs="Arial"/>
          <w:b/>
          <w:color w:val="000000"/>
          <w:sz w:val="18"/>
          <w:szCs w:val="18"/>
          <w:u w:val="single"/>
        </w:rPr>
        <w:t>Sposób i miejsce udostępnienia regulaminu konkursu.</w:t>
      </w:r>
    </w:p>
    <w:p w:rsidR="00803C78" w:rsidRPr="00195C1B" w:rsidRDefault="00803C78" w:rsidP="00803C78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420F8B">
        <w:rPr>
          <w:rFonts w:ascii="Arial" w:hAnsi="Arial" w:cs="Arial"/>
          <w:sz w:val="18"/>
          <w:szCs w:val="18"/>
        </w:rPr>
        <w:t xml:space="preserve">Informacje dotyczące zasad przygotowania i składania wniosków </w:t>
      </w:r>
      <w:r w:rsidRPr="0020565C">
        <w:rPr>
          <w:rFonts w:ascii="Arial" w:hAnsi="Arial" w:cs="Arial"/>
          <w:sz w:val="18"/>
          <w:szCs w:val="18"/>
        </w:rPr>
        <w:t xml:space="preserve">o dofinansowanie projektów oraz procedury przebiegu konkursu (w tym procedury odwoławczej) zawiera </w:t>
      </w:r>
      <w:r>
        <w:rPr>
          <w:rFonts w:ascii="Arial" w:hAnsi="Arial" w:cs="Arial"/>
          <w:b/>
          <w:bCs/>
          <w:sz w:val="18"/>
          <w:szCs w:val="18"/>
        </w:rPr>
        <w:t>Regulamin</w:t>
      </w:r>
      <w:r w:rsidRPr="0020565C">
        <w:rPr>
          <w:rFonts w:ascii="Arial" w:hAnsi="Arial" w:cs="Arial"/>
          <w:b/>
          <w:sz w:val="18"/>
          <w:szCs w:val="18"/>
        </w:rPr>
        <w:t xml:space="preserve"> konkursu nr </w:t>
      </w:r>
      <w:r>
        <w:rPr>
          <w:rFonts w:ascii="Arial" w:hAnsi="Arial" w:cs="Arial"/>
          <w:b/>
          <w:bCs/>
          <w:sz w:val="18"/>
          <w:szCs w:val="18"/>
        </w:rPr>
        <w:t xml:space="preserve">RPWM.03.01.00-IZ.00-28-001/19 w ramach </w:t>
      </w:r>
      <w:r>
        <w:rPr>
          <w:rFonts w:ascii="Arial" w:hAnsi="Arial" w:cs="Arial"/>
          <w:b/>
          <w:sz w:val="18"/>
          <w:szCs w:val="18"/>
        </w:rPr>
        <w:t>Regionalnego Programu Operacyjnego</w:t>
      </w:r>
      <w:r w:rsidRPr="0020565C">
        <w:rPr>
          <w:rFonts w:ascii="Arial" w:hAnsi="Arial" w:cs="Arial"/>
          <w:b/>
          <w:sz w:val="18"/>
          <w:szCs w:val="18"/>
        </w:rPr>
        <w:t xml:space="preserve"> Województwa Warmińsko</w:t>
      </w:r>
      <w:r>
        <w:rPr>
          <w:rFonts w:ascii="Arial" w:hAnsi="Arial" w:cs="Arial"/>
          <w:b/>
          <w:sz w:val="18"/>
          <w:szCs w:val="18"/>
        </w:rPr>
        <w:t xml:space="preserve"> –</w:t>
      </w:r>
      <w:r w:rsidRPr="0020565C">
        <w:rPr>
          <w:rFonts w:ascii="Arial" w:hAnsi="Arial" w:cs="Arial"/>
          <w:b/>
          <w:sz w:val="18"/>
          <w:szCs w:val="18"/>
        </w:rPr>
        <w:t xml:space="preserve"> Mazurskiego na lata 2014-2020</w:t>
      </w:r>
      <w:r w:rsidRPr="0020565C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0565C">
        <w:rPr>
          <w:rFonts w:ascii="Arial" w:hAnsi="Arial" w:cs="Arial"/>
          <w:b/>
          <w:sz w:val="18"/>
          <w:szCs w:val="18"/>
        </w:rPr>
        <w:t>Oś priorytetowa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3 Cyfrowy Region</w:t>
      </w:r>
      <w:r w:rsidRPr="0020565C">
        <w:rPr>
          <w:rFonts w:ascii="Arial" w:hAnsi="Arial" w:cs="Arial"/>
          <w:b/>
          <w:sz w:val="18"/>
          <w:szCs w:val="18"/>
        </w:rPr>
        <w:t xml:space="preserve">, </w:t>
      </w:r>
      <w:r w:rsidRPr="007F2FA6">
        <w:rPr>
          <w:rFonts w:ascii="Arial" w:hAnsi="Arial" w:cs="Arial"/>
          <w:b/>
          <w:sz w:val="18"/>
          <w:szCs w:val="18"/>
        </w:rPr>
        <w:t xml:space="preserve">Działanie </w:t>
      </w:r>
      <w:r>
        <w:rPr>
          <w:rFonts w:ascii="Arial" w:hAnsi="Arial" w:cs="Arial"/>
          <w:b/>
          <w:sz w:val="18"/>
          <w:szCs w:val="18"/>
        </w:rPr>
        <w:t xml:space="preserve">3.1 Cyfrowa </w:t>
      </w:r>
      <w:r w:rsidR="007B165C">
        <w:rPr>
          <w:rFonts w:ascii="Arial" w:hAnsi="Arial" w:cs="Arial"/>
          <w:b/>
          <w:sz w:val="18"/>
          <w:szCs w:val="18"/>
        </w:rPr>
        <w:t>dostępność</w:t>
      </w:r>
      <w:r>
        <w:rPr>
          <w:rFonts w:ascii="Arial" w:hAnsi="Arial" w:cs="Arial"/>
          <w:b/>
          <w:sz w:val="18"/>
          <w:szCs w:val="18"/>
        </w:rPr>
        <w:t xml:space="preserve"> informacji sektora publicznego oraz wysoka jakość e-usług publicznych </w:t>
      </w:r>
      <w:r w:rsidRPr="00420F8B">
        <w:rPr>
          <w:rFonts w:ascii="Arial" w:hAnsi="Arial" w:cs="Arial"/>
          <w:bCs/>
          <w:sz w:val="18"/>
          <w:szCs w:val="18"/>
        </w:rPr>
        <w:t>wraz z</w:t>
      </w:r>
      <w:r>
        <w:rPr>
          <w:rFonts w:ascii="Arial" w:hAnsi="Arial" w:cs="Arial"/>
          <w:bCs/>
          <w:sz w:val="18"/>
          <w:szCs w:val="18"/>
        </w:rPr>
        <w:t> </w:t>
      </w:r>
      <w:r w:rsidRPr="00420F8B">
        <w:rPr>
          <w:rFonts w:ascii="Arial" w:hAnsi="Arial" w:cs="Arial"/>
          <w:bCs/>
          <w:sz w:val="18"/>
          <w:szCs w:val="18"/>
        </w:rPr>
        <w:t>załącznikami (m.</w:t>
      </w:r>
      <w:r>
        <w:rPr>
          <w:rFonts w:ascii="Arial" w:hAnsi="Arial" w:cs="Arial"/>
          <w:bCs/>
          <w:sz w:val="18"/>
          <w:szCs w:val="18"/>
        </w:rPr>
        <w:t xml:space="preserve"> in. Wzór wniosku </w:t>
      </w:r>
      <w:r w:rsidRPr="00420F8B">
        <w:rPr>
          <w:rFonts w:ascii="Arial" w:hAnsi="Arial" w:cs="Arial"/>
          <w:bCs/>
          <w:sz w:val="18"/>
          <w:szCs w:val="18"/>
        </w:rPr>
        <w:t>o dofinansowanie projektu oraz wzór umowy o dofinansowanie projektu)</w:t>
      </w:r>
      <w:r>
        <w:rPr>
          <w:rFonts w:ascii="Arial" w:hAnsi="Arial" w:cs="Arial"/>
          <w:bCs/>
          <w:sz w:val="18"/>
          <w:szCs w:val="18"/>
        </w:rPr>
        <w:t>.</w:t>
      </w:r>
    </w:p>
    <w:p w:rsidR="00803C78" w:rsidRPr="004A3427" w:rsidRDefault="00803C78" w:rsidP="00803C7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Regulamin </w:t>
      </w:r>
      <w:r w:rsidRPr="008B50C1">
        <w:rPr>
          <w:rFonts w:ascii="Arial" w:hAnsi="Arial" w:cs="Arial"/>
          <w:bCs/>
          <w:sz w:val="18"/>
          <w:szCs w:val="18"/>
        </w:rPr>
        <w:t>konkursu udostępni</w:t>
      </w:r>
      <w:r>
        <w:rPr>
          <w:rFonts w:ascii="Arial" w:hAnsi="Arial" w:cs="Arial"/>
          <w:bCs/>
          <w:sz w:val="18"/>
          <w:szCs w:val="18"/>
        </w:rPr>
        <w:t>ony</w:t>
      </w:r>
      <w:r w:rsidRPr="008B50C1">
        <w:rPr>
          <w:rFonts w:ascii="Arial" w:hAnsi="Arial" w:cs="Arial"/>
          <w:bCs/>
          <w:sz w:val="18"/>
          <w:szCs w:val="18"/>
        </w:rPr>
        <w:t xml:space="preserve"> jest w formie elektronicznej na stronie internetowej Programu: </w:t>
      </w:r>
      <w:hyperlink r:id="rId9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www.rpo.warmia.mazury.pl/</w:t>
        </w:r>
      </w:hyperlink>
      <w:r w:rsidRPr="008B50C1">
        <w:rPr>
          <w:rFonts w:ascii="Arial" w:hAnsi="Arial" w:cs="Arial"/>
          <w:sz w:val="18"/>
          <w:szCs w:val="18"/>
        </w:rPr>
        <w:t xml:space="preserve">  (odnośnik: Zobacz ogłoszenia i wyniki naborów wniosków) oraz Portalu Funduszy Europejskich: </w:t>
      </w:r>
      <w:hyperlink r:id="rId10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Pr="008B50C1">
        <w:rPr>
          <w:rFonts w:ascii="Arial" w:hAnsi="Arial" w:cs="Arial"/>
          <w:sz w:val="18"/>
          <w:szCs w:val="18"/>
        </w:rPr>
        <w:t>.</w:t>
      </w:r>
    </w:p>
    <w:p w:rsidR="00803C78" w:rsidRDefault="00803C78" w:rsidP="00803C7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00312B" w:rsidRPr="00B34BD5" w:rsidRDefault="00803C78" w:rsidP="00803C78">
      <w:pPr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8B50C1">
        <w:rPr>
          <w:rFonts w:ascii="Arial" w:hAnsi="Arial" w:cs="Arial"/>
          <w:sz w:val="18"/>
          <w:szCs w:val="18"/>
        </w:rPr>
        <w:t>Pełna dokumentacja związana z konkursem nr</w:t>
      </w:r>
      <w:r w:rsidRPr="008B50C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F3F6B">
        <w:rPr>
          <w:rFonts w:ascii="Arial" w:hAnsi="Arial" w:cs="Arial"/>
          <w:bCs/>
          <w:sz w:val="18"/>
          <w:szCs w:val="18"/>
        </w:rPr>
        <w:t>RPWM.03.01.00-IZ.00-28-001/19</w:t>
      </w:r>
      <w:r w:rsidRPr="008B50C1">
        <w:rPr>
          <w:rFonts w:ascii="Arial" w:hAnsi="Arial" w:cs="Arial"/>
          <w:sz w:val="18"/>
          <w:szCs w:val="18"/>
        </w:rPr>
        <w:t xml:space="preserve"> znajduje się na stronie internetowej Programu: www.rpo.warmia.mazury.pl oraz Portalu Funduszy Europejskich: </w:t>
      </w:r>
      <w:hyperlink r:id="rId11" w:history="1">
        <w:r w:rsidRPr="008B50C1">
          <w:rPr>
            <w:rStyle w:val="Hipercze"/>
            <w:rFonts w:ascii="Arial" w:hAnsi="Arial" w:cs="Arial"/>
            <w:color w:val="auto"/>
            <w:sz w:val="18"/>
            <w:szCs w:val="18"/>
          </w:rPr>
          <w:t>www.funduszeeuropejskie.gov.pl</w:t>
        </w:r>
      </w:hyperlink>
      <w:r w:rsidR="001338D6" w:rsidRPr="00B34BD5">
        <w:rPr>
          <w:rFonts w:ascii="Arial" w:hAnsi="Arial" w:cs="Arial"/>
          <w:sz w:val="18"/>
          <w:szCs w:val="18"/>
        </w:rPr>
        <w:t>.</w:t>
      </w:r>
      <w:bookmarkEnd w:id="1"/>
    </w:p>
    <w:sectPr w:rsidR="0000312B" w:rsidRPr="00B34BD5" w:rsidSect="00370FB4">
      <w:headerReference w:type="first" r:id="rId12"/>
      <w:pgSz w:w="11906" w:h="16838" w:code="9"/>
      <w:pgMar w:top="-709" w:right="720" w:bottom="567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76" w:rsidRDefault="00111976">
      <w:r>
        <w:separator/>
      </w:r>
    </w:p>
  </w:endnote>
  <w:endnote w:type="continuationSeparator" w:id="0">
    <w:p w:rsidR="00111976" w:rsidRDefault="0011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76" w:rsidRDefault="00111976">
      <w:r>
        <w:separator/>
      </w:r>
    </w:p>
  </w:footnote>
  <w:footnote w:type="continuationSeparator" w:id="0">
    <w:p w:rsidR="00111976" w:rsidRDefault="00111976">
      <w:r>
        <w:continuationSeparator/>
      </w:r>
    </w:p>
  </w:footnote>
  <w:footnote w:id="1">
    <w:p w:rsidR="003E2BEF" w:rsidRPr="00FC1822" w:rsidRDefault="003E2BEF" w:rsidP="003E2BEF">
      <w:pPr>
        <w:pStyle w:val="NormalnyWeb"/>
        <w:jc w:val="both"/>
        <w:rPr>
          <w:rFonts w:ascii="Arial" w:hAnsi="Arial" w:cs="Arial"/>
          <w:color w:val="333333"/>
          <w:sz w:val="16"/>
          <w:szCs w:val="16"/>
        </w:rPr>
      </w:pPr>
      <w:r w:rsidRPr="006F4514">
        <w:rPr>
          <w:rStyle w:val="Odwoanieprzypisudolnego"/>
          <w:rFonts w:ascii="Arial" w:hAnsi="Arial" w:cs="Arial"/>
          <w:sz w:val="20"/>
          <w:szCs w:val="20"/>
        </w:rPr>
        <w:footnoteRef/>
      </w:r>
      <w:r>
        <w:t xml:space="preserve"> </w:t>
      </w:r>
      <w:r w:rsidRPr="0029540B">
        <w:rPr>
          <w:rFonts w:ascii="Arial" w:hAnsi="Arial" w:cs="Arial"/>
          <w:color w:val="262626"/>
          <w:sz w:val="16"/>
          <w:szCs w:val="16"/>
        </w:rPr>
        <w:t>Wartość w PLN została określona według kursu Europejskiego Banku Centralnego z przedostatniego dnia kwotowania środków w miesiącu poprzedzającym miesiąc, w którym ogłoszono konkurs</w:t>
      </w:r>
      <w:r w:rsidRPr="007A2545">
        <w:rPr>
          <w:rFonts w:ascii="Arial" w:hAnsi="Arial" w:cs="Arial"/>
          <w:color w:val="000000" w:themeColor="text1"/>
          <w:sz w:val="16"/>
          <w:szCs w:val="16"/>
        </w:rPr>
        <w:t>, tj</w:t>
      </w:r>
      <w:r w:rsidRPr="006C37F2">
        <w:rPr>
          <w:rFonts w:ascii="Arial" w:hAnsi="Arial" w:cs="Arial"/>
          <w:sz w:val="16"/>
          <w:szCs w:val="16"/>
        </w:rPr>
        <w:t>. 30.01.2019 r., gdzie 1 EUR =  4,2905 PLN</w:t>
      </w:r>
      <w:r w:rsidRPr="002C4395">
        <w:rPr>
          <w:rFonts w:ascii="Arial" w:hAnsi="Arial" w:cs="Arial"/>
          <w:color w:val="000000" w:themeColor="text1"/>
          <w:sz w:val="16"/>
          <w:szCs w:val="16"/>
        </w:rPr>
        <w:t>.</w:t>
      </w:r>
      <w:r w:rsidRPr="007A2545">
        <w:rPr>
          <w:rFonts w:ascii="Arial" w:hAnsi="Arial" w:cs="Arial"/>
          <w:color w:val="000000" w:themeColor="text1"/>
          <w:sz w:val="16"/>
          <w:szCs w:val="16"/>
        </w:rPr>
        <w:t xml:space="preserve"> Z</w:t>
      </w:r>
      <w:r w:rsidRPr="0029540B">
        <w:rPr>
          <w:rFonts w:ascii="Arial" w:hAnsi="Arial" w:cs="Arial"/>
          <w:color w:val="262626"/>
          <w:sz w:val="16"/>
          <w:szCs w:val="16"/>
        </w:rPr>
        <w:t xml:space="preserve"> uwagi na konieczność </w:t>
      </w:r>
      <w:r>
        <w:rPr>
          <w:rFonts w:ascii="Arial" w:hAnsi="Arial" w:cs="Arial"/>
          <w:color w:val="262626"/>
          <w:sz w:val="16"/>
          <w:szCs w:val="16"/>
        </w:rPr>
        <w:t>ogłoszenia naborów w </w:t>
      </w:r>
      <w:r w:rsidRPr="0029540B">
        <w:rPr>
          <w:rFonts w:ascii="Arial" w:hAnsi="Arial" w:cs="Arial"/>
          <w:color w:val="262626"/>
          <w:sz w:val="16"/>
          <w:szCs w:val="16"/>
        </w:rPr>
        <w:t>PLN, wybór projektów do dofinansowania oraz podpis</w:t>
      </w:r>
      <w:r>
        <w:rPr>
          <w:rFonts w:ascii="Arial" w:hAnsi="Arial" w:cs="Arial"/>
          <w:color w:val="262626"/>
          <w:sz w:val="16"/>
          <w:szCs w:val="16"/>
        </w:rPr>
        <w:t>anie umów będzie uzależnione od </w:t>
      </w:r>
      <w:r w:rsidRPr="0029540B">
        <w:rPr>
          <w:rFonts w:ascii="Arial" w:hAnsi="Arial" w:cs="Arial"/>
          <w:color w:val="262626"/>
          <w:sz w:val="16"/>
          <w:szCs w:val="16"/>
        </w:rPr>
        <w:t>dostępności środków.</w:t>
      </w:r>
    </w:p>
    <w:p w:rsidR="003E2BEF" w:rsidRDefault="003E2BEF" w:rsidP="003E2B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7D" w:rsidRDefault="00A12965">
    <w:r>
      <w:rPr>
        <w:noProof/>
      </w:rPr>
      <w:drawing>
        <wp:inline distT="0" distB="0" distL="0" distR="0" wp14:anchorId="7946C22B" wp14:editId="2A93D220">
          <wp:extent cx="6391275" cy="638175"/>
          <wp:effectExtent l="0" t="0" r="9525" b="9525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660"/>
      <w:gridCol w:w="3827"/>
      <w:gridCol w:w="3593"/>
    </w:tblGrid>
    <w:tr w:rsidR="0007787D" w:rsidTr="001C2C4C">
      <w:trPr>
        <w:jc w:val="center"/>
      </w:trPr>
      <w:tc>
        <w:tcPr>
          <w:tcW w:w="2660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827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  <w:tc>
        <w:tcPr>
          <w:tcW w:w="3593" w:type="dxa"/>
          <w:shd w:val="clear" w:color="auto" w:fill="auto"/>
          <w:vAlign w:val="center"/>
        </w:tcPr>
        <w:p w:rsidR="0007787D" w:rsidRPr="00DD3974" w:rsidRDefault="0007787D" w:rsidP="003A403B">
          <w:pPr>
            <w:pStyle w:val="Nagwek"/>
            <w:jc w:val="center"/>
            <w:rPr>
              <w:sz w:val="22"/>
              <w:szCs w:val="22"/>
            </w:rPr>
          </w:pPr>
        </w:p>
      </w:tc>
    </w:tr>
  </w:tbl>
  <w:p w:rsidR="0007787D" w:rsidRDefault="0007787D">
    <w:pPr>
      <w:pStyle w:val="Nagwek"/>
    </w:pPr>
  </w:p>
  <w:p w:rsidR="005810BF" w:rsidRDefault="005810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B4"/>
    <w:multiLevelType w:val="hybridMultilevel"/>
    <w:tmpl w:val="6A0CC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1F70"/>
    <w:multiLevelType w:val="hybridMultilevel"/>
    <w:tmpl w:val="A38013BA"/>
    <w:lvl w:ilvl="0" w:tplc="46D4A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C0730"/>
    <w:multiLevelType w:val="hybridMultilevel"/>
    <w:tmpl w:val="FC469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4211A6"/>
    <w:multiLevelType w:val="hybridMultilevel"/>
    <w:tmpl w:val="81C84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E3B18"/>
    <w:multiLevelType w:val="hybridMultilevel"/>
    <w:tmpl w:val="B066D504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414B"/>
    <w:multiLevelType w:val="hybridMultilevel"/>
    <w:tmpl w:val="2F4CBCBE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3829D7"/>
    <w:multiLevelType w:val="hybridMultilevel"/>
    <w:tmpl w:val="B2C0E0A4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724F3"/>
    <w:multiLevelType w:val="hybridMultilevel"/>
    <w:tmpl w:val="4BD20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B65"/>
    <w:multiLevelType w:val="hybridMultilevel"/>
    <w:tmpl w:val="1B6E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4822"/>
    <w:multiLevelType w:val="hybridMultilevel"/>
    <w:tmpl w:val="01348706"/>
    <w:lvl w:ilvl="0" w:tplc="B9AEC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2B122C"/>
    <w:multiLevelType w:val="hybridMultilevel"/>
    <w:tmpl w:val="AFACDBA8"/>
    <w:lvl w:ilvl="0" w:tplc="26528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C3193F"/>
    <w:multiLevelType w:val="hybridMultilevel"/>
    <w:tmpl w:val="B2421572"/>
    <w:name w:val="WW8Num52"/>
    <w:lvl w:ilvl="0" w:tplc="265CDFDA">
      <w:start w:val="1"/>
      <w:numFmt w:val="bullet"/>
      <w:lvlText w:val="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  <w:color w:val="auto"/>
      </w:rPr>
    </w:lvl>
    <w:lvl w:ilvl="1" w:tplc="B812F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1C45"/>
    <w:multiLevelType w:val="hybridMultilevel"/>
    <w:tmpl w:val="970C1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14E70"/>
    <w:multiLevelType w:val="hybridMultilevel"/>
    <w:tmpl w:val="A328CE5E"/>
    <w:lvl w:ilvl="0" w:tplc="F73656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37FF2"/>
    <w:multiLevelType w:val="hybridMultilevel"/>
    <w:tmpl w:val="8EC48FF8"/>
    <w:lvl w:ilvl="0" w:tplc="915625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675596"/>
    <w:multiLevelType w:val="hybridMultilevel"/>
    <w:tmpl w:val="27F687BA"/>
    <w:lvl w:ilvl="0" w:tplc="81DC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793E59"/>
    <w:multiLevelType w:val="hybridMultilevel"/>
    <w:tmpl w:val="2BC44992"/>
    <w:lvl w:ilvl="0" w:tplc="EE3884B0">
      <w:start w:val="2"/>
      <w:numFmt w:val="bullet"/>
      <w:lvlText w:val="-"/>
      <w:lvlJc w:val="left"/>
      <w:pPr>
        <w:ind w:left="862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57A6CCB"/>
    <w:multiLevelType w:val="hybridMultilevel"/>
    <w:tmpl w:val="1DB02E38"/>
    <w:lvl w:ilvl="0" w:tplc="B9AEC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403FF"/>
    <w:multiLevelType w:val="hybridMultilevel"/>
    <w:tmpl w:val="B3D8F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5030F2"/>
    <w:multiLevelType w:val="hybridMultilevel"/>
    <w:tmpl w:val="E1200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D6231C"/>
    <w:multiLevelType w:val="hybridMultilevel"/>
    <w:tmpl w:val="265A911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356B13D5"/>
    <w:multiLevelType w:val="hybridMultilevel"/>
    <w:tmpl w:val="32AA02E4"/>
    <w:lvl w:ilvl="0" w:tplc="C538A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21B9C"/>
    <w:multiLevelType w:val="hybridMultilevel"/>
    <w:tmpl w:val="C99CDB7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3D4234"/>
    <w:multiLevelType w:val="hybridMultilevel"/>
    <w:tmpl w:val="82DA45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FB36F17"/>
    <w:multiLevelType w:val="multilevel"/>
    <w:tmpl w:val="AAE6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9762AB"/>
    <w:multiLevelType w:val="hybridMultilevel"/>
    <w:tmpl w:val="F1EEEFC0"/>
    <w:lvl w:ilvl="0" w:tplc="816A256C">
      <w:start w:val="1"/>
      <w:numFmt w:val="bullet"/>
      <w:lvlText w:val=""/>
      <w:lvlJc w:val="left"/>
      <w:pPr>
        <w:tabs>
          <w:tab w:val="num" w:pos="-786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32582"/>
    <w:multiLevelType w:val="hybridMultilevel"/>
    <w:tmpl w:val="43F8DD2A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40896"/>
    <w:multiLevelType w:val="hybridMultilevel"/>
    <w:tmpl w:val="6D3E4E9E"/>
    <w:lvl w:ilvl="0" w:tplc="90745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A5FF3"/>
    <w:multiLevelType w:val="hybridMultilevel"/>
    <w:tmpl w:val="5D46B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E51B7"/>
    <w:multiLevelType w:val="hybridMultilevel"/>
    <w:tmpl w:val="A00A3EB0"/>
    <w:lvl w:ilvl="0" w:tplc="3D46161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302A1B"/>
    <w:multiLevelType w:val="hybridMultilevel"/>
    <w:tmpl w:val="F4F0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E2C1B"/>
    <w:multiLevelType w:val="hybridMultilevel"/>
    <w:tmpl w:val="B8E84116"/>
    <w:lvl w:ilvl="0" w:tplc="4468B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60D02"/>
    <w:multiLevelType w:val="hybridMultilevel"/>
    <w:tmpl w:val="7CE856BA"/>
    <w:lvl w:ilvl="0" w:tplc="9ABA4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01569"/>
    <w:multiLevelType w:val="hybridMultilevel"/>
    <w:tmpl w:val="0F9C3242"/>
    <w:lvl w:ilvl="0" w:tplc="0CC89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A3E1C"/>
    <w:multiLevelType w:val="hybridMultilevel"/>
    <w:tmpl w:val="0020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56ECC"/>
    <w:multiLevelType w:val="hybridMultilevel"/>
    <w:tmpl w:val="C81C887A"/>
    <w:lvl w:ilvl="0" w:tplc="91562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F068DE"/>
    <w:multiLevelType w:val="hybridMultilevel"/>
    <w:tmpl w:val="A4606D24"/>
    <w:lvl w:ilvl="0" w:tplc="C538A50E">
      <w:start w:val="1"/>
      <w:numFmt w:val="bullet"/>
      <w:lvlText w:val=""/>
      <w:lvlJc w:val="left"/>
      <w:pPr>
        <w:ind w:left="113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37" w15:restartNumberingAfterBreak="0">
    <w:nsid w:val="6E8A73B3"/>
    <w:multiLevelType w:val="hybridMultilevel"/>
    <w:tmpl w:val="CF58F084"/>
    <w:lvl w:ilvl="0" w:tplc="89A04A8E">
      <w:start w:val="1"/>
      <w:numFmt w:val="decimal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C2CBA"/>
    <w:multiLevelType w:val="hybridMultilevel"/>
    <w:tmpl w:val="4BEC019C"/>
    <w:lvl w:ilvl="0" w:tplc="0415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 w15:restartNumberingAfterBreak="0">
    <w:nsid w:val="740D5DC5"/>
    <w:multiLevelType w:val="hybridMultilevel"/>
    <w:tmpl w:val="1518A912"/>
    <w:lvl w:ilvl="0" w:tplc="91562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AA6328"/>
    <w:multiLevelType w:val="hybridMultilevel"/>
    <w:tmpl w:val="A6A46B1E"/>
    <w:lvl w:ilvl="0" w:tplc="91562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15625D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8A2986"/>
    <w:multiLevelType w:val="hybridMultilevel"/>
    <w:tmpl w:val="8BA495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AD4E7C"/>
    <w:multiLevelType w:val="hybridMultilevel"/>
    <w:tmpl w:val="748A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0"/>
  </w:num>
  <w:num w:numId="4">
    <w:abstractNumId w:val="19"/>
  </w:num>
  <w:num w:numId="5">
    <w:abstractNumId w:val="26"/>
  </w:num>
  <w:num w:numId="6">
    <w:abstractNumId w:val="7"/>
  </w:num>
  <w:num w:numId="7">
    <w:abstractNumId w:val="29"/>
  </w:num>
  <w:num w:numId="8">
    <w:abstractNumId w:val="34"/>
  </w:num>
  <w:num w:numId="9">
    <w:abstractNumId w:val="38"/>
  </w:num>
  <w:num w:numId="10">
    <w:abstractNumId w:val="32"/>
  </w:num>
  <w:num w:numId="11">
    <w:abstractNumId w:val="3"/>
  </w:num>
  <w:num w:numId="12">
    <w:abstractNumId w:val="17"/>
  </w:num>
  <w:num w:numId="13">
    <w:abstractNumId w:val="37"/>
  </w:num>
  <w:num w:numId="14">
    <w:abstractNumId w:val="27"/>
  </w:num>
  <w:num w:numId="15">
    <w:abstractNumId w:val="24"/>
  </w:num>
  <w:num w:numId="16">
    <w:abstractNumId w:val="30"/>
  </w:num>
  <w:num w:numId="17">
    <w:abstractNumId w:val="2"/>
  </w:num>
  <w:num w:numId="18">
    <w:abstractNumId w:val="36"/>
  </w:num>
  <w:num w:numId="19">
    <w:abstractNumId w:val="28"/>
  </w:num>
  <w:num w:numId="20">
    <w:abstractNumId w:val="10"/>
  </w:num>
  <w:num w:numId="21">
    <w:abstractNumId w:val="9"/>
  </w:num>
  <w:num w:numId="22">
    <w:abstractNumId w:val="5"/>
  </w:num>
  <w:num w:numId="23">
    <w:abstractNumId w:val="31"/>
  </w:num>
  <w:num w:numId="24">
    <w:abstractNumId w:val="8"/>
  </w:num>
  <w:num w:numId="25">
    <w:abstractNumId w:val="16"/>
  </w:num>
  <w:num w:numId="26">
    <w:abstractNumId w:val="23"/>
  </w:num>
  <w:num w:numId="27">
    <w:abstractNumId w:val="6"/>
  </w:num>
  <w:num w:numId="28">
    <w:abstractNumId w:val="40"/>
  </w:num>
  <w:num w:numId="29">
    <w:abstractNumId w:val="18"/>
  </w:num>
  <w:num w:numId="30">
    <w:abstractNumId w:val="39"/>
  </w:num>
  <w:num w:numId="31">
    <w:abstractNumId w:val="14"/>
  </w:num>
  <w:num w:numId="32">
    <w:abstractNumId w:val="13"/>
  </w:num>
  <w:num w:numId="33">
    <w:abstractNumId w:val="35"/>
  </w:num>
  <w:num w:numId="34">
    <w:abstractNumId w:val="33"/>
  </w:num>
  <w:num w:numId="35">
    <w:abstractNumId w:val="1"/>
  </w:num>
  <w:num w:numId="36">
    <w:abstractNumId w:val="0"/>
  </w:num>
  <w:num w:numId="37">
    <w:abstractNumId w:val="12"/>
  </w:num>
  <w:num w:numId="38">
    <w:abstractNumId w:val="42"/>
  </w:num>
  <w:num w:numId="39">
    <w:abstractNumId w:val="21"/>
  </w:num>
  <w:num w:numId="40">
    <w:abstractNumId w:val="15"/>
  </w:num>
  <w:num w:numId="41">
    <w:abstractNumId w:val="41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1F"/>
    <w:rsid w:val="00000DA4"/>
    <w:rsid w:val="00001E91"/>
    <w:rsid w:val="00002734"/>
    <w:rsid w:val="0000312B"/>
    <w:rsid w:val="0000492D"/>
    <w:rsid w:val="000077ED"/>
    <w:rsid w:val="00007AD6"/>
    <w:rsid w:val="00010203"/>
    <w:rsid w:val="00010C6C"/>
    <w:rsid w:val="00011F8E"/>
    <w:rsid w:val="00012CF2"/>
    <w:rsid w:val="00014CE1"/>
    <w:rsid w:val="00014D10"/>
    <w:rsid w:val="00015339"/>
    <w:rsid w:val="00015EF5"/>
    <w:rsid w:val="000204DD"/>
    <w:rsid w:val="000211D8"/>
    <w:rsid w:val="00031391"/>
    <w:rsid w:val="000329E5"/>
    <w:rsid w:val="00034CD2"/>
    <w:rsid w:val="00037003"/>
    <w:rsid w:val="00040A6F"/>
    <w:rsid w:val="000423A8"/>
    <w:rsid w:val="000455FE"/>
    <w:rsid w:val="00045C93"/>
    <w:rsid w:val="000536AC"/>
    <w:rsid w:val="0005378D"/>
    <w:rsid w:val="00053BF8"/>
    <w:rsid w:val="00057796"/>
    <w:rsid w:val="0006788E"/>
    <w:rsid w:val="00071816"/>
    <w:rsid w:val="0007787D"/>
    <w:rsid w:val="000843A0"/>
    <w:rsid w:val="00085D98"/>
    <w:rsid w:val="000866FC"/>
    <w:rsid w:val="00087F71"/>
    <w:rsid w:val="000A1CC7"/>
    <w:rsid w:val="000A235B"/>
    <w:rsid w:val="000A4400"/>
    <w:rsid w:val="000A5E97"/>
    <w:rsid w:val="000A6B8B"/>
    <w:rsid w:val="000A6E46"/>
    <w:rsid w:val="000B10C2"/>
    <w:rsid w:val="000B5B11"/>
    <w:rsid w:val="000B6FA4"/>
    <w:rsid w:val="000B7D95"/>
    <w:rsid w:val="000C02D4"/>
    <w:rsid w:val="000C0945"/>
    <w:rsid w:val="000C3B9A"/>
    <w:rsid w:val="000C4A7B"/>
    <w:rsid w:val="000D08EA"/>
    <w:rsid w:val="000D4635"/>
    <w:rsid w:val="000D4C49"/>
    <w:rsid w:val="000D50AD"/>
    <w:rsid w:val="000E3819"/>
    <w:rsid w:val="000E42E7"/>
    <w:rsid w:val="000F076D"/>
    <w:rsid w:val="000F103A"/>
    <w:rsid w:val="000F20BC"/>
    <w:rsid w:val="000F2716"/>
    <w:rsid w:val="000F2816"/>
    <w:rsid w:val="000F32DD"/>
    <w:rsid w:val="000F4E49"/>
    <w:rsid w:val="000F693D"/>
    <w:rsid w:val="000F6C44"/>
    <w:rsid w:val="000F7318"/>
    <w:rsid w:val="000F7EEB"/>
    <w:rsid w:val="001007EC"/>
    <w:rsid w:val="00100CFC"/>
    <w:rsid w:val="00101FBC"/>
    <w:rsid w:val="00103979"/>
    <w:rsid w:val="00104EF4"/>
    <w:rsid w:val="0010541A"/>
    <w:rsid w:val="00105B95"/>
    <w:rsid w:val="00111976"/>
    <w:rsid w:val="00113C3E"/>
    <w:rsid w:val="00113F3D"/>
    <w:rsid w:val="00114780"/>
    <w:rsid w:val="00117FFC"/>
    <w:rsid w:val="0012208C"/>
    <w:rsid w:val="00123618"/>
    <w:rsid w:val="00125A1F"/>
    <w:rsid w:val="00126304"/>
    <w:rsid w:val="001301AA"/>
    <w:rsid w:val="001326FD"/>
    <w:rsid w:val="0013372C"/>
    <w:rsid w:val="001338D6"/>
    <w:rsid w:val="00134ACD"/>
    <w:rsid w:val="00134FFF"/>
    <w:rsid w:val="00135CEE"/>
    <w:rsid w:val="00136EA6"/>
    <w:rsid w:val="00137376"/>
    <w:rsid w:val="00143E4B"/>
    <w:rsid w:val="001454AE"/>
    <w:rsid w:val="00147014"/>
    <w:rsid w:val="001474FE"/>
    <w:rsid w:val="001477FC"/>
    <w:rsid w:val="00147D43"/>
    <w:rsid w:val="00150299"/>
    <w:rsid w:val="0015300B"/>
    <w:rsid w:val="001530CE"/>
    <w:rsid w:val="00154234"/>
    <w:rsid w:val="001543AB"/>
    <w:rsid w:val="001550DF"/>
    <w:rsid w:val="001553A2"/>
    <w:rsid w:val="0015687E"/>
    <w:rsid w:val="001613BD"/>
    <w:rsid w:val="00161D1E"/>
    <w:rsid w:val="00163AA4"/>
    <w:rsid w:val="00164F2D"/>
    <w:rsid w:val="00167ED2"/>
    <w:rsid w:val="00172B35"/>
    <w:rsid w:val="001765F2"/>
    <w:rsid w:val="001769AA"/>
    <w:rsid w:val="0018041B"/>
    <w:rsid w:val="00182DEC"/>
    <w:rsid w:val="00186682"/>
    <w:rsid w:val="00186A3D"/>
    <w:rsid w:val="00187287"/>
    <w:rsid w:val="00191FC1"/>
    <w:rsid w:val="00193B0E"/>
    <w:rsid w:val="00194A4E"/>
    <w:rsid w:val="00195C1B"/>
    <w:rsid w:val="00197562"/>
    <w:rsid w:val="001A10B8"/>
    <w:rsid w:val="001A1DB0"/>
    <w:rsid w:val="001A215C"/>
    <w:rsid w:val="001A2DD2"/>
    <w:rsid w:val="001A5D1A"/>
    <w:rsid w:val="001A7460"/>
    <w:rsid w:val="001A7632"/>
    <w:rsid w:val="001A76BF"/>
    <w:rsid w:val="001A784C"/>
    <w:rsid w:val="001A79BA"/>
    <w:rsid w:val="001A7CEA"/>
    <w:rsid w:val="001B01E0"/>
    <w:rsid w:val="001B0A1D"/>
    <w:rsid w:val="001B1365"/>
    <w:rsid w:val="001B1BC5"/>
    <w:rsid w:val="001B2A22"/>
    <w:rsid w:val="001B2D85"/>
    <w:rsid w:val="001B3A61"/>
    <w:rsid w:val="001B4A7A"/>
    <w:rsid w:val="001B7C2B"/>
    <w:rsid w:val="001C2C4C"/>
    <w:rsid w:val="001C30D5"/>
    <w:rsid w:val="001C3165"/>
    <w:rsid w:val="001C35EF"/>
    <w:rsid w:val="001D0A76"/>
    <w:rsid w:val="001D1F14"/>
    <w:rsid w:val="001E2002"/>
    <w:rsid w:val="001E3B80"/>
    <w:rsid w:val="001F26A8"/>
    <w:rsid w:val="001F4811"/>
    <w:rsid w:val="001F5ABB"/>
    <w:rsid w:val="002031D5"/>
    <w:rsid w:val="0020565C"/>
    <w:rsid w:val="0020599C"/>
    <w:rsid w:val="002079CB"/>
    <w:rsid w:val="00207A83"/>
    <w:rsid w:val="00210FD3"/>
    <w:rsid w:val="00213202"/>
    <w:rsid w:val="00214069"/>
    <w:rsid w:val="00215410"/>
    <w:rsid w:val="002237E2"/>
    <w:rsid w:val="00225821"/>
    <w:rsid w:val="002345A8"/>
    <w:rsid w:val="00243B28"/>
    <w:rsid w:val="00245319"/>
    <w:rsid w:val="00247F3F"/>
    <w:rsid w:val="00251EC8"/>
    <w:rsid w:val="002534E7"/>
    <w:rsid w:val="00254C48"/>
    <w:rsid w:val="00254E13"/>
    <w:rsid w:val="00255489"/>
    <w:rsid w:val="002568CB"/>
    <w:rsid w:val="00257609"/>
    <w:rsid w:val="00261EB0"/>
    <w:rsid w:val="00263603"/>
    <w:rsid w:val="00263D5E"/>
    <w:rsid w:val="00270191"/>
    <w:rsid w:val="00271541"/>
    <w:rsid w:val="00271F0C"/>
    <w:rsid w:val="00272AFA"/>
    <w:rsid w:val="00280A8E"/>
    <w:rsid w:val="002812AA"/>
    <w:rsid w:val="0028385C"/>
    <w:rsid w:val="00283BDC"/>
    <w:rsid w:val="00283FFB"/>
    <w:rsid w:val="002910E7"/>
    <w:rsid w:val="00294008"/>
    <w:rsid w:val="00296C70"/>
    <w:rsid w:val="00297339"/>
    <w:rsid w:val="002A060F"/>
    <w:rsid w:val="002B0B25"/>
    <w:rsid w:val="002B3312"/>
    <w:rsid w:val="002B348F"/>
    <w:rsid w:val="002B377C"/>
    <w:rsid w:val="002B39C0"/>
    <w:rsid w:val="002B59B9"/>
    <w:rsid w:val="002C1B7F"/>
    <w:rsid w:val="002C26D2"/>
    <w:rsid w:val="002C28B3"/>
    <w:rsid w:val="002C2EDB"/>
    <w:rsid w:val="002C507B"/>
    <w:rsid w:val="002C752E"/>
    <w:rsid w:val="002C76E6"/>
    <w:rsid w:val="002D039A"/>
    <w:rsid w:val="002D1295"/>
    <w:rsid w:val="002D2916"/>
    <w:rsid w:val="002D445D"/>
    <w:rsid w:val="002E0EEB"/>
    <w:rsid w:val="002E5427"/>
    <w:rsid w:val="002E73D1"/>
    <w:rsid w:val="002E7DB7"/>
    <w:rsid w:val="002F0527"/>
    <w:rsid w:val="002F1534"/>
    <w:rsid w:val="002F40AE"/>
    <w:rsid w:val="002F56C4"/>
    <w:rsid w:val="002F6327"/>
    <w:rsid w:val="002F73CD"/>
    <w:rsid w:val="002F7767"/>
    <w:rsid w:val="00300E92"/>
    <w:rsid w:val="003011A2"/>
    <w:rsid w:val="00302E8B"/>
    <w:rsid w:val="00303FDA"/>
    <w:rsid w:val="00310A8D"/>
    <w:rsid w:val="00310F76"/>
    <w:rsid w:val="0031170A"/>
    <w:rsid w:val="00314F15"/>
    <w:rsid w:val="003170C2"/>
    <w:rsid w:val="00317B21"/>
    <w:rsid w:val="00324C52"/>
    <w:rsid w:val="00327B7C"/>
    <w:rsid w:val="00327C29"/>
    <w:rsid w:val="00332396"/>
    <w:rsid w:val="0033375F"/>
    <w:rsid w:val="00333E9A"/>
    <w:rsid w:val="0033496F"/>
    <w:rsid w:val="00334B33"/>
    <w:rsid w:val="00336180"/>
    <w:rsid w:val="0033736C"/>
    <w:rsid w:val="00340FAC"/>
    <w:rsid w:val="00344502"/>
    <w:rsid w:val="00355C0E"/>
    <w:rsid w:val="00355DE5"/>
    <w:rsid w:val="0035604B"/>
    <w:rsid w:val="00357184"/>
    <w:rsid w:val="003614FA"/>
    <w:rsid w:val="00365A52"/>
    <w:rsid w:val="00366365"/>
    <w:rsid w:val="00370FB4"/>
    <w:rsid w:val="00373907"/>
    <w:rsid w:val="00373C12"/>
    <w:rsid w:val="00374D36"/>
    <w:rsid w:val="003759F5"/>
    <w:rsid w:val="00375FBF"/>
    <w:rsid w:val="00380AD2"/>
    <w:rsid w:val="0038177F"/>
    <w:rsid w:val="003843AF"/>
    <w:rsid w:val="0039234D"/>
    <w:rsid w:val="00393C61"/>
    <w:rsid w:val="0039539A"/>
    <w:rsid w:val="00396A5B"/>
    <w:rsid w:val="003A00E9"/>
    <w:rsid w:val="003A224C"/>
    <w:rsid w:val="003A403B"/>
    <w:rsid w:val="003A4954"/>
    <w:rsid w:val="003A7AD0"/>
    <w:rsid w:val="003A7F49"/>
    <w:rsid w:val="003B0D23"/>
    <w:rsid w:val="003B3F93"/>
    <w:rsid w:val="003B4D0B"/>
    <w:rsid w:val="003B5ACF"/>
    <w:rsid w:val="003B7672"/>
    <w:rsid w:val="003C27C8"/>
    <w:rsid w:val="003C6618"/>
    <w:rsid w:val="003C7EE3"/>
    <w:rsid w:val="003D19F0"/>
    <w:rsid w:val="003D60B0"/>
    <w:rsid w:val="003D66C7"/>
    <w:rsid w:val="003D6B02"/>
    <w:rsid w:val="003E267D"/>
    <w:rsid w:val="003E29A9"/>
    <w:rsid w:val="003E2BEF"/>
    <w:rsid w:val="003E449C"/>
    <w:rsid w:val="003E4F63"/>
    <w:rsid w:val="003E5A9F"/>
    <w:rsid w:val="003E6269"/>
    <w:rsid w:val="003E674B"/>
    <w:rsid w:val="003F15F9"/>
    <w:rsid w:val="003F20F7"/>
    <w:rsid w:val="003F424B"/>
    <w:rsid w:val="003F57A9"/>
    <w:rsid w:val="003F708F"/>
    <w:rsid w:val="003F7D21"/>
    <w:rsid w:val="003F7EED"/>
    <w:rsid w:val="004007BD"/>
    <w:rsid w:val="004042FC"/>
    <w:rsid w:val="00404BD5"/>
    <w:rsid w:val="00407429"/>
    <w:rsid w:val="00411946"/>
    <w:rsid w:val="00412963"/>
    <w:rsid w:val="0041366A"/>
    <w:rsid w:val="0042066F"/>
    <w:rsid w:val="00420F8B"/>
    <w:rsid w:val="00421BD5"/>
    <w:rsid w:val="00423162"/>
    <w:rsid w:val="004249C8"/>
    <w:rsid w:val="00426F5A"/>
    <w:rsid w:val="00430764"/>
    <w:rsid w:val="0043341B"/>
    <w:rsid w:val="00433B23"/>
    <w:rsid w:val="00442338"/>
    <w:rsid w:val="00445D82"/>
    <w:rsid w:val="004503F5"/>
    <w:rsid w:val="00450FD5"/>
    <w:rsid w:val="0045552B"/>
    <w:rsid w:val="00456410"/>
    <w:rsid w:val="0046055F"/>
    <w:rsid w:val="00463079"/>
    <w:rsid w:val="00463630"/>
    <w:rsid w:val="004659A7"/>
    <w:rsid w:val="00474F73"/>
    <w:rsid w:val="004816F1"/>
    <w:rsid w:val="0048319E"/>
    <w:rsid w:val="004842BE"/>
    <w:rsid w:val="0048695B"/>
    <w:rsid w:val="00490EFC"/>
    <w:rsid w:val="00491AC7"/>
    <w:rsid w:val="00496AA8"/>
    <w:rsid w:val="00496EAA"/>
    <w:rsid w:val="004A0C60"/>
    <w:rsid w:val="004A2522"/>
    <w:rsid w:val="004A3427"/>
    <w:rsid w:val="004A51F0"/>
    <w:rsid w:val="004A642A"/>
    <w:rsid w:val="004A7728"/>
    <w:rsid w:val="004B2B8C"/>
    <w:rsid w:val="004B6087"/>
    <w:rsid w:val="004B6835"/>
    <w:rsid w:val="004B6CF3"/>
    <w:rsid w:val="004C0240"/>
    <w:rsid w:val="004C175D"/>
    <w:rsid w:val="004C352C"/>
    <w:rsid w:val="004C3AA7"/>
    <w:rsid w:val="004C53F1"/>
    <w:rsid w:val="004D17B1"/>
    <w:rsid w:val="004D353C"/>
    <w:rsid w:val="004D5B9F"/>
    <w:rsid w:val="004D79D3"/>
    <w:rsid w:val="004E3082"/>
    <w:rsid w:val="004E39AE"/>
    <w:rsid w:val="004E5E10"/>
    <w:rsid w:val="004E6503"/>
    <w:rsid w:val="004F1D3A"/>
    <w:rsid w:val="004F46A6"/>
    <w:rsid w:val="004F62DE"/>
    <w:rsid w:val="004F65AD"/>
    <w:rsid w:val="004F6E58"/>
    <w:rsid w:val="00500F60"/>
    <w:rsid w:val="005056AC"/>
    <w:rsid w:val="0051005A"/>
    <w:rsid w:val="0051196F"/>
    <w:rsid w:val="00512803"/>
    <w:rsid w:val="0051283C"/>
    <w:rsid w:val="00520E87"/>
    <w:rsid w:val="00522479"/>
    <w:rsid w:val="00523BAA"/>
    <w:rsid w:val="005278FC"/>
    <w:rsid w:val="00527B71"/>
    <w:rsid w:val="00530059"/>
    <w:rsid w:val="00531C21"/>
    <w:rsid w:val="00536998"/>
    <w:rsid w:val="00537ED7"/>
    <w:rsid w:val="00543BAE"/>
    <w:rsid w:val="00547322"/>
    <w:rsid w:val="0055152E"/>
    <w:rsid w:val="0055178D"/>
    <w:rsid w:val="00551E5C"/>
    <w:rsid w:val="00556E2C"/>
    <w:rsid w:val="005621C2"/>
    <w:rsid w:val="005659DD"/>
    <w:rsid w:val="005669E0"/>
    <w:rsid w:val="00570117"/>
    <w:rsid w:val="0057190F"/>
    <w:rsid w:val="00573BE1"/>
    <w:rsid w:val="00574F0E"/>
    <w:rsid w:val="005772CD"/>
    <w:rsid w:val="005810BF"/>
    <w:rsid w:val="00582ECE"/>
    <w:rsid w:val="00584C84"/>
    <w:rsid w:val="005854E1"/>
    <w:rsid w:val="005863CD"/>
    <w:rsid w:val="00591C08"/>
    <w:rsid w:val="00591E7F"/>
    <w:rsid w:val="00592FEF"/>
    <w:rsid w:val="005A0884"/>
    <w:rsid w:val="005B22FA"/>
    <w:rsid w:val="005B6BD3"/>
    <w:rsid w:val="005C23F2"/>
    <w:rsid w:val="005C5E36"/>
    <w:rsid w:val="005D17EB"/>
    <w:rsid w:val="005D31FD"/>
    <w:rsid w:val="005D47F6"/>
    <w:rsid w:val="005D7828"/>
    <w:rsid w:val="005E25AC"/>
    <w:rsid w:val="005E2B96"/>
    <w:rsid w:val="005E5B51"/>
    <w:rsid w:val="005F28F1"/>
    <w:rsid w:val="005F3926"/>
    <w:rsid w:val="005F6E08"/>
    <w:rsid w:val="00600A33"/>
    <w:rsid w:val="00601A94"/>
    <w:rsid w:val="006074C4"/>
    <w:rsid w:val="00610A84"/>
    <w:rsid w:val="006134F9"/>
    <w:rsid w:val="00613537"/>
    <w:rsid w:val="00613F01"/>
    <w:rsid w:val="00614F2C"/>
    <w:rsid w:val="0061644B"/>
    <w:rsid w:val="006173FE"/>
    <w:rsid w:val="00617BD5"/>
    <w:rsid w:val="0062105B"/>
    <w:rsid w:val="0062489A"/>
    <w:rsid w:val="006304AB"/>
    <w:rsid w:val="00632978"/>
    <w:rsid w:val="00634BD9"/>
    <w:rsid w:val="006366AB"/>
    <w:rsid w:val="00636B65"/>
    <w:rsid w:val="00646133"/>
    <w:rsid w:val="00646CAD"/>
    <w:rsid w:val="00647DC0"/>
    <w:rsid w:val="006510B6"/>
    <w:rsid w:val="006529E4"/>
    <w:rsid w:val="006534AF"/>
    <w:rsid w:val="00654983"/>
    <w:rsid w:val="0065584F"/>
    <w:rsid w:val="00656012"/>
    <w:rsid w:val="00657FC0"/>
    <w:rsid w:val="006614E9"/>
    <w:rsid w:val="00662D0C"/>
    <w:rsid w:val="00663654"/>
    <w:rsid w:val="00666068"/>
    <w:rsid w:val="006704C6"/>
    <w:rsid w:val="00680DC0"/>
    <w:rsid w:val="0068281F"/>
    <w:rsid w:val="00685CE1"/>
    <w:rsid w:val="006868D8"/>
    <w:rsid w:val="00686FCB"/>
    <w:rsid w:val="00692A8B"/>
    <w:rsid w:val="006948FB"/>
    <w:rsid w:val="0069575D"/>
    <w:rsid w:val="00695821"/>
    <w:rsid w:val="006A089C"/>
    <w:rsid w:val="006A1352"/>
    <w:rsid w:val="006A17CD"/>
    <w:rsid w:val="006A2029"/>
    <w:rsid w:val="006A2EB6"/>
    <w:rsid w:val="006A5AC0"/>
    <w:rsid w:val="006B565C"/>
    <w:rsid w:val="006B56E2"/>
    <w:rsid w:val="006B56FE"/>
    <w:rsid w:val="006B5F4E"/>
    <w:rsid w:val="006B6442"/>
    <w:rsid w:val="006C2B0C"/>
    <w:rsid w:val="006C33A7"/>
    <w:rsid w:val="006C37F2"/>
    <w:rsid w:val="006C7C8D"/>
    <w:rsid w:val="006C7FF5"/>
    <w:rsid w:val="006D00FF"/>
    <w:rsid w:val="006D2929"/>
    <w:rsid w:val="006D5B6A"/>
    <w:rsid w:val="006D6B39"/>
    <w:rsid w:val="006D7709"/>
    <w:rsid w:val="006F19E4"/>
    <w:rsid w:val="006F1C4F"/>
    <w:rsid w:val="006F1C99"/>
    <w:rsid w:val="006F4514"/>
    <w:rsid w:val="006F54DB"/>
    <w:rsid w:val="006F5E44"/>
    <w:rsid w:val="006F7248"/>
    <w:rsid w:val="0070015D"/>
    <w:rsid w:val="00700AAD"/>
    <w:rsid w:val="00700FC6"/>
    <w:rsid w:val="007056B9"/>
    <w:rsid w:val="007072C9"/>
    <w:rsid w:val="007124FC"/>
    <w:rsid w:val="007139E8"/>
    <w:rsid w:val="007139FA"/>
    <w:rsid w:val="007175A7"/>
    <w:rsid w:val="0072081F"/>
    <w:rsid w:val="00721D9F"/>
    <w:rsid w:val="007244EB"/>
    <w:rsid w:val="00724C2B"/>
    <w:rsid w:val="0072660A"/>
    <w:rsid w:val="00726816"/>
    <w:rsid w:val="00727979"/>
    <w:rsid w:val="0073122C"/>
    <w:rsid w:val="00733FC1"/>
    <w:rsid w:val="007364B9"/>
    <w:rsid w:val="00736D2B"/>
    <w:rsid w:val="007401F6"/>
    <w:rsid w:val="00740531"/>
    <w:rsid w:val="007449C1"/>
    <w:rsid w:val="00744C2A"/>
    <w:rsid w:val="00750F3F"/>
    <w:rsid w:val="007512BC"/>
    <w:rsid w:val="0075396D"/>
    <w:rsid w:val="0075565D"/>
    <w:rsid w:val="0076067C"/>
    <w:rsid w:val="00760739"/>
    <w:rsid w:val="007614E2"/>
    <w:rsid w:val="0076376F"/>
    <w:rsid w:val="00773970"/>
    <w:rsid w:val="007766ED"/>
    <w:rsid w:val="007802A5"/>
    <w:rsid w:val="00781936"/>
    <w:rsid w:val="007838AC"/>
    <w:rsid w:val="00784FFC"/>
    <w:rsid w:val="0078720D"/>
    <w:rsid w:val="0079112F"/>
    <w:rsid w:val="00792E5F"/>
    <w:rsid w:val="00794418"/>
    <w:rsid w:val="00796678"/>
    <w:rsid w:val="00797956"/>
    <w:rsid w:val="007A0DEB"/>
    <w:rsid w:val="007A1AF7"/>
    <w:rsid w:val="007A1E66"/>
    <w:rsid w:val="007A33FB"/>
    <w:rsid w:val="007B07E1"/>
    <w:rsid w:val="007B0F37"/>
    <w:rsid w:val="007B165C"/>
    <w:rsid w:val="007B566A"/>
    <w:rsid w:val="007C09E4"/>
    <w:rsid w:val="007C31AD"/>
    <w:rsid w:val="007D04C4"/>
    <w:rsid w:val="007D05DA"/>
    <w:rsid w:val="007D0EAF"/>
    <w:rsid w:val="007D1BB1"/>
    <w:rsid w:val="007D2E36"/>
    <w:rsid w:val="007D32D8"/>
    <w:rsid w:val="007D73A4"/>
    <w:rsid w:val="007E47E8"/>
    <w:rsid w:val="007E5B93"/>
    <w:rsid w:val="007F0D52"/>
    <w:rsid w:val="007F2FA6"/>
    <w:rsid w:val="00800DF9"/>
    <w:rsid w:val="008037D5"/>
    <w:rsid w:val="00803C78"/>
    <w:rsid w:val="0081074E"/>
    <w:rsid w:val="00815F4B"/>
    <w:rsid w:val="008174A3"/>
    <w:rsid w:val="00817A3A"/>
    <w:rsid w:val="00821717"/>
    <w:rsid w:val="00825AAC"/>
    <w:rsid w:val="00830280"/>
    <w:rsid w:val="00830D67"/>
    <w:rsid w:val="00833E85"/>
    <w:rsid w:val="00836025"/>
    <w:rsid w:val="0084012F"/>
    <w:rsid w:val="00840FCB"/>
    <w:rsid w:val="008418D0"/>
    <w:rsid w:val="008435AE"/>
    <w:rsid w:val="008472D9"/>
    <w:rsid w:val="00847B37"/>
    <w:rsid w:val="00855446"/>
    <w:rsid w:val="0085725A"/>
    <w:rsid w:val="00857278"/>
    <w:rsid w:val="0086152A"/>
    <w:rsid w:val="00863CF1"/>
    <w:rsid w:val="00864E7A"/>
    <w:rsid w:val="008704EE"/>
    <w:rsid w:val="00874C07"/>
    <w:rsid w:val="0087535D"/>
    <w:rsid w:val="00875779"/>
    <w:rsid w:val="0088037D"/>
    <w:rsid w:val="008828EC"/>
    <w:rsid w:val="00882AE6"/>
    <w:rsid w:val="008845CE"/>
    <w:rsid w:val="008904A6"/>
    <w:rsid w:val="008922BA"/>
    <w:rsid w:val="00896C10"/>
    <w:rsid w:val="008A159E"/>
    <w:rsid w:val="008A190E"/>
    <w:rsid w:val="008B01AE"/>
    <w:rsid w:val="008B08DA"/>
    <w:rsid w:val="008B50C1"/>
    <w:rsid w:val="008B6FB8"/>
    <w:rsid w:val="008C3E1C"/>
    <w:rsid w:val="008C4114"/>
    <w:rsid w:val="008C4354"/>
    <w:rsid w:val="008C4F83"/>
    <w:rsid w:val="008C6775"/>
    <w:rsid w:val="008D1281"/>
    <w:rsid w:val="008D1505"/>
    <w:rsid w:val="008D1CFC"/>
    <w:rsid w:val="008D3C85"/>
    <w:rsid w:val="008D4352"/>
    <w:rsid w:val="008D7F0B"/>
    <w:rsid w:val="008E2AD2"/>
    <w:rsid w:val="008E3861"/>
    <w:rsid w:val="008E51E0"/>
    <w:rsid w:val="008F15EC"/>
    <w:rsid w:val="008F5618"/>
    <w:rsid w:val="00904418"/>
    <w:rsid w:val="00904C24"/>
    <w:rsid w:val="009064DE"/>
    <w:rsid w:val="00907B03"/>
    <w:rsid w:val="00910611"/>
    <w:rsid w:val="00914750"/>
    <w:rsid w:val="0091626C"/>
    <w:rsid w:val="00922D23"/>
    <w:rsid w:val="00925407"/>
    <w:rsid w:val="0092710A"/>
    <w:rsid w:val="00930610"/>
    <w:rsid w:val="00931F3A"/>
    <w:rsid w:val="009345A7"/>
    <w:rsid w:val="009346DF"/>
    <w:rsid w:val="00937258"/>
    <w:rsid w:val="009408A1"/>
    <w:rsid w:val="00946960"/>
    <w:rsid w:val="00947F45"/>
    <w:rsid w:val="00954441"/>
    <w:rsid w:val="00957E4A"/>
    <w:rsid w:val="0096109E"/>
    <w:rsid w:val="00964510"/>
    <w:rsid w:val="009673E7"/>
    <w:rsid w:val="00970B47"/>
    <w:rsid w:val="009721D2"/>
    <w:rsid w:val="00972241"/>
    <w:rsid w:val="009820BB"/>
    <w:rsid w:val="00982E37"/>
    <w:rsid w:val="00985511"/>
    <w:rsid w:val="00986EE3"/>
    <w:rsid w:val="00987F32"/>
    <w:rsid w:val="009913AF"/>
    <w:rsid w:val="009924D2"/>
    <w:rsid w:val="00992DB9"/>
    <w:rsid w:val="00994D78"/>
    <w:rsid w:val="00996A38"/>
    <w:rsid w:val="009A0ABC"/>
    <w:rsid w:val="009A2128"/>
    <w:rsid w:val="009A442C"/>
    <w:rsid w:val="009A4B94"/>
    <w:rsid w:val="009A65A0"/>
    <w:rsid w:val="009B2E87"/>
    <w:rsid w:val="009B49D6"/>
    <w:rsid w:val="009C00B7"/>
    <w:rsid w:val="009C34BD"/>
    <w:rsid w:val="009C39A6"/>
    <w:rsid w:val="009C41BA"/>
    <w:rsid w:val="009C4F5E"/>
    <w:rsid w:val="009C541E"/>
    <w:rsid w:val="009C60B9"/>
    <w:rsid w:val="009D2401"/>
    <w:rsid w:val="009D2736"/>
    <w:rsid w:val="009D389F"/>
    <w:rsid w:val="009D3F0A"/>
    <w:rsid w:val="009D4E4B"/>
    <w:rsid w:val="009D6A95"/>
    <w:rsid w:val="009D7A3A"/>
    <w:rsid w:val="009E05EA"/>
    <w:rsid w:val="009E3C99"/>
    <w:rsid w:val="009E4509"/>
    <w:rsid w:val="009E48F1"/>
    <w:rsid w:val="009E5427"/>
    <w:rsid w:val="009E5C70"/>
    <w:rsid w:val="009E66C4"/>
    <w:rsid w:val="009F090D"/>
    <w:rsid w:val="009F16A3"/>
    <w:rsid w:val="009F17FE"/>
    <w:rsid w:val="009F1C5F"/>
    <w:rsid w:val="009F366A"/>
    <w:rsid w:val="009F7DCC"/>
    <w:rsid w:val="00A03D41"/>
    <w:rsid w:val="00A12397"/>
    <w:rsid w:val="00A12965"/>
    <w:rsid w:val="00A148C6"/>
    <w:rsid w:val="00A1786D"/>
    <w:rsid w:val="00A17F83"/>
    <w:rsid w:val="00A22532"/>
    <w:rsid w:val="00A245D0"/>
    <w:rsid w:val="00A24A83"/>
    <w:rsid w:val="00A24DE1"/>
    <w:rsid w:val="00A25B16"/>
    <w:rsid w:val="00A27BF7"/>
    <w:rsid w:val="00A30649"/>
    <w:rsid w:val="00A319E5"/>
    <w:rsid w:val="00A31E5B"/>
    <w:rsid w:val="00A40B9F"/>
    <w:rsid w:val="00A40D2A"/>
    <w:rsid w:val="00A42814"/>
    <w:rsid w:val="00A44231"/>
    <w:rsid w:val="00A4463A"/>
    <w:rsid w:val="00A503DF"/>
    <w:rsid w:val="00A51D2C"/>
    <w:rsid w:val="00A52C3F"/>
    <w:rsid w:val="00A53D05"/>
    <w:rsid w:val="00A54C15"/>
    <w:rsid w:val="00A559AC"/>
    <w:rsid w:val="00A56DAF"/>
    <w:rsid w:val="00A61354"/>
    <w:rsid w:val="00A613CD"/>
    <w:rsid w:val="00A637F7"/>
    <w:rsid w:val="00A63AAC"/>
    <w:rsid w:val="00A718C6"/>
    <w:rsid w:val="00A71B0D"/>
    <w:rsid w:val="00A739A4"/>
    <w:rsid w:val="00A753A8"/>
    <w:rsid w:val="00A75BCA"/>
    <w:rsid w:val="00A77150"/>
    <w:rsid w:val="00A77E4E"/>
    <w:rsid w:val="00A84F53"/>
    <w:rsid w:val="00A875CD"/>
    <w:rsid w:val="00A92254"/>
    <w:rsid w:val="00A92DB8"/>
    <w:rsid w:val="00A9389F"/>
    <w:rsid w:val="00A9400D"/>
    <w:rsid w:val="00AA02B4"/>
    <w:rsid w:val="00AA0FAF"/>
    <w:rsid w:val="00AA2039"/>
    <w:rsid w:val="00AA3074"/>
    <w:rsid w:val="00AA3BB6"/>
    <w:rsid w:val="00AA56C2"/>
    <w:rsid w:val="00AB10DF"/>
    <w:rsid w:val="00AB1D0B"/>
    <w:rsid w:val="00AB77F5"/>
    <w:rsid w:val="00AC147F"/>
    <w:rsid w:val="00AC2ECF"/>
    <w:rsid w:val="00AC7A8B"/>
    <w:rsid w:val="00AD03EF"/>
    <w:rsid w:val="00AD3310"/>
    <w:rsid w:val="00AD74FD"/>
    <w:rsid w:val="00AD7562"/>
    <w:rsid w:val="00AE3235"/>
    <w:rsid w:val="00AE4385"/>
    <w:rsid w:val="00AE500E"/>
    <w:rsid w:val="00AE506B"/>
    <w:rsid w:val="00AE5413"/>
    <w:rsid w:val="00AF23E5"/>
    <w:rsid w:val="00AF25DE"/>
    <w:rsid w:val="00B00E23"/>
    <w:rsid w:val="00B0247E"/>
    <w:rsid w:val="00B02F98"/>
    <w:rsid w:val="00B030E0"/>
    <w:rsid w:val="00B030F3"/>
    <w:rsid w:val="00B03396"/>
    <w:rsid w:val="00B0685E"/>
    <w:rsid w:val="00B0770D"/>
    <w:rsid w:val="00B07F4E"/>
    <w:rsid w:val="00B15C04"/>
    <w:rsid w:val="00B16A2E"/>
    <w:rsid w:val="00B21399"/>
    <w:rsid w:val="00B260F5"/>
    <w:rsid w:val="00B27591"/>
    <w:rsid w:val="00B30B04"/>
    <w:rsid w:val="00B33537"/>
    <w:rsid w:val="00B336DF"/>
    <w:rsid w:val="00B33703"/>
    <w:rsid w:val="00B34BD5"/>
    <w:rsid w:val="00B412CC"/>
    <w:rsid w:val="00B42E2C"/>
    <w:rsid w:val="00B44A97"/>
    <w:rsid w:val="00B4653A"/>
    <w:rsid w:val="00B50EA1"/>
    <w:rsid w:val="00B51C2F"/>
    <w:rsid w:val="00B54763"/>
    <w:rsid w:val="00B62368"/>
    <w:rsid w:val="00B628CD"/>
    <w:rsid w:val="00B62A09"/>
    <w:rsid w:val="00B7597D"/>
    <w:rsid w:val="00B802BD"/>
    <w:rsid w:val="00B82AE8"/>
    <w:rsid w:val="00B837EF"/>
    <w:rsid w:val="00B83A58"/>
    <w:rsid w:val="00B87EF9"/>
    <w:rsid w:val="00B931FE"/>
    <w:rsid w:val="00B945F3"/>
    <w:rsid w:val="00B94DE7"/>
    <w:rsid w:val="00BA1AAB"/>
    <w:rsid w:val="00BA1F97"/>
    <w:rsid w:val="00BA289A"/>
    <w:rsid w:val="00BA5DB4"/>
    <w:rsid w:val="00BB0654"/>
    <w:rsid w:val="00BB1796"/>
    <w:rsid w:val="00BB2106"/>
    <w:rsid w:val="00BB346A"/>
    <w:rsid w:val="00BB356E"/>
    <w:rsid w:val="00BB6255"/>
    <w:rsid w:val="00BC0216"/>
    <w:rsid w:val="00BC107A"/>
    <w:rsid w:val="00BC19F9"/>
    <w:rsid w:val="00BC427B"/>
    <w:rsid w:val="00BC764B"/>
    <w:rsid w:val="00BD05E6"/>
    <w:rsid w:val="00BD0AD0"/>
    <w:rsid w:val="00BD110F"/>
    <w:rsid w:val="00BD3E27"/>
    <w:rsid w:val="00BD4A25"/>
    <w:rsid w:val="00BE02E1"/>
    <w:rsid w:val="00BE1480"/>
    <w:rsid w:val="00BE2916"/>
    <w:rsid w:val="00BE4875"/>
    <w:rsid w:val="00BE65A6"/>
    <w:rsid w:val="00BF0950"/>
    <w:rsid w:val="00BF1F3B"/>
    <w:rsid w:val="00C02351"/>
    <w:rsid w:val="00C03673"/>
    <w:rsid w:val="00C04AE9"/>
    <w:rsid w:val="00C0677F"/>
    <w:rsid w:val="00C10A53"/>
    <w:rsid w:val="00C14AC4"/>
    <w:rsid w:val="00C16FD9"/>
    <w:rsid w:val="00C22D95"/>
    <w:rsid w:val="00C23CA5"/>
    <w:rsid w:val="00C246C7"/>
    <w:rsid w:val="00C250A9"/>
    <w:rsid w:val="00C2534B"/>
    <w:rsid w:val="00C30160"/>
    <w:rsid w:val="00C33086"/>
    <w:rsid w:val="00C34F18"/>
    <w:rsid w:val="00C3604E"/>
    <w:rsid w:val="00C369C2"/>
    <w:rsid w:val="00C42424"/>
    <w:rsid w:val="00C44D6D"/>
    <w:rsid w:val="00C4532A"/>
    <w:rsid w:val="00C4546B"/>
    <w:rsid w:val="00C46745"/>
    <w:rsid w:val="00C50273"/>
    <w:rsid w:val="00C5284F"/>
    <w:rsid w:val="00C530AC"/>
    <w:rsid w:val="00C5635B"/>
    <w:rsid w:val="00C57659"/>
    <w:rsid w:val="00C60724"/>
    <w:rsid w:val="00C628E8"/>
    <w:rsid w:val="00C62EE4"/>
    <w:rsid w:val="00C63F49"/>
    <w:rsid w:val="00C646AB"/>
    <w:rsid w:val="00C648B7"/>
    <w:rsid w:val="00C67182"/>
    <w:rsid w:val="00C7099E"/>
    <w:rsid w:val="00C70E95"/>
    <w:rsid w:val="00C7130D"/>
    <w:rsid w:val="00C7155D"/>
    <w:rsid w:val="00C7162B"/>
    <w:rsid w:val="00C73A38"/>
    <w:rsid w:val="00C73FF0"/>
    <w:rsid w:val="00C7506C"/>
    <w:rsid w:val="00C75638"/>
    <w:rsid w:val="00C77314"/>
    <w:rsid w:val="00C77A89"/>
    <w:rsid w:val="00C8277D"/>
    <w:rsid w:val="00C84FF6"/>
    <w:rsid w:val="00C85148"/>
    <w:rsid w:val="00C875A6"/>
    <w:rsid w:val="00C92EBC"/>
    <w:rsid w:val="00CA099E"/>
    <w:rsid w:val="00CA1C1C"/>
    <w:rsid w:val="00CA4930"/>
    <w:rsid w:val="00CA4DEA"/>
    <w:rsid w:val="00CA5ADD"/>
    <w:rsid w:val="00CA7BCC"/>
    <w:rsid w:val="00CB16E8"/>
    <w:rsid w:val="00CB2165"/>
    <w:rsid w:val="00CB5389"/>
    <w:rsid w:val="00CB6FFC"/>
    <w:rsid w:val="00CB7298"/>
    <w:rsid w:val="00CB76E2"/>
    <w:rsid w:val="00CC31D3"/>
    <w:rsid w:val="00CC352B"/>
    <w:rsid w:val="00CC478D"/>
    <w:rsid w:val="00CC54D6"/>
    <w:rsid w:val="00CC66D1"/>
    <w:rsid w:val="00CC6D76"/>
    <w:rsid w:val="00CD2036"/>
    <w:rsid w:val="00CD2F56"/>
    <w:rsid w:val="00CD6CA3"/>
    <w:rsid w:val="00CD6D04"/>
    <w:rsid w:val="00CD6FF3"/>
    <w:rsid w:val="00CE5F62"/>
    <w:rsid w:val="00CE7028"/>
    <w:rsid w:val="00CE78D6"/>
    <w:rsid w:val="00CF06B5"/>
    <w:rsid w:val="00CF21C4"/>
    <w:rsid w:val="00D041C8"/>
    <w:rsid w:val="00D04C39"/>
    <w:rsid w:val="00D07715"/>
    <w:rsid w:val="00D11F8B"/>
    <w:rsid w:val="00D1478C"/>
    <w:rsid w:val="00D15FB4"/>
    <w:rsid w:val="00D226E1"/>
    <w:rsid w:val="00D2347E"/>
    <w:rsid w:val="00D2475C"/>
    <w:rsid w:val="00D3159C"/>
    <w:rsid w:val="00D317B7"/>
    <w:rsid w:val="00D35BE0"/>
    <w:rsid w:val="00D37CB9"/>
    <w:rsid w:val="00D419E0"/>
    <w:rsid w:val="00D43DBB"/>
    <w:rsid w:val="00D514CF"/>
    <w:rsid w:val="00D547E1"/>
    <w:rsid w:val="00D57D85"/>
    <w:rsid w:val="00D600ED"/>
    <w:rsid w:val="00D63EBE"/>
    <w:rsid w:val="00D67660"/>
    <w:rsid w:val="00D72009"/>
    <w:rsid w:val="00D81BBA"/>
    <w:rsid w:val="00D83520"/>
    <w:rsid w:val="00D83F47"/>
    <w:rsid w:val="00D84492"/>
    <w:rsid w:val="00D848AC"/>
    <w:rsid w:val="00D84A5E"/>
    <w:rsid w:val="00D855A3"/>
    <w:rsid w:val="00D85D0B"/>
    <w:rsid w:val="00D867E9"/>
    <w:rsid w:val="00D869BF"/>
    <w:rsid w:val="00D86A71"/>
    <w:rsid w:val="00D87A01"/>
    <w:rsid w:val="00D90AC9"/>
    <w:rsid w:val="00D9332F"/>
    <w:rsid w:val="00D93C81"/>
    <w:rsid w:val="00D96F9B"/>
    <w:rsid w:val="00DA0522"/>
    <w:rsid w:val="00DA2A70"/>
    <w:rsid w:val="00DA7072"/>
    <w:rsid w:val="00DB1E9F"/>
    <w:rsid w:val="00DB44EF"/>
    <w:rsid w:val="00DB7FF6"/>
    <w:rsid w:val="00DC0562"/>
    <w:rsid w:val="00DC15D8"/>
    <w:rsid w:val="00DC4E57"/>
    <w:rsid w:val="00DD09E9"/>
    <w:rsid w:val="00DD3974"/>
    <w:rsid w:val="00DD4F1F"/>
    <w:rsid w:val="00DD621F"/>
    <w:rsid w:val="00DE00C5"/>
    <w:rsid w:val="00DE1A85"/>
    <w:rsid w:val="00DE3046"/>
    <w:rsid w:val="00DE67B0"/>
    <w:rsid w:val="00DF11C5"/>
    <w:rsid w:val="00E037DB"/>
    <w:rsid w:val="00E03911"/>
    <w:rsid w:val="00E03E90"/>
    <w:rsid w:val="00E04B55"/>
    <w:rsid w:val="00E12321"/>
    <w:rsid w:val="00E14A08"/>
    <w:rsid w:val="00E16089"/>
    <w:rsid w:val="00E2129E"/>
    <w:rsid w:val="00E2295E"/>
    <w:rsid w:val="00E243B1"/>
    <w:rsid w:val="00E279A3"/>
    <w:rsid w:val="00E30A7B"/>
    <w:rsid w:val="00E319C1"/>
    <w:rsid w:val="00E32477"/>
    <w:rsid w:val="00E42035"/>
    <w:rsid w:val="00E422CB"/>
    <w:rsid w:val="00E44345"/>
    <w:rsid w:val="00E448ED"/>
    <w:rsid w:val="00E46B6A"/>
    <w:rsid w:val="00E46BA5"/>
    <w:rsid w:val="00E47A6B"/>
    <w:rsid w:val="00E47D48"/>
    <w:rsid w:val="00E5278D"/>
    <w:rsid w:val="00E533DC"/>
    <w:rsid w:val="00E545CA"/>
    <w:rsid w:val="00E60BC8"/>
    <w:rsid w:val="00E60EB0"/>
    <w:rsid w:val="00E61428"/>
    <w:rsid w:val="00E6339A"/>
    <w:rsid w:val="00E64FD8"/>
    <w:rsid w:val="00E700BB"/>
    <w:rsid w:val="00E71062"/>
    <w:rsid w:val="00E73BBC"/>
    <w:rsid w:val="00E747C8"/>
    <w:rsid w:val="00E7495F"/>
    <w:rsid w:val="00E776A4"/>
    <w:rsid w:val="00E81494"/>
    <w:rsid w:val="00E820FC"/>
    <w:rsid w:val="00E86192"/>
    <w:rsid w:val="00E90E45"/>
    <w:rsid w:val="00E91A0C"/>
    <w:rsid w:val="00E91B8E"/>
    <w:rsid w:val="00E92132"/>
    <w:rsid w:val="00E9280A"/>
    <w:rsid w:val="00E943B3"/>
    <w:rsid w:val="00E96282"/>
    <w:rsid w:val="00E96BD4"/>
    <w:rsid w:val="00E97AF1"/>
    <w:rsid w:val="00EA08C4"/>
    <w:rsid w:val="00EA1C4E"/>
    <w:rsid w:val="00EA45CE"/>
    <w:rsid w:val="00EA68F1"/>
    <w:rsid w:val="00EB02DB"/>
    <w:rsid w:val="00EB0E49"/>
    <w:rsid w:val="00EB1500"/>
    <w:rsid w:val="00EB34ED"/>
    <w:rsid w:val="00EB359B"/>
    <w:rsid w:val="00EB3C3C"/>
    <w:rsid w:val="00EB4251"/>
    <w:rsid w:val="00EB4FF9"/>
    <w:rsid w:val="00EB51A3"/>
    <w:rsid w:val="00EC08E7"/>
    <w:rsid w:val="00EC2759"/>
    <w:rsid w:val="00EC3708"/>
    <w:rsid w:val="00EC46AE"/>
    <w:rsid w:val="00ED0B59"/>
    <w:rsid w:val="00EE027A"/>
    <w:rsid w:val="00EE2E9B"/>
    <w:rsid w:val="00EE6060"/>
    <w:rsid w:val="00EE6E88"/>
    <w:rsid w:val="00EF0698"/>
    <w:rsid w:val="00EF403B"/>
    <w:rsid w:val="00EF4865"/>
    <w:rsid w:val="00F01773"/>
    <w:rsid w:val="00F02745"/>
    <w:rsid w:val="00F04C0B"/>
    <w:rsid w:val="00F06255"/>
    <w:rsid w:val="00F064E7"/>
    <w:rsid w:val="00F06AC5"/>
    <w:rsid w:val="00F06CB9"/>
    <w:rsid w:val="00F07551"/>
    <w:rsid w:val="00F07F7A"/>
    <w:rsid w:val="00F10496"/>
    <w:rsid w:val="00F144DE"/>
    <w:rsid w:val="00F14DC1"/>
    <w:rsid w:val="00F20E30"/>
    <w:rsid w:val="00F21B25"/>
    <w:rsid w:val="00F23237"/>
    <w:rsid w:val="00F2370C"/>
    <w:rsid w:val="00F23F18"/>
    <w:rsid w:val="00F26EF9"/>
    <w:rsid w:val="00F27DCF"/>
    <w:rsid w:val="00F3032A"/>
    <w:rsid w:val="00F36DE6"/>
    <w:rsid w:val="00F416D8"/>
    <w:rsid w:val="00F50223"/>
    <w:rsid w:val="00F50288"/>
    <w:rsid w:val="00F51DC1"/>
    <w:rsid w:val="00F52701"/>
    <w:rsid w:val="00F5560A"/>
    <w:rsid w:val="00F56231"/>
    <w:rsid w:val="00F57C1C"/>
    <w:rsid w:val="00F61B1C"/>
    <w:rsid w:val="00F63DDD"/>
    <w:rsid w:val="00F676EB"/>
    <w:rsid w:val="00F72A8F"/>
    <w:rsid w:val="00F72D90"/>
    <w:rsid w:val="00F73831"/>
    <w:rsid w:val="00F74949"/>
    <w:rsid w:val="00F76262"/>
    <w:rsid w:val="00F84FE1"/>
    <w:rsid w:val="00F94B56"/>
    <w:rsid w:val="00F97C95"/>
    <w:rsid w:val="00FA04CF"/>
    <w:rsid w:val="00FA28B4"/>
    <w:rsid w:val="00FA2AD6"/>
    <w:rsid w:val="00FB0933"/>
    <w:rsid w:val="00FB10BB"/>
    <w:rsid w:val="00FB3AE7"/>
    <w:rsid w:val="00FB5C47"/>
    <w:rsid w:val="00FB62F2"/>
    <w:rsid w:val="00FB6B51"/>
    <w:rsid w:val="00FB6D64"/>
    <w:rsid w:val="00FB7072"/>
    <w:rsid w:val="00FB79E3"/>
    <w:rsid w:val="00FC0339"/>
    <w:rsid w:val="00FC1822"/>
    <w:rsid w:val="00FC20DE"/>
    <w:rsid w:val="00FD230A"/>
    <w:rsid w:val="00FD7F42"/>
    <w:rsid w:val="00FE246B"/>
    <w:rsid w:val="00FE7FA4"/>
    <w:rsid w:val="00FF073F"/>
    <w:rsid w:val="00FF0DCD"/>
    <w:rsid w:val="00FF3F6B"/>
    <w:rsid w:val="00FF4073"/>
    <w:rsid w:val="00FF532B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DB52A-CEA4-4CEF-8518-54838F8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4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rsid w:val="00DD62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qFormat/>
    <w:rsid w:val="00DD62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621F"/>
    <w:rPr>
      <w:rFonts w:ascii="Tahoma" w:hAnsi="Tahoma" w:cs="Tahoma" w:hint="default"/>
      <w:b w:val="0"/>
      <w:bCs w:val="0"/>
      <w:color w:val="003D86"/>
      <w:sz w:val="17"/>
      <w:szCs w:val="17"/>
      <w:u w:val="single"/>
    </w:rPr>
  </w:style>
  <w:style w:type="paragraph" w:customStyle="1" w:styleId="Znak">
    <w:name w:val="Znak"/>
    <w:basedOn w:val="Normalny"/>
    <w:rsid w:val="00E46BA5"/>
  </w:style>
  <w:style w:type="paragraph" w:customStyle="1" w:styleId="Znak7">
    <w:name w:val="Znak7"/>
    <w:basedOn w:val="Normalny"/>
    <w:rsid w:val="00CD6F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Uwydatnienie">
    <w:name w:val="Emphasis"/>
    <w:qFormat/>
    <w:rsid w:val="00283FFB"/>
    <w:rPr>
      <w:rFonts w:cs="Times New Roman"/>
      <w:i/>
      <w:iCs/>
    </w:rPr>
  </w:style>
  <w:style w:type="paragraph" w:customStyle="1" w:styleId="Mapadokumentu1">
    <w:name w:val="Mapa dokumentu1"/>
    <w:basedOn w:val="Normalny"/>
    <w:semiHidden/>
    <w:rsid w:val="00294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13F01"/>
    <w:rPr>
      <w:sz w:val="20"/>
      <w:szCs w:val="20"/>
    </w:rPr>
  </w:style>
  <w:style w:type="character" w:styleId="Odwoanieprzypisukocowego">
    <w:name w:val="endnote reference"/>
    <w:uiPriority w:val="99"/>
    <w:semiHidden/>
    <w:rsid w:val="00613F01"/>
    <w:rPr>
      <w:vertAlign w:val="superscript"/>
    </w:rPr>
  </w:style>
  <w:style w:type="paragraph" w:styleId="Tekstdymka">
    <w:name w:val="Balloon Text"/>
    <w:basedOn w:val="Normalny"/>
    <w:semiHidden/>
    <w:rsid w:val="002534E7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61644B"/>
  </w:style>
  <w:style w:type="character" w:styleId="Odwoaniedokomentarza">
    <w:name w:val="annotation reference"/>
    <w:semiHidden/>
    <w:rsid w:val="002237E2"/>
    <w:rPr>
      <w:sz w:val="16"/>
      <w:szCs w:val="16"/>
    </w:rPr>
  </w:style>
  <w:style w:type="paragraph" w:styleId="Tekstkomentarza">
    <w:name w:val="annotation text"/>
    <w:basedOn w:val="Normalny"/>
    <w:semiHidden/>
    <w:rsid w:val="002237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237E2"/>
    <w:rPr>
      <w:b/>
      <w:bCs/>
    </w:rPr>
  </w:style>
  <w:style w:type="paragraph" w:customStyle="1" w:styleId="Znak70">
    <w:name w:val="Znak7"/>
    <w:basedOn w:val="Normalny"/>
    <w:rsid w:val="00C715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5659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7A8B"/>
    <w:pPr>
      <w:ind w:left="708"/>
    </w:pPr>
  </w:style>
  <w:style w:type="paragraph" w:styleId="NormalnyWeb">
    <w:name w:val="Normal (Web)"/>
    <w:basedOn w:val="Normalny"/>
    <w:uiPriority w:val="99"/>
    <w:unhideWhenUsed/>
    <w:rsid w:val="00FA28B4"/>
    <w:pPr>
      <w:spacing w:after="150"/>
    </w:pPr>
  </w:style>
  <w:style w:type="character" w:customStyle="1" w:styleId="st">
    <w:name w:val="st"/>
    <w:basedOn w:val="Domylnaczcionkaakapitu"/>
    <w:rsid w:val="00654983"/>
  </w:style>
  <w:style w:type="paragraph" w:styleId="Tekstprzypisudolnego">
    <w:name w:val="footnote text"/>
    <w:aliases w:val="Podrozdział,Footnote,Tekst przypisu,-E Fuﬂnotentext,Fuﬂnotentext Ursprung,Fußnotentext Ursprung,-E Fußnotentext,Fußnote,Podrozdzia3,Footnote text,Tekst przypisu Znak Znak Znak Znak,FOOTNOTES,o,fn,Znak Znak,Znak Zn"/>
    <w:basedOn w:val="Normalny"/>
    <w:link w:val="TekstprzypisudolnegoZnak"/>
    <w:uiPriority w:val="99"/>
    <w:rsid w:val="0053005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,-E Fuﬂnotentext Znak,Fuﬂnotentext Ursprung Znak,Fußnotentext Ursprung Znak,-E Fußnotentext Znak,Fußnote Znak,Podrozdzia3 Znak,Footnote text Znak,FOOTNOTES Znak,o Znak,fn Znak"/>
    <w:basedOn w:val="Domylnaczcionkaakapitu"/>
    <w:link w:val="Tekstprzypisudolnego"/>
    <w:uiPriority w:val="99"/>
    <w:rsid w:val="00530059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30059"/>
    <w:rPr>
      <w:vertAlign w:val="superscript"/>
    </w:rPr>
  </w:style>
  <w:style w:type="paragraph" w:customStyle="1" w:styleId="Default">
    <w:name w:val="Default"/>
    <w:rsid w:val="009A2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tz1">
    <w:name w:val="dtz1"/>
    <w:basedOn w:val="Normalny"/>
    <w:rsid w:val="002C1B7F"/>
    <w:pPr>
      <w:spacing w:before="120" w:after="120"/>
      <w:jc w:val="center"/>
    </w:pPr>
  </w:style>
  <w:style w:type="paragraph" w:customStyle="1" w:styleId="dtu2">
    <w:name w:val="dtu2"/>
    <w:basedOn w:val="Normalny"/>
    <w:rsid w:val="002C1B7F"/>
    <w:pPr>
      <w:spacing w:after="120"/>
      <w:jc w:val="center"/>
    </w:pPr>
    <w:rPr>
      <w:b/>
      <w:bCs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7056B9"/>
    <w:rPr>
      <w:sz w:val="24"/>
      <w:szCs w:val="24"/>
    </w:rPr>
  </w:style>
  <w:style w:type="table" w:styleId="Tabela-Siatka">
    <w:name w:val="Table Grid"/>
    <w:basedOn w:val="Standardowy"/>
    <w:rsid w:val="00BB6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230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C2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C4C"/>
    <w:rPr>
      <w:sz w:val="24"/>
      <w:szCs w:val="24"/>
    </w:rPr>
  </w:style>
  <w:style w:type="paragraph" w:styleId="Stopka">
    <w:name w:val="footer"/>
    <w:basedOn w:val="Normalny"/>
    <w:link w:val="StopkaZnak"/>
    <w:rsid w:val="001C2C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C4C"/>
    <w:rPr>
      <w:sz w:val="24"/>
      <w:szCs w:val="24"/>
    </w:rPr>
  </w:style>
  <w:style w:type="paragraph" w:styleId="Mapadokumentu">
    <w:name w:val="Document Map"/>
    <w:basedOn w:val="Normalny"/>
    <w:link w:val="MapadokumentuZnak"/>
    <w:semiHidden/>
    <w:unhideWhenUsed/>
    <w:rsid w:val="0041366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41366A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B0339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B033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3A49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qFormat/>
    <w:rsid w:val="003A4954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3A49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A4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delikatne">
    <w:name w:val="Subtle Emphasis"/>
    <w:basedOn w:val="Domylnaczcionkaakapitu"/>
    <w:uiPriority w:val="19"/>
    <w:qFormat/>
    <w:rsid w:val="003A4954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A4954"/>
    <w:rPr>
      <w:i/>
      <w:iCs/>
      <w:color w:val="4F81BD" w:themeColor="accent1"/>
    </w:rPr>
  </w:style>
  <w:style w:type="character" w:customStyle="1" w:styleId="CharStyle26">
    <w:name w:val="Char Style 26"/>
    <w:basedOn w:val="Domylnaczcionkaakapitu"/>
    <w:link w:val="Style25"/>
    <w:uiPriority w:val="99"/>
    <w:locked/>
    <w:rsid w:val="00CA099E"/>
    <w:rPr>
      <w:rFonts w:ascii="Arial" w:hAnsi="Arial" w:cs="Arial"/>
      <w:sz w:val="15"/>
      <w:szCs w:val="15"/>
      <w:shd w:val="clear" w:color="auto" w:fill="FFFFFF"/>
    </w:rPr>
  </w:style>
  <w:style w:type="character" w:customStyle="1" w:styleId="CharStyle28">
    <w:name w:val="Char Style 28"/>
    <w:basedOn w:val="Domylnaczcionkaakapitu"/>
    <w:link w:val="Style12"/>
    <w:uiPriority w:val="99"/>
    <w:locked/>
    <w:rsid w:val="00CA099E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32">
    <w:name w:val="Char Style 32"/>
    <w:basedOn w:val="CharStyle26"/>
    <w:uiPriority w:val="99"/>
    <w:rsid w:val="00CA099E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CharStyle33">
    <w:name w:val="Char Style 33"/>
    <w:basedOn w:val="CharStyle26"/>
    <w:uiPriority w:val="99"/>
    <w:rsid w:val="00CA099E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Style12">
    <w:name w:val="Style 12"/>
    <w:basedOn w:val="Normalny"/>
    <w:link w:val="CharStyle28"/>
    <w:uiPriority w:val="99"/>
    <w:rsid w:val="00CA099E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15"/>
      <w:szCs w:val="15"/>
    </w:rPr>
  </w:style>
  <w:style w:type="paragraph" w:customStyle="1" w:styleId="Style25">
    <w:name w:val="Style 25"/>
    <w:basedOn w:val="Normalny"/>
    <w:link w:val="CharStyle26"/>
    <w:uiPriority w:val="99"/>
    <w:rsid w:val="00CA099E"/>
    <w:pPr>
      <w:widowControl w:val="0"/>
      <w:shd w:val="clear" w:color="auto" w:fill="FFFFFF"/>
      <w:spacing w:before="60" w:after="360" w:line="240" w:lineRule="exact"/>
      <w:ind w:hanging="360"/>
      <w:jc w:val="center"/>
    </w:pPr>
    <w:rPr>
      <w:rFonts w:ascii="Arial" w:hAnsi="Arial" w:cs="Arial"/>
      <w:sz w:val="15"/>
      <w:szCs w:val="15"/>
    </w:rPr>
  </w:style>
  <w:style w:type="character" w:customStyle="1" w:styleId="CharStyle35">
    <w:name w:val="Char Style 35"/>
    <w:basedOn w:val="Domylnaczcionkaakapitu"/>
    <w:link w:val="Style34"/>
    <w:uiPriority w:val="99"/>
    <w:locked/>
    <w:rsid w:val="007D2E36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Style34">
    <w:name w:val="Style 34"/>
    <w:basedOn w:val="Normalny"/>
    <w:link w:val="CharStyle35"/>
    <w:uiPriority w:val="99"/>
    <w:rsid w:val="007D2E36"/>
    <w:pPr>
      <w:widowControl w:val="0"/>
      <w:shd w:val="clear" w:color="auto" w:fill="FFFFFF"/>
      <w:spacing w:before="180" w:line="235" w:lineRule="exact"/>
      <w:jc w:val="both"/>
      <w:outlineLvl w:val="2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0696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39586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7375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8177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0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armia.mazu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FE87A-CE9F-42FD-85D4-FC735D6E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12450</CharactersWithSpaces>
  <SharedDoc>false</SharedDoc>
  <HLinks>
    <vt:vector size="24" baseType="variant"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4587588</vt:i4>
      </vt:variant>
      <vt:variant>
        <vt:i4>3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http://www.rpo.warmia.mazury.pl/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k.gawdzinska-duda</dc:creator>
  <cp:lastModifiedBy>Kinga Muller</cp:lastModifiedBy>
  <cp:revision>2</cp:revision>
  <cp:lastPrinted>2019-02-12T08:51:00Z</cp:lastPrinted>
  <dcterms:created xsi:type="dcterms:W3CDTF">2019-02-25T14:32:00Z</dcterms:created>
  <dcterms:modified xsi:type="dcterms:W3CDTF">2019-02-25T14:32:00Z</dcterms:modified>
</cp:coreProperties>
</file>