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03EEE" w:rsidP="0093445C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Pr="00A2619B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5C579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30EB5" w:rsidRPr="00DC556B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0F4138">
              <w:rPr>
                <w:rFonts w:ascii="Arial" w:hAnsi="Arial" w:cs="Arial"/>
                <w:b/>
                <w:sz w:val="28"/>
                <w:szCs w:val="28"/>
              </w:rPr>
              <w:t>nr RPWM.03.02</w:t>
            </w:r>
            <w:r>
              <w:rPr>
                <w:rFonts w:ascii="Arial" w:hAnsi="Arial" w:cs="Arial"/>
                <w:b/>
                <w:sz w:val="28"/>
                <w:szCs w:val="28"/>
              </w:rPr>
              <w:t>.00-IZ.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0-28-001/16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w ramach Regionalnego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 Operacyjnego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D30EB5" w:rsidRPr="00DC556B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>Oś priorytetowa</w:t>
            </w:r>
            <w:r w:rsidR="00113741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603EEE" w:rsidRPr="008669EC" w:rsidRDefault="00D30EB5" w:rsidP="000F413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 w:rsidR="000F413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F4138">
              <w:rPr>
                <w:rFonts w:ascii="Arial" w:hAnsi="Arial" w:cs="Arial"/>
                <w:b/>
                <w:sz w:val="28"/>
                <w:szCs w:val="28"/>
              </w:rPr>
              <w:t>E-zdrowie</w:t>
            </w: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D30EB5" w:rsidRDefault="00D30EB5"/>
    <w:p w:rsidR="00D30EB5" w:rsidRDefault="00D30EB5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DD5B43"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 w:rsidRPr="00DD5B43"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</w:t>
        </w:r>
        <w:r w:rsidR="00D30EB5">
          <w:rPr>
            <w:rStyle w:val="Hipercze"/>
            <w:noProof/>
          </w:rPr>
          <w:t>.</w:t>
        </w:r>
        <w:r w:rsidR="00C963B7" w:rsidRPr="00F06323">
          <w:rPr>
            <w:rStyle w:val="Hipercze"/>
            <w:noProof/>
          </w:rPr>
          <w:t xml:space="preserve"> Limity i ograniczenia w realizacji projektów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7031A8" w:rsidRPr="00F06323">
          <w:rPr>
            <w:rStyle w:val="Hipercze"/>
            <w:noProof/>
          </w:rPr>
          <w:t>§ 5  Przedmiot konkursu</w:t>
        </w:r>
        <w:r w:rsidR="007031A8">
          <w:rPr>
            <w:rStyle w:val="Hipercze"/>
            <w:noProof/>
          </w:rPr>
          <w:t>.</w:t>
        </w:r>
        <w:r w:rsidR="007031A8" w:rsidRPr="00F06323">
          <w:rPr>
            <w:rStyle w:val="Hipercze"/>
            <w:noProof/>
          </w:rPr>
          <w:t xml:space="preserve"> Podmioty uprawnione do udziału w konkursie</w:t>
        </w:r>
        <w:r w:rsidR="007031A8">
          <w:rPr>
            <w:noProof/>
            <w:webHidden/>
          </w:rPr>
          <w:tab/>
          <w:t>8</w:t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7031A8" w:rsidRPr="00F06323">
          <w:rPr>
            <w:rStyle w:val="Hipercze"/>
            <w:noProof/>
          </w:rPr>
          <w:t>§7  Ogłoszenie konkursu</w:t>
        </w:r>
        <w:r w:rsidR="007031A8">
          <w:rPr>
            <w:noProof/>
            <w:webHidden/>
          </w:rPr>
          <w:tab/>
          <w:t>10</w:t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63B7" w:rsidRDefault="00DD5B4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3BA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D16EE" w:rsidRDefault="00DD5B43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49099647"/>
      <w:bookmarkStart w:id="3" w:name="_Toc452116596"/>
      <w:r w:rsidRPr="0007016F">
        <w:lastRenderedPageBreak/>
        <w:t>§ 1</w:t>
      </w:r>
      <w:bookmarkStart w:id="4" w:name="_Toc431540362"/>
      <w:r w:rsidRPr="0007016F">
        <w:t xml:space="preserve"> </w:t>
      </w:r>
      <w:r w:rsidRPr="0007016F">
        <w:br/>
      </w:r>
      <w:bookmarkEnd w:id="0"/>
      <w:bookmarkEnd w:id="4"/>
      <w:r w:rsidRPr="0007016F">
        <w:t>Postanowienia ogólne</w:t>
      </w:r>
      <w:bookmarkEnd w:id="1"/>
      <w:bookmarkEnd w:id="2"/>
      <w:bookmarkEnd w:id="3"/>
    </w:p>
    <w:p w:rsidR="002D16EE" w:rsidRDefault="002D16EE" w:rsidP="002D16EE"/>
    <w:p w:rsidR="00EC513A" w:rsidRPr="0098502B" w:rsidRDefault="00EC513A" w:rsidP="00EC513A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502B">
        <w:rPr>
          <w:rFonts w:ascii="Arial" w:hAnsi="Arial" w:cs="Arial"/>
          <w:sz w:val="20"/>
          <w:szCs w:val="20"/>
        </w:rPr>
        <w:t>Regulamin konkursu nr RPWM.0</w:t>
      </w:r>
      <w:r w:rsidR="001825B4"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>.0</w:t>
      </w:r>
      <w:r w:rsidR="000F4138">
        <w:rPr>
          <w:rFonts w:ascii="Arial" w:hAnsi="Arial" w:cs="Arial"/>
          <w:sz w:val="20"/>
          <w:szCs w:val="20"/>
        </w:rPr>
        <w:t>2</w:t>
      </w:r>
      <w:r w:rsidR="00DF08F9" w:rsidRPr="0098502B">
        <w:rPr>
          <w:rFonts w:ascii="Arial" w:hAnsi="Arial" w:cs="Arial"/>
          <w:sz w:val="20"/>
          <w:szCs w:val="20"/>
        </w:rPr>
        <w:t>.0</w:t>
      </w:r>
      <w:r w:rsidR="00D93698">
        <w:rPr>
          <w:rFonts w:ascii="Arial" w:hAnsi="Arial" w:cs="Arial"/>
          <w:sz w:val="20"/>
          <w:szCs w:val="20"/>
        </w:rPr>
        <w:t>0</w:t>
      </w:r>
      <w:r w:rsidRPr="0098502B">
        <w:rPr>
          <w:rFonts w:ascii="Arial" w:hAnsi="Arial" w:cs="Arial"/>
          <w:sz w:val="20"/>
          <w:szCs w:val="20"/>
        </w:rPr>
        <w:t xml:space="preserve">-IZ.00-28-001/16 w ramach Regionalnego Programu Operacyjnego Województwa Warmińsko-Mazurskiego na lata 2014-2020 Oś priorytetowa </w:t>
      </w:r>
      <w:r w:rsidR="00D93698">
        <w:rPr>
          <w:rFonts w:ascii="Arial" w:hAnsi="Arial" w:cs="Arial"/>
          <w:sz w:val="20"/>
          <w:szCs w:val="20"/>
        </w:rPr>
        <w:t>3</w:t>
      </w:r>
      <w:r w:rsidR="003859CB" w:rsidRPr="0098502B">
        <w:rPr>
          <w:rFonts w:ascii="Arial" w:hAnsi="Arial" w:cs="Arial"/>
          <w:sz w:val="20"/>
          <w:szCs w:val="20"/>
        </w:rPr>
        <w:t xml:space="preserve"> </w:t>
      </w:r>
      <w:r w:rsidR="000F4138">
        <w:rPr>
          <w:rFonts w:ascii="Arial" w:hAnsi="Arial" w:cs="Arial"/>
          <w:sz w:val="20"/>
          <w:szCs w:val="20"/>
        </w:rPr>
        <w:t>Cyfrowy Region Działanie 3.2 E-zdrowie</w:t>
      </w:r>
      <w:r w:rsidRPr="0098502B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98502B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</w:t>
      </w:r>
      <w:r w:rsidR="0052492E">
        <w:rPr>
          <w:rFonts w:ascii="Arial" w:hAnsi="Arial" w:cs="Arial"/>
          <w:sz w:val="20"/>
          <w:szCs w:val="20"/>
        </w:rPr>
        <w:t xml:space="preserve">, </w:t>
      </w:r>
      <w:r w:rsidR="0052492E" w:rsidRPr="00100279">
        <w:rPr>
          <w:rFonts w:ascii="Arial" w:hAnsi="Arial" w:cs="Arial"/>
          <w:sz w:val="20"/>
          <w:szCs w:val="20"/>
        </w:rPr>
        <w:t>ze zm.</w:t>
      </w:r>
      <w:r w:rsidRPr="001002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837475">
        <w:rPr>
          <w:rFonts w:ascii="Arial" w:hAnsi="Arial" w:cs="Arial"/>
          <w:sz w:val="20"/>
          <w:szCs w:val="20"/>
        </w:rPr>
        <w:t>Cyfrowy Region</w:t>
      </w:r>
      <w:r w:rsidR="0052738F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</w:t>
      </w:r>
      <w:r w:rsidR="008D12CC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</w:t>
      </w:r>
      <w:r w:rsidR="0052492E">
        <w:rPr>
          <w:rFonts w:ascii="Arial" w:hAnsi="Arial" w:cs="Arial"/>
          <w:sz w:val="20"/>
          <w:szCs w:val="20"/>
        </w:rPr>
        <w:t xml:space="preserve"> </w:t>
      </w:r>
      <w:r w:rsidR="0052492E" w:rsidRPr="00100279">
        <w:rPr>
          <w:rFonts w:ascii="Arial" w:hAnsi="Arial" w:cs="Arial"/>
          <w:sz w:val="20"/>
          <w:szCs w:val="20"/>
        </w:rPr>
        <w:t xml:space="preserve">oraz wytycznymi </w:t>
      </w:r>
      <w:r w:rsidR="00657695" w:rsidRPr="00100279">
        <w:rPr>
          <w:rFonts w:ascii="Arial" w:hAnsi="Arial" w:cs="Arial"/>
          <w:sz w:val="20"/>
          <w:szCs w:val="20"/>
        </w:rPr>
        <w:t>horyzontalnymi</w:t>
      </w:r>
      <w:r w:rsidR="0052492E" w:rsidRPr="00100279">
        <w:rPr>
          <w:rFonts w:ascii="Arial" w:hAnsi="Arial" w:cs="Arial"/>
          <w:sz w:val="20"/>
          <w:szCs w:val="20"/>
        </w:rPr>
        <w:t xml:space="preserve">, </w:t>
      </w:r>
      <w:r w:rsidRPr="00100279">
        <w:rPr>
          <w:rFonts w:ascii="Arial" w:hAnsi="Arial" w:cs="Arial"/>
          <w:sz w:val="20"/>
          <w:szCs w:val="20"/>
        </w:rPr>
        <w:t xml:space="preserve"> stosuje się wprost przepisy powszechnie obowiązujące</w:t>
      </w:r>
      <w:r w:rsidR="0052492E" w:rsidRPr="00100279">
        <w:rPr>
          <w:rFonts w:ascii="Arial" w:hAnsi="Arial" w:cs="Arial"/>
          <w:sz w:val="20"/>
          <w:szCs w:val="20"/>
        </w:rPr>
        <w:t xml:space="preserve"> oraz właściwe wytyczne</w:t>
      </w:r>
      <w:r w:rsidRPr="00100279">
        <w:rPr>
          <w:rFonts w:ascii="Arial" w:hAnsi="Arial" w:cs="Arial"/>
          <w:sz w:val="20"/>
          <w:szCs w:val="20"/>
        </w:rPr>
        <w:t>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D045BF" w:rsidRPr="005F3413" w:rsidRDefault="005F3413" w:rsidP="00D045B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color w:val="FF0000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</w:rPr>
        <w:t>Wytycznych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="002145BB"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>
        <w:rPr>
          <w:rFonts w:ascii="Arial" w:hAnsi="Arial" w:cs="Arial"/>
          <w:sz w:val="20"/>
          <w:szCs w:val="20"/>
        </w:rPr>
        <w:t xml:space="preserve">zans kobiet i mężczyzn w ramach </w:t>
      </w:r>
      <w:r w:rsidRPr="00BA6451">
        <w:rPr>
          <w:rFonts w:ascii="Arial" w:hAnsi="Arial" w:cs="Arial"/>
          <w:sz w:val="20"/>
          <w:szCs w:val="20"/>
        </w:rPr>
        <w:t>funduszy unijnych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F639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45313E">
        <w:rPr>
          <w:rFonts w:ascii="Arial" w:hAnsi="Arial" w:cs="Arial"/>
          <w:sz w:val="20"/>
          <w:szCs w:val="20"/>
        </w:rPr>
        <w:t xml:space="preserve"> w zakresie ewaluacji polityki spójności na lata 2014-2020;</w:t>
      </w:r>
    </w:p>
    <w:p w:rsidR="00EC513A" w:rsidRPr="0045313E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F639D5">
        <w:rPr>
          <w:rFonts w:ascii="Arial" w:hAnsi="Arial" w:cs="Arial"/>
          <w:sz w:val="20"/>
          <w:szCs w:val="20"/>
        </w:rPr>
        <w:t xml:space="preserve"> w zakresie rewitalizacji w programach operacyjnych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Zaleceń w zakresie ewaluacji </w:t>
      </w:r>
      <w:proofErr w:type="spellStart"/>
      <w:r w:rsidRPr="00BA6451">
        <w:rPr>
          <w:rFonts w:ascii="Arial" w:hAnsi="Arial" w:cs="Arial"/>
          <w:sz w:val="20"/>
          <w:szCs w:val="20"/>
        </w:rPr>
        <w:t>ex-ante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0E3A3F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Ogólnoeuropejskich wytycznych</w:t>
      </w:r>
      <w:r w:rsidRPr="000E3A3F">
        <w:rPr>
          <w:rFonts w:ascii="Arial" w:hAnsi="Arial" w:cs="Arial"/>
          <w:sz w:val="20"/>
          <w:szCs w:val="20"/>
        </w:rPr>
        <w:t xml:space="preserve"> dotycz</w:t>
      </w:r>
      <w:r>
        <w:rPr>
          <w:rFonts w:ascii="Arial" w:hAnsi="Arial" w:cs="Arial"/>
          <w:sz w:val="20"/>
          <w:szCs w:val="20"/>
        </w:rPr>
        <w:t>ących</w:t>
      </w:r>
      <w:r w:rsidRPr="000E3A3F">
        <w:rPr>
          <w:rFonts w:ascii="Arial" w:hAnsi="Arial" w:cs="Arial"/>
          <w:sz w:val="20"/>
          <w:szCs w:val="20"/>
        </w:rPr>
        <w:t xml:space="preserve"> przejścia od opieki instytucjonalnej do opieki świadczonej na poziomie lokalnych</w:t>
      </w:r>
      <w:r>
        <w:rPr>
          <w:rFonts w:ascii="Arial" w:hAnsi="Arial" w:cs="Arial"/>
          <w:sz w:val="20"/>
          <w:szCs w:val="20"/>
        </w:rPr>
        <w:t xml:space="preserve"> społeczności;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Pr="00BA6451">
        <w:rPr>
          <w:rFonts w:ascii="Arial" w:hAnsi="Arial" w:cs="Arial"/>
          <w:sz w:val="20"/>
          <w:szCs w:val="20"/>
        </w:rPr>
        <w:t>zabezpieczania umowy o dofinans</w:t>
      </w:r>
      <w:r>
        <w:rPr>
          <w:rFonts w:ascii="Arial" w:hAnsi="Arial" w:cs="Arial"/>
          <w:sz w:val="20"/>
          <w:szCs w:val="20"/>
        </w:rPr>
        <w:t xml:space="preserve">owanie projektu finansowanego z Europejskiego Funduszu </w:t>
      </w:r>
      <w:r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>
        <w:rPr>
          <w:rFonts w:ascii="Arial" w:hAnsi="Arial" w:cs="Arial"/>
          <w:sz w:val="20"/>
          <w:szCs w:val="20"/>
        </w:rPr>
        <w:t>;</w:t>
      </w:r>
    </w:p>
    <w:p w:rsidR="00404076" w:rsidRDefault="00404076" w:rsidP="007031A8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oraz </w:t>
      </w:r>
      <w:r w:rsidR="00521F44" w:rsidRPr="007031A8">
        <w:rPr>
          <w:rFonts w:ascii="Arial" w:hAnsi="Arial" w:cs="Arial"/>
          <w:sz w:val="20"/>
          <w:szCs w:val="20"/>
        </w:rPr>
        <w:t>dokumentacj</w:t>
      </w:r>
      <w:r w:rsidR="00521F44">
        <w:rPr>
          <w:rFonts w:ascii="Arial" w:hAnsi="Arial" w:cs="Arial"/>
          <w:sz w:val="20"/>
          <w:szCs w:val="20"/>
        </w:rPr>
        <w:t>i</w:t>
      </w:r>
      <w:r w:rsidR="00521F44" w:rsidRPr="007031A8">
        <w:rPr>
          <w:rFonts w:ascii="Arial" w:hAnsi="Arial" w:cs="Arial"/>
          <w:sz w:val="20"/>
          <w:szCs w:val="20"/>
        </w:rPr>
        <w:t xml:space="preserve"> </w:t>
      </w:r>
      <w:r w:rsidRPr="007031A8">
        <w:rPr>
          <w:rFonts w:ascii="Arial" w:hAnsi="Arial" w:cs="Arial"/>
          <w:sz w:val="20"/>
          <w:szCs w:val="20"/>
        </w:rPr>
        <w:t>specyficzn</w:t>
      </w:r>
      <w:r w:rsidR="00521F44"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404076" w:rsidRDefault="00581FA3" w:rsidP="00497191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Rozporządzenie Rady Ministrów z dnia 12 kwietnia 2012 r. w sprawie Krajowych Ram Interoperacyjności, minimalnych wymagań dla rejestrów publicznych i wymiany informacji w postaci elektronicznej oraz minimalnych wymagań dla systemów teleinformatycznych;</w:t>
      </w:r>
    </w:p>
    <w:p w:rsidR="00521F44" w:rsidRDefault="00521F44" w:rsidP="00497191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Zintegrowanej Informatyzacji Państwa do 2020 r.</w:t>
      </w:r>
      <w:r w:rsidR="00BE0926">
        <w:rPr>
          <w:rFonts w:ascii="Arial" w:hAnsi="Arial" w:cs="Arial"/>
          <w:sz w:val="20"/>
          <w:szCs w:val="20"/>
        </w:rPr>
        <w:t>;</w:t>
      </w:r>
    </w:p>
    <w:p w:rsidR="00BE0926" w:rsidRPr="007031A8" w:rsidRDefault="00BE0926" w:rsidP="00497191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28 kwietnia 2011 r. o systemie informacji w ochronie zdrowia;</w:t>
      </w:r>
    </w:p>
    <w:p w:rsidR="000971A1" w:rsidRPr="007031A8" w:rsidRDefault="000971A1" w:rsidP="00497191">
      <w:pPr>
        <w:pStyle w:val="Akapitzlist"/>
        <w:numPr>
          <w:ilvl w:val="0"/>
          <w:numId w:val="46"/>
        </w:numPr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7031A8">
        <w:rPr>
          <w:rFonts w:ascii="Arial" w:hAnsi="Arial" w:cs="Arial"/>
          <w:sz w:val="20"/>
          <w:szCs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szCs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szCs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</w:t>
      </w:r>
      <w:r w:rsidR="00837475" w:rsidRPr="00F11894">
        <w:rPr>
          <w:rFonts w:ascii="Arial" w:hAnsi="Arial" w:cs="Arial"/>
          <w:sz w:val="20"/>
          <w:szCs w:val="20"/>
        </w:rPr>
        <w:t>Komisja Oceny Projektów powołana przez Dyrektora/</w:t>
      </w:r>
      <w:proofErr w:type="spellStart"/>
      <w:r w:rsidR="00837475" w:rsidRPr="00F11894">
        <w:rPr>
          <w:rFonts w:ascii="Arial" w:hAnsi="Arial" w:cs="Arial"/>
          <w:sz w:val="20"/>
          <w:szCs w:val="20"/>
        </w:rPr>
        <w:t>Z-cę</w:t>
      </w:r>
      <w:proofErr w:type="spellEnd"/>
      <w:r w:rsidR="00837475" w:rsidRPr="00F11894">
        <w:rPr>
          <w:rFonts w:ascii="Arial" w:hAnsi="Arial" w:cs="Arial"/>
          <w:sz w:val="20"/>
          <w:szCs w:val="20"/>
        </w:rPr>
        <w:t xml:space="preserve"> Dyrektora </w:t>
      </w:r>
      <w:r w:rsidR="00837475">
        <w:rPr>
          <w:rFonts w:ascii="Arial" w:hAnsi="Arial" w:cs="Arial"/>
          <w:sz w:val="20"/>
          <w:szCs w:val="20"/>
        </w:rPr>
        <w:t xml:space="preserve">Departamentu </w:t>
      </w:r>
      <w:r w:rsidR="00837475"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 w:rsidR="00837475">
        <w:rPr>
          <w:rFonts w:ascii="Arial" w:hAnsi="Arial" w:cs="Arial"/>
          <w:sz w:val="20"/>
          <w:szCs w:val="20"/>
        </w:rPr>
        <w:t xml:space="preserve">ch konkursu. Szczegółowy tryb </w:t>
      </w:r>
      <w:r w:rsidR="00837475">
        <w:rPr>
          <w:rFonts w:ascii="Arial" w:hAnsi="Arial" w:cs="Arial"/>
          <w:sz w:val="20"/>
          <w:szCs w:val="20"/>
        </w:rPr>
        <w:lastRenderedPageBreak/>
        <w:t>i </w:t>
      </w:r>
      <w:r w:rsidR="00837475"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</w:t>
      </w:r>
      <w:r w:rsidR="00837475">
        <w:rPr>
          <w:rFonts w:ascii="Arial" w:hAnsi="Arial" w:cs="Arial"/>
          <w:sz w:val="20"/>
          <w:szCs w:val="20"/>
        </w:rPr>
        <w:t>do </w:t>
      </w:r>
      <w:r w:rsidR="00837475"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>
        <w:rPr>
          <w:rFonts w:ascii="Arial" w:eastAsia="Helvetica" w:hAnsi="Arial" w:cs="Arial"/>
          <w:color w:val="00000A"/>
          <w:sz w:val="20"/>
          <w:szCs w:val="20"/>
        </w:rPr>
        <w:t>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  <w:szCs w:val="20"/>
        </w:rPr>
        <w:t>IiŚ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1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</w:t>
      </w:r>
      <w:r w:rsidR="00FE17C1">
        <w:rPr>
          <w:rFonts w:ascii="Arial" w:hAnsi="Arial" w:cs="Arial"/>
          <w:sz w:val="20"/>
          <w:szCs w:val="20"/>
        </w:rPr>
        <w:t xml:space="preserve">nsowej 2014-2020 (Dz. U. z 2016 r., </w:t>
      </w:r>
      <w:proofErr w:type="spellStart"/>
      <w:r w:rsidR="00FE17C1">
        <w:rPr>
          <w:rFonts w:ascii="Arial" w:hAnsi="Arial" w:cs="Arial"/>
          <w:sz w:val="20"/>
          <w:szCs w:val="20"/>
        </w:rPr>
        <w:t>późn</w:t>
      </w:r>
      <w:proofErr w:type="spellEnd"/>
      <w:r w:rsidR="00FE17C1">
        <w:rPr>
          <w:rFonts w:ascii="Arial" w:hAnsi="Arial" w:cs="Arial"/>
          <w:sz w:val="20"/>
          <w:szCs w:val="20"/>
        </w:rPr>
        <w:t>. zm.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lastRenderedPageBreak/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z ust. 8 i </w:t>
      </w:r>
      <w:proofErr w:type="spellStart"/>
      <w:r w:rsidRPr="00790F47">
        <w:rPr>
          <w:rFonts w:ascii="Arial" w:hAnsi="Arial" w:cs="Arial"/>
          <w:sz w:val="20"/>
          <w:szCs w:val="20"/>
        </w:rPr>
        <w:t>SzOOP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>cji uczestniczących 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5" w:name="_Toc441816676"/>
      <w:bookmarkStart w:id="6" w:name="_Toc449099648"/>
      <w:bookmarkStart w:id="7" w:name="_Toc452116597"/>
      <w:r w:rsidRPr="0007016F">
        <w:t xml:space="preserve">§ 2 </w:t>
      </w:r>
      <w:r w:rsidRPr="0007016F">
        <w:br/>
        <w:t>Podstawowe informacje o konkursie</w:t>
      </w:r>
      <w:bookmarkEnd w:id="5"/>
      <w:bookmarkEnd w:id="6"/>
      <w:bookmarkEnd w:id="7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</w:t>
      </w:r>
      <w:r w:rsidR="00375D9F"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>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Pr="0007016F" w:rsidRDefault="002D16EE" w:rsidP="002D16EE">
      <w:pPr>
        <w:pStyle w:val="Nagwek2"/>
      </w:pPr>
      <w:bookmarkStart w:id="8" w:name="_Toc441816677"/>
      <w:bookmarkStart w:id="9" w:name="_Toc449099649"/>
      <w:bookmarkStart w:id="10" w:name="_Toc452116598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8"/>
      <w:bookmarkEnd w:id="9"/>
      <w:bookmarkEnd w:id="10"/>
    </w:p>
    <w:p w:rsidR="002D16EE" w:rsidRDefault="002D16EE" w:rsidP="002D16EE"/>
    <w:p w:rsidR="00D045BF" w:rsidRPr="00E567FC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E567FC">
        <w:rPr>
          <w:rFonts w:ascii="Arial" w:hAnsi="Arial" w:cs="Arial"/>
          <w:sz w:val="20"/>
          <w:szCs w:val="20"/>
        </w:rPr>
        <w:t>WiM</w:t>
      </w:r>
      <w:proofErr w:type="spellEnd"/>
      <w:r w:rsidRPr="00E567FC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E567FC">
        <w:rPr>
          <w:rFonts w:ascii="Arial" w:hAnsi="Arial" w:cs="Arial"/>
          <w:sz w:val="20"/>
          <w:szCs w:val="20"/>
        </w:rPr>
        <w:t>SzOOP</w:t>
      </w:r>
      <w:proofErr w:type="spellEnd"/>
      <w:r w:rsidRPr="00E567FC">
        <w:rPr>
          <w:rFonts w:ascii="Arial" w:hAnsi="Arial" w:cs="Arial"/>
          <w:sz w:val="20"/>
          <w:szCs w:val="20"/>
        </w:rPr>
        <w:t xml:space="preserve"> w obrębie </w:t>
      </w:r>
      <w:r w:rsidR="00D93698" w:rsidRPr="00E567FC">
        <w:rPr>
          <w:rFonts w:ascii="Arial" w:hAnsi="Arial" w:cs="Arial"/>
          <w:sz w:val="20"/>
          <w:szCs w:val="20"/>
        </w:rPr>
        <w:t xml:space="preserve">Osi Priorytetowej </w:t>
      </w:r>
      <w:r w:rsidR="00D93698" w:rsidRPr="00E567FC">
        <w:rPr>
          <w:rFonts w:ascii="Arial" w:hAnsi="Arial" w:cs="Arial"/>
          <w:b/>
          <w:i/>
          <w:sz w:val="20"/>
          <w:szCs w:val="20"/>
        </w:rPr>
        <w:t>3 Cyfrowy Region</w:t>
      </w:r>
      <w:r w:rsidR="00D93698" w:rsidRPr="00E567FC">
        <w:rPr>
          <w:rFonts w:ascii="Arial" w:hAnsi="Arial" w:cs="Arial"/>
          <w:sz w:val="20"/>
          <w:szCs w:val="20"/>
        </w:rPr>
        <w:t xml:space="preserve">, Działania </w:t>
      </w:r>
      <w:r w:rsidR="00D93698" w:rsidRPr="00E567FC">
        <w:rPr>
          <w:rFonts w:ascii="Arial" w:hAnsi="Arial" w:cs="Arial"/>
          <w:b/>
          <w:sz w:val="20"/>
          <w:szCs w:val="20"/>
        </w:rPr>
        <w:t>3</w:t>
      </w:r>
      <w:r w:rsidR="00AD5F77">
        <w:rPr>
          <w:rFonts w:ascii="Arial" w:hAnsi="Arial" w:cs="Arial"/>
          <w:b/>
          <w:i/>
          <w:sz w:val="20"/>
          <w:szCs w:val="20"/>
        </w:rPr>
        <w:t>.2 E-zdrowie.</w:t>
      </w:r>
    </w:p>
    <w:p w:rsidR="00EC513A" w:rsidRPr="00E567FC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W ramach przedmiotowego konkursu mogą być dofinansowane następujące typy projektów</w:t>
      </w:r>
      <w:r w:rsidR="00860645">
        <w:rPr>
          <w:rFonts w:ascii="Arial" w:hAnsi="Arial" w:cs="Arial"/>
          <w:sz w:val="20"/>
          <w:szCs w:val="20"/>
        </w:rPr>
        <w:t xml:space="preserve"> ukierunkowane na rozwój e-usług publicznych i aplikacji w obszarze e-zdrowia</w:t>
      </w:r>
      <w:r w:rsidRPr="00E567FC">
        <w:rPr>
          <w:rFonts w:ascii="Arial" w:hAnsi="Arial" w:cs="Arial"/>
          <w:sz w:val="20"/>
          <w:szCs w:val="20"/>
        </w:rPr>
        <w:t>:</w:t>
      </w:r>
    </w:p>
    <w:p w:rsidR="00AD5F77" w:rsidRPr="00AD5F77" w:rsidRDefault="00AD5F77" w:rsidP="00AD5F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F77">
        <w:rPr>
          <w:rFonts w:ascii="Arial" w:hAnsi="Arial" w:cs="Arial"/>
          <w:sz w:val="20"/>
          <w:szCs w:val="20"/>
        </w:rPr>
        <w:t>Tworzenie e-usług placówek ochrony zdrowia: tworzenie narzędzi i usług z wykorzystaniem TIK służących wymianie informacji i danych między pacjentami i placówkami opieki zdrowotnej, personelem medycznym oraz systemami informacji medycznej.</w:t>
      </w:r>
    </w:p>
    <w:p w:rsidR="00AD5F77" w:rsidRPr="00AD5F77" w:rsidRDefault="00AD5F77" w:rsidP="00AD5F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5F77">
        <w:rPr>
          <w:rFonts w:ascii="Arial" w:hAnsi="Arial" w:cs="Arial"/>
          <w:sz w:val="20"/>
          <w:szCs w:val="20"/>
        </w:rPr>
        <w:t>Cyfryzacja</w:t>
      </w:r>
      <w:r>
        <w:rPr>
          <w:rFonts w:ascii="Arial" w:hAnsi="Arial" w:cs="Arial"/>
          <w:sz w:val="20"/>
          <w:szCs w:val="20"/>
        </w:rPr>
        <w:t xml:space="preserve"> dokumentacji </w:t>
      </w:r>
      <w:r w:rsidRPr="00AD5F77">
        <w:rPr>
          <w:rFonts w:ascii="Arial" w:hAnsi="Arial" w:cs="Arial"/>
          <w:sz w:val="20"/>
          <w:szCs w:val="20"/>
        </w:rPr>
        <w:t>medycznej placówek ochrony zdrowia przez co należy rozumieć wyłącznie projekty mające na celu uruchomienie w podmiotach leczniczych świadczących usługi w publicznym systemie ochrony zdrowia prowadzenia elektronicznej dokumentacji medycznej w sposób spełniający wymagania usta</w:t>
      </w:r>
      <w:r w:rsidR="00BE0926">
        <w:rPr>
          <w:rFonts w:ascii="Arial" w:hAnsi="Arial" w:cs="Arial"/>
          <w:sz w:val="20"/>
          <w:szCs w:val="20"/>
        </w:rPr>
        <w:t>wy z dnia 28 kwietnia 2011 r. o </w:t>
      </w:r>
      <w:r w:rsidRPr="00AD5F77">
        <w:rPr>
          <w:rFonts w:ascii="Arial" w:hAnsi="Arial" w:cs="Arial"/>
          <w:sz w:val="20"/>
          <w:szCs w:val="20"/>
        </w:rPr>
        <w:t>systemie informacji w ochronie zdrowia.</w:t>
      </w:r>
    </w:p>
    <w:p w:rsidR="00AD5F77" w:rsidRPr="00AD5F77" w:rsidRDefault="00AD5F77" w:rsidP="00AD5F7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D5F77">
        <w:rPr>
          <w:rFonts w:ascii="Arial" w:hAnsi="Arial" w:cs="Arial"/>
          <w:sz w:val="20"/>
          <w:szCs w:val="20"/>
        </w:rPr>
        <w:t>Wprowadzanie</w:t>
      </w:r>
      <w:r w:rsidRPr="00AD5F77">
        <w:t xml:space="preserve"> </w:t>
      </w:r>
      <w:r w:rsidRPr="00AD5F77">
        <w:rPr>
          <w:rFonts w:ascii="Arial" w:hAnsi="Arial" w:cs="Arial"/>
          <w:sz w:val="20"/>
          <w:szCs w:val="20"/>
        </w:rPr>
        <w:t>systemów udostępniania zasobów cyfrowych o zdarzeniach i rejestrów medycznych: projekty umożliwiające przekazywanie przez świadczeniodawców informacji o udzielonych, udzielanych i planowanych świadczeniach opieki zdrowotnej, dostęp usługobiorców do tych informacji, wymianę pomiędzy świadczeniodawcami danych zawartych w elektronicznej dokumentacji medycznej niezbędnych do zapewnienia ciągłości leczenia oraz dokumentów</w:t>
      </w:r>
      <w:r w:rsidR="00873A96">
        <w:rPr>
          <w:rFonts w:ascii="Arial" w:hAnsi="Arial" w:cs="Arial"/>
          <w:sz w:val="20"/>
          <w:szCs w:val="20"/>
        </w:rPr>
        <w:t xml:space="preserve"> elektronicznych</w:t>
      </w:r>
      <w:r w:rsidRPr="00AD5F77">
        <w:rPr>
          <w:rFonts w:ascii="Arial" w:hAnsi="Arial" w:cs="Arial"/>
          <w:sz w:val="20"/>
          <w:szCs w:val="20"/>
        </w:rPr>
        <w:t xml:space="preserve"> w celu prowadzenia diagnostyki, leczenia oraz zaopatrzenia pacjentów w produkty lecznicze i wyroby medyczne. Wprowadzane rozwiązania technologiczne muszą zapewniać udostępnianie i wymianę danych za pośrednictwem </w:t>
      </w:r>
      <w:r w:rsidRPr="00AD5F77">
        <w:rPr>
          <w:rFonts w:ascii="Arial" w:hAnsi="Arial" w:cs="Arial"/>
          <w:sz w:val="20"/>
          <w:szCs w:val="20"/>
        </w:rPr>
        <w:lastRenderedPageBreak/>
        <w:t>Elektronicznej Platformy Gromadzenia, Analizy i Udostępnienia Zasobów Cyfrowych o Zdarzeniach Medycznych – P1, jak również dwustronną komunikację z Platformą Udostępniania On-Line Usług i Zasobów Cyfrowych Rejestrów Medycznych – P2.</w:t>
      </w:r>
    </w:p>
    <w:p w:rsidR="00AD5F77" w:rsidRPr="00837475" w:rsidRDefault="00AD5F77" w:rsidP="00AD5F77">
      <w:pPr>
        <w:pStyle w:val="Akapitzlist"/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837475" w:rsidRPr="00837475" w:rsidRDefault="00AD5F77" w:rsidP="00BE0926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reali</w:t>
      </w:r>
      <w:r w:rsidR="00837475" w:rsidRPr="00837475">
        <w:rPr>
          <w:rFonts w:ascii="Arial" w:hAnsi="Arial" w:cs="Arial"/>
          <w:b/>
          <w:sz w:val="20"/>
          <w:szCs w:val="20"/>
        </w:rPr>
        <w:t>zacji każdego z ww. typów projektów musi powstać usługa publiczna udostępniona on-line o stopniu dojrzałości co najmniej 3 - dwustronna interakcja.</w:t>
      </w:r>
    </w:p>
    <w:p w:rsidR="00E01F38" w:rsidRPr="00E567FC" w:rsidRDefault="00E01F38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76333" w:rsidRDefault="00976333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567FC">
        <w:rPr>
          <w:rFonts w:ascii="Arial" w:eastAsiaTheme="minorHAnsi" w:hAnsi="Arial" w:cs="Arial"/>
          <w:sz w:val="20"/>
          <w:szCs w:val="20"/>
          <w:lang w:eastAsia="en-US"/>
        </w:rPr>
        <w:t xml:space="preserve">Wsparcie szkoleniowe w zakresie rozwoju usług opartych o TIK (jako element uzupełniający projektów wskazanych powyżej w ramach </w:t>
      </w:r>
      <w:proofErr w:type="spellStart"/>
      <w:r w:rsidRPr="00E567FC">
        <w:rPr>
          <w:rFonts w:ascii="Arial" w:eastAsiaTheme="minorHAnsi" w:hAnsi="Arial" w:cs="Arial"/>
          <w:sz w:val="20"/>
          <w:szCs w:val="20"/>
          <w:lang w:eastAsia="en-US"/>
        </w:rPr>
        <w:t>cross-financingu</w:t>
      </w:r>
      <w:proofErr w:type="spellEnd"/>
      <w:r w:rsidRPr="00E567FC"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E01F38" w:rsidRPr="00E567FC" w:rsidRDefault="00E01F38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976333" w:rsidRPr="00976333" w:rsidRDefault="00976333" w:rsidP="009763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Preferencjami objęte zostaną projekty:</w:t>
      </w:r>
    </w:p>
    <w:p w:rsidR="00976333" w:rsidRPr="00976333" w:rsidRDefault="00976333" w:rsidP="00976333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</w:t>
      </w:r>
      <w:r w:rsidR="00E01F38">
        <w:rPr>
          <w:rFonts w:ascii="Arial" w:hAnsi="Arial" w:cs="Arial"/>
          <w:sz w:val="20"/>
          <w:szCs w:val="20"/>
        </w:rPr>
        <w:t xml:space="preserve"> </w:t>
      </w:r>
      <w:r w:rsidRPr="00976333">
        <w:rPr>
          <w:rFonts w:ascii="Arial" w:hAnsi="Arial" w:cs="Arial"/>
          <w:sz w:val="20"/>
          <w:szCs w:val="20"/>
        </w:rPr>
        <w:t>realizowane na obszarze strategicznej interwencji OSI – Obszary o słabym</w:t>
      </w:r>
      <w:r>
        <w:rPr>
          <w:rFonts w:ascii="Arial" w:hAnsi="Arial" w:cs="Arial"/>
          <w:sz w:val="20"/>
          <w:szCs w:val="20"/>
        </w:rPr>
        <w:t xml:space="preserve"> </w:t>
      </w:r>
      <w:r w:rsidRPr="00976333">
        <w:rPr>
          <w:rFonts w:ascii="Arial" w:hAnsi="Arial" w:cs="Arial"/>
          <w:sz w:val="20"/>
          <w:szCs w:val="20"/>
        </w:rPr>
        <w:t>dostępie do usług publicznych,</w:t>
      </w:r>
    </w:p>
    <w:p w:rsidR="00976333" w:rsidRPr="00976333" w:rsidRDefault="00976333" w:rsidP="009763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 wynikające z dokumentu „Wielkie Jeziora Mazurskie – Strategia”,</w:t>
      </w:r>
    </w:p>
    <w:p w:rsidR="00976333" w:rsidRPr="00976333" w:rsidRDefault="00976333" w:rsidP="009763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 realizowane w partnerstwie,</w:t>
      </w:r>
    </w:p>
    <w:p w:rsidR="00103D11" w:rsidRDefault="00976333" w:rsidP="00C72BBD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 xml:space="preserve">- </w:t>
      </w:r>
      <w:r w:rsidR="00E567FC">
        <w:rPr>
          <w:rFonts w:ascii="Arial" w:hAnsi="Arial" w:cs="Arial"/>
          <w:color w:val="000000"/>
          <w:sz w:val="20"/>
          <w:szCs w:val="20"/>
        </w:rPr>
        <w:t xml:space="preserve">polegające na wdrożeniu usług na wyższych poziomach zaawansowania (tj. poziom </w:t>
      </w:r>
      <w:r w:rsidR="00E567FC" w:rsidRPr="00E567FC">
        <w:rPr>
          <w:rFonts w:ascii="Arial" w:hAnsi="Arial" w:cs="Arial"/>
          <w:color w:val="000000"/>
          <w:sz w:val="20"/>
          <w:szCs w:val="20"/>
        </w:rPr>
        <w:t>co najmniej</w:t>
      </w:r>
      <w:r w:rsidR="00E567FC">
        <w:rPr>
          <w:rFonts w:ascii="Arial" w:hAnsi="Arial" w:cs="Arial"/>
          <w:color w:val="000000"/>
          <w:sz w:val="20"/>
          <w:szCs w:val="20"/>
        </w:rPr>
        <w:t xml:space="preserve">  4-    transakcja)</w:t>
      </w:r>
      <w:r w:rsidR="00C72BBD">
        <w:rPr>
          <w:rFonts w:ascii="Arial" w:hAnsi="Arial" w:cs="Arial"/>
          <w:sz w:val="20"/>
          <w:szCs w:val="20"/>
        </w:rPr>
        <w:t>.</w:t>
      </w:r>
    </w:p>
    <w:p w:rsidR="00543839" w:rsidRDefault="00543839" w:rsidP="00543839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Grupą docelową/ostatecznymi od</w:t>
      </w:r>
      <w:r w:rsidR="00AD5F77">
        <w:rPr>
          <w:rFonts w:ascii="Arial" w:hAnsi="Arial" w:cs="Arial"/>
          <w:sz w:val="20"/>
          <w:szCs w:val="20"/>
        </w:rPr>
        <w:t>biorcami wsparcia są mieszkań</w:t>
      </w:r>
      <w:r w:rsidR="00FA00CE">
        <w:rPr>
          <w:rFonts w:ascii="Arial" w:hAnsi="Arial" w:cs="Arial"/>
          <w:sz w:val="20"/>
          <w:szCs w:val="20"/>
        </w:rPr>
        <w:t>cy oraz podmioty korzystające z </w:t>
      </w:r>
      <w:r w:rsidR="00AD5F77">
        <w:rPr>
          <w:rFonts w:ascii="Arial" w:hAnsi="Arial" w:cs="Arial"/>
          <w:sz w:val="20"/>
          <w:szCs w:val="20"/>
        </w:rPr>
        <w:t>udostępnionych usług.</w:t>
      </w:r>
    </w:p>
    <w:p w:rsidR="002D16EE" w:rsidRPr="002D16EE" w:rsidRDefault="002D16EE" w:rsidP="002D16EE">
      <w:pPr>
        <w:pStyle w:val="Nagwek2"/>
      </w:pPr>
      <w:bookmarkStart w:id="11" w:name="_Toc449099650"/>
      <w:bookmarkStart w:id="12" w:name="_Toc452116599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11"/>
      <w:bookmarkEnd w:id="12"/>
    </w:p>
    <w:p w:rsidR="00EC513A" w:rsidRDefault="00EC513A" w:rsidP="00EC513A"/>
    <w:p w:rsidR="00EC513A" w:rsidRPr="001A2CCF" w:rsidRDefault="00EC513A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9F2E63" w:rsidRDefault="00EC513A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 xml:space="preserve">Z konkursu wyłączone są projekty </w:t>
      </w:r>
      <w:r w:rsidRPr="001A2CCF">
        <w:rPr>
          <w:rFonts w:ascii="Arial" w:eastAsia="Helvetica" w:hAnsi="Arial" w:cs="Arial"/>
          <w:sz w:val="20"/>
          <w:szCs w:val="20"/>
        </w:rPr>
        <w:t xml:space="preserve">zakończone/zrealizowane zgodnie z zapisami § 1 ust. 9 </w:t>
      </w:r>
      <w:r w:rsidR="00266A1D">
        <w:rPr>
          <w:rFonts w:ascii="Arial" w:eastAsia="Helvetica" w:hAnsi="Arial" w:cs="Arial"/>
          <w:sz w:val="20"/>
          <w:szCs w:val="20"/>
        </w:rPr>
        <w:br/>
      </w:r>
      <w:r w:rsidRPr="001A2CCF">
        <w:rPr>
          <w:rFonts w:ascii="Arial" w:eastAsia="Helvetica" w:hAnsi="Arial" w:cs="Arial"/>
          <w:sz w:val="20"/>
          <w:szCs w:val="20"/>
        </w:rPr>
        <w:t>pkt 15 Regulaminu.</w:t>
      </w:r>
    </w:p>
    <w:p w:rsidR="00FA00CE" w:rsidRPr="00900123" w:rsidRDefault="00FA00CE" w:rsidP="0031678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0123">
        <w:rPr>
          <w:rFonts w:ascii="Arial" w:hAnsi="Arial" w:cs="Arial"/>
          <w:b/>
          <w:bCs/>
          <w:sz w:val="20"/>
          <w:szCs w:val="20"/>
        </w:rPr>
        <w:t>Wsparciem objęte zostaną projekty</w:t>
      </w:r>
      <w:r w:rsidR="00182E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0123">
        <w:rPr>
          <w:rFonts w:ascii="Arial" w:hAnsi="Arial" w:cs="Arial"/>
          <w:b/>
          <w:bCs/>
          <w:sz w:val="20"/>
          <w:szCs w:val="20"/>
        </w:rPr>
        <w:t>wpisują</w:t>
      </w:r>
      <w:r w:rsidR="0031678E">
        <w:rPr>
          <w:rFonts w:ascii="Arial" w:hAnsi="Arial" w:cs="Arial"/>
          <w:b/>
          <w:bCs/>
          <w:sz w:val="20"/>
          <w:szCs w:val="20"/>
        </w:rPr>
        <w:t>ce</w:t>
      </w:r>
      <w:r w:rsidRPr="00900123">
        <w:rPr>
          <w:rFonts w:ascii="Arial" w:hAnsi="Arial" w:cs="Arial"/>
          <w:b/>
          <w:bCs/>
          <w:sz w:val="20"/>
          <w:szCs w:val="20"/>
        </w:rPr>
        <w:t xml:space="preserve"> się w narzędzie nr 26 </w:t>
      </w:r>
      <w:r w:rsidRPr="00900123">
        <w:rPr>
          <w:rFonts w:ascii="Arial" w:hAnsi="Arial" w:cs="Arial"/>
          <w:b/>
          <w:bCs/>
          <w:i/>
          <w:sz w:val="20"/>
          <w:szCs w:val="20"/>
        </w:rPr>
        <w:t>Upowszechnienie wymiany elektronicznej dokumentacji medycznej</w:t>
      </w:r>
      <w:r w:rsidRPr="00900123">
        <w:rPr>
          <w:rFonts w:ascii="Arial" w:hAnsi="Arial" w:cs="Arial"/>
          <w:b/>
          <w:bCs/>
          <w:sz w:val="20"/>
          <w:szCs w:val="20"/>
        </w:rPr>
        <w:t xml:space="preserve"> </w:t>
      </w:r>
      <w:r w:rsidR="0031678E">
        <w:rPr>
          <w:rFonts w:ascii="Arial" w:hAnsi="Arial" w:cs="Arial"/>
          <w:b/>
          <w:bCs/>
          <w:sz w:val="20"/>
          <w:szCs w:val="20"/>
        </w:rPr>
        <w:t>z</w:t>
      </w:r>
      <w:r w:rsidRPr="00900123">
        <w:rPr>
          <w:rFonts w:ascii="Arial" w:hAnsi="Arial" w:cs="Arial"/>
          <w:b/>
          <w:bCs/>
          <w:sz w:val="20"/>
          <w:szCs w:val="20"/>
        </w:rPr>
        <w:t xml:space="preserve"> Policy paper dla ochrony zdrowia na lata 2014-2020.</w:t>
      </w:r>
    </w:p>
    <w:p w:rsidR="00EC513A" w:rsidRPr="00900123" w:rsidRDefault="00EC513A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0123">
        <w:rPr>
          <w:rFonts w:ascii="Arial" w:hAnsi="Arial" w:cs="Arial"/>
          <w:sz w:val="20"/>
          <w:szCs w:val="20"/>
        </w:rPr>
        <w:t xml:space="preserve">Realizacja projektu musi zakończyć się najpóźniej </w:t>
      </w:r>
      <w:r w:rsidR="00E01F38" w:rsidRPr="0072643A">
        <w:rPr>
          <w:rFonts w:ascii="Arial" w:hAnsi="Arial" w:cs="Arial"/>
          <w:sz w:val="20"/>
          <w:szCs w:val="20"/>
        </w:rPr>
        <w:t xml:space="preserve">do </w:t>
      </w:r>
      <w:r w:rsidR="00FE17C1">
        <w:rPr>
          <w:rFonts w:ascii="Arial" w:hAnsi="Arial" w:cs="Arial"/>
          <w:sz w:val="20"/>
          <w:szCs w:val="20"/>
        </w:rPr>
        <w:t>30 września 2018</w:t>
      </w:r>
      <w:r w:rsidRPr="0072643A">
        <w:rPr>
          <w:rFonts w:ascii="Arial" w:hAnsi="Arial" w:cs="Arial"/>
          <w:sz w:val="20"/>
          <w:szCs w:val="20"/>
        </w:rPr>
        <w:t xml:space="preserve"> r.</w:t>
      </w:r>
    </w:p>
    <w:p w:rsidR="0040460F" w:rsidRDefault="00EC513A" w:rsidP="007031A8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0123">
        <w:rPr>
          <w:rFonts w:ascii="Arial" w:hAnsi="Arial" w:cs="Arial"/>
          <w:sz w:val="20"/>
          <w:szCs w:val="20"/>
        </w:rPr>
        <w:t xml:space="preserve">Obszar realizacji projektu – </w:t>
      </w:r>
      <w:r w:rsidR="00C72BBD" w:rsidRPr="00900123">
        <w:rPr>
          <w:rFonts w:ascii="Arial" w:hAnsi="Arial" w:cs="Arial"/>
          <w:sz w:val="20"/>
          <w:szCs w:val="20"/>
        </w:rPr>
        <w:t>województwo warmińsko-mazurskie.</w:t>
      </w:r>
    </w:p>
    <w:p w:rsidR="00F5327F" w:rsidRPr="007031A8" w:rsidRDefault="00F5327F" w:rsidP="00F5327F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Projekty realizowane w ramach konkursu muszą być zgodne  z zasadami określonymi w Wytycznych w sprawie kwalifikowalności wydatków w ramach I. Osi Priorytetowej Cyfrowy Region Działanie 3.1 Cyfrowa dostępność informacji sektora publicznego oraz wysoka jakość e-usług publicznych oraz 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 </w:t>
      </w:r>
      <w:r w:rsidRPr="007031A8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7031A8">
        <w:rPr>
          <w:rFonts w:ascii="Arial" w:hAnsi="Arial" w:cs="Arial"/>
          <w:sz w:val="20"/>
          <w:szCs w:val="20"/>
        </w:rPr>
        <w:t>Wytycznych Ministra Rozwoju w zakresie kwalifikowalności wydatków w ramach Europejskiego Funduszu Rozwoju Regionalnego, Eur</w:t>
      </w:r>
      <w:r>
        <w:rPr>
          <w:rFonts w:ascii="Arial" w:hAnsi="Arial" w:cs="Arial"/>
          <w:sz w:val="20"/>
          <w:szCs w:val="20"/>
        </w:rPr>
        <w:t>opejskiego Funduszu Społecznego oraz Funduszu Spójności na lata 2014-2020, a także zgodnie z właściwymi przepisami prawa wspólnotowego i krajowego.</w:t>
      </w:r>
    </w:p>
    <w:p w:rsidR="0040460F" w:rsidRPr="00900123" w:rsidRDefault="00FA00CE" w:rsidP="007031A8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00123">
        <w:rPr>
          <w:rFonts w:ascii="Arial" w:hAnsi="Arial" w:cs="Arial"/>
          <w:sz w:val="20"/>
          <w:szCs w:val="20"/>
          <w:lang w:eastAsia="pl-PL"/>
        </w:rPr>
        <w:t>W ramach realizacji każdego projektu musi powstać usługa publiczna udostępniona on-line o stopniu dojrzałości co najmniej 3– dwustronna interakcja (wzajemna interakcja instytucja – obywatel – A2C/przedsiębiorca – A2B)</w:t>
      </w:r>
      <w:r w:rsidR="003F2040" w:rsidRPr="00900123">
        <w:rPr>
          <w:rFonts w:ascii="Arial" w:hAnsi="Arial" w:cs="Arial"/>
          <w:sz w:val="20"/>
          <w:szCs w:val="20"/>
        </w:rPr>
        <w:t>.</w:t>
      </w:r>
    </w:p>
    <w:p w:rsidR="00C72BBD" w:rsidRPr="00900123" w:rsidRDefault="00FA00CE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bookmarkStart w:id="13" w:name="_Toc449099651"/>
      <w:r w:rsidRPr="00900123">
        <w:rPr>
          <w:rFonts w:ascii="Arial" w:hAnsi="Arial" w:cs="Arial"/>
          <w:sz w:val="20"/>
          <w:szCs w:val="20"/>
          <w:lang w:eastAsia="pl-PL"/>
        </w:rPr>
        <w:t xml:space="preserve">Projekty polegające na dostosowaniu systemów informatycznych świadczeniodawców do wymiany z Systemami Informacji Medycznej lub systemami innych świadczeniodawców będą weryfikowane pod kątem komplementarności, interoperacyjności oraz niedublowania funkcjonalności przewidzianych w krajowych platformach P1 lub P2. </w:t>
      </w:r>
      <w:r w:rsidRPr="00900123">
        <w:rPr>
          <w:rFonts w:ascii="Arial" w:hAnsi="Arial" w:cs="Arial"/>
          <w:sz w:val="20"/>
          <w:szCs w:val="20"/>
        </w:rPr>
        <w:t>Wprowadzane rozwiązania technologiczne powinny  zapewniać podłączenie produktów wytworzonych w projekcie z Platformą P1 oraz zgodność ze standardami wymiany informacji opracowanymi przez Centrum Systemów Informacyjnych Ochrony Zdrowia, jeśli projekt obejmuje obszary wspierane w P1</w:t>
      </w:r>
      <w:r w:rsidR="00DA28C7" w:rsidRPr="00900123">
        <w:rPr>
          <w:rFonts w:ascii="Arial" w:hAnsi="Arial" w:cs="Arial"/>
          <w:sz w:val="20"/>
          <w:szCs w:val="20"/>
          <w:lang w:eastAsia="pl-PL"/>
        </w:rPr>
        <w:t>.</w:t>
      </w:r>
    </w:p>
    <w:p w:rsidR="00DA28C7" w:rsidRPr="00900123" w:rsidRDefault="00FA00CE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900123">
        <w:rPr>
          <w:rFonts w:ascii="Arial" w:hAnsi="Arial" w:cs="Arial"/>
          <w:sz w:val="20"/>
          <w:szCs w:val="20"/>
          <w:lang w:eastAsia="pl-PL"/>
        </w:rPr>
        <w:t xml:space="preserve">Warunkiem wsparcia będzie zapewnienie interoperacyjności (zgodnie z Krajowymi Ramami Interoperacyjności) pomiędzy istniejącymi i planowanymi e-usługami w skali całego regionu i </w:t>
      </w:r>
      <w:r w:rsidRPr="00900123">
        <w:rPr>
          <w:rFonts w:ascii="Arial" w:hAnsi="Arial" w:cs="Arial"/>
          <w:sz w:val="20"/>
          <w:szCs w:val="20"/>
          <w:lang w:eastAsia="pl-PL"/>
        </w:rPr>
        <w:lastRenderedPageBreak/>
        <w:t>zachowanie ich kompatybilności z systemami na poziomie krajowym, w tym projektami planowanymi w ramach PO Polska Cyfrowa</w:t>
      </w:r>
      <w:r w:rsidR="00DA28C7" w:rsidRPr="00900123">
        <w:rPr>
          <w:rFonts w:ascii="Arial" w:hAnsi="Arial" w:cs="Arial"/>
          <w:sz w:val="20"/>
          <w:szCs w:val="20"/>
          <w:lang w:eastAsia="pl-PL"/>
        </w:rPr>
        <w:t>.</w:t>
      </w:r>
    </w:p>
    <w:p w:rsidR="00C72BBD" w:rsidRPr="00900123" w:rsidRDefault="00900123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900123">
        <w:rPr>
          <w:rFonts w:ascii="Arial" w:hAnsi="Arial" w:cs="Arial"/>
          <w:sz w:val="20"/>
          <w:szCs w:val="20"/>
          <w:lang w:eastAsia="pl-PL"/>
        </w:rPr>
        <w:t>Projekty dotyczące prowadzenia lub wymiany elektronicznej dokumentacji medycznej w rozumieniu ustawy o systemie informacji w ochronie zdrowia (EDM), w tym indywidualnej dokumentacji medycznej (wewnętrznej lub zewnętrznej), powinny uwzględniać rozwiązania umożliwiające zbieranie przez podmiot udzielający świadczeń opieki zdrowotnej jednostkowych danych medycznych w elektronicznym rekordzie pacjenta oraz tworzenie EDM zgodnej ze standardami HL7 CDA, opracowanym i opublikowanym przez Centrum Systemów Informacyjnych Ochrony Zdrowia</w:t>
      </w:r>
      <w:r w:rsidR="00C72BBD" w:rsidRPr="00900123">
        <w:rPr>
          <w:rFonts w:ascii="Arial" w:hAnsi="Arial" w:cs="Arial"/>
          <w:sz w:val="20"/>
          <w:szCs w:val="20"/>
          <w:lang w:eastAsia="pl-PL"/>
        </w:rPr>
        <w:t>.</w:t>
      </w:r>
    </w:p>
    <w:p w:rsidR="00C72BBD" w:rsidRPr="00900123" w:rsidRDefault="00900123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900123">
        <w:rPr>
          <w:rFonts w:ascii="Arial" w:hAnsi="Arial" w:cs="Arial"/>
          <w:color w:val="000000"/>
          <w:sz w:val="20"/>
          <w:szCs w:val="20"/>
          <w:lang w:eastAsia="pl-PL"/>
        </w:rPr>
        <w:t xml:space="preserve">Wszystkie działania, w szczególności projekty związane z elektroniczną publikacją informacji (e-usługi, strony internetowe) powinny zakładać stosowanie standardów w tworzeniu stron internetowych dostępnych dla osób z różnymi rodzajami niepełnosprawności. </w:t>
      </w:r>
      <w:r w:rsidRPr="00900123">
        <w:rPr>
          <w:rFonts w:ascii="Arial" w:hAnsi="Arial" w:cs="Arial"/>
          <w:sz w:val="20"/>
          <w:szCs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C72BBD" w:rsidRPr="00900123" w:rsidRDefault="00900123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900123">
        <w:rPr>
          <w:rFonts w:ascii="Arial" w:hAnsi="Arial" w:cs="Arial"/>
          <w:sz w:val="20"/>
          <w:szCs w:val="20"/>
          <w:lang w:eastAsia="pl-PL"/>
        </w:rPr>
        <w:t>W ramach projektów możliwe jest wdrażanie systemów usprawniających organizację wewnętrzną jednostki (back-office) wraz z usługami wewnątrzadministracyjnymi A2A, wyłącznie w połączeniu z wdrażaniem i udostępnieniem usług publicznych on-line dedykowanych na zewnątrz (front-office), tj. do obywateli – A2C, przedsiębiorców – A2B)</w:t>
      </w:r>
      <w:r w:rsidR="00887AFF" w:rsidRPr="00900123">
        <w:rPr>
          <w:rFonts w:ascii="Arial" w:hAnsi="Arial" w:cs="Arial"/>
          <w:sz w:val="20"/>
          <w:szCs w:val="20"/>
        </w:rPr>
        <w:t>.</w:t>
      </w:r>
    </w:p>
    <w:p w:rsidR="00DA28C7" w:rsidRPr="00C72BBD" w:rsidRDefault="00900123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900123">
        <w:rPr>
          <w:rFonts w:ascii="Arial" w:hAnsi="Arial" w:cs="Arial"/>
          <w:sz w:val="20"/>
          <w:szCs w:val="20"/>
          <w:lang w:eastAsia="pl-PL"/>
        </w:rPr>
        <w:t>Zakup sprzętu i wyposażenia jest możliwy jedynie w przypadku, gdy warunkuje to realizację celów Osi, tj. jest on niezbędny do budowy/rozbudowy systemów świadczących e-usługi</w:t>
      </w:r>
      <w:r w:rsidR="00DA28C7">
        <w:rPr>
          <w:rFonts w:ascii="Arial" w:hAnsi="Arial" w:cs="Arial"/>
          <w:sz w:val="20"/>
          <w:szCs w:val="20"/>
          <w:lang w:eastAsia="pl-PL"/>
        </w:rPr>
        <w:t>.</w:t>
      </w:r>
    </w:p>
    <w:p w:rsidR="002D16EE" w:rsidRDefault="002D16EE" w:rsidP="009F2E63">
      <w:pPr>
        <w:pStyle w:val="Nagwek2"/>
        <w:spacing w:before="0"/>
      </w:pPr>
      <w:bookmarkStart w:id="14" w:name="_Toc452116600"/>
      <w:r w:rsidRPr="002D16EE">
        <w:t>§</w:t>
      </w:r>
      <w:r w:rsidR="00DA28C7">
        <w:t xml:space="preserve"> </w:t>
      </w:r>
      <w:r w:rsidRPr="002D16EE">
        <w:t xml:space="preserve">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13"/>
      <w:bookmarkEnd w:id="14"/>
    </w:p>
    <w:p w:rsidR="002D16EE" w:rsidRDefault="002D16EE" w:rsidP="002D16EE"/>
    <w:p w:rsidR="00EC513A" w:rsidRPr="00666A3A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</w:t>
      </w:r>
      <w:r w:rsidR="00900123">
        <w:rPr>
          <w:rFonts w:ascii="Arial" w:hAnsi="Arial" w:cs="Arial"/>
          <w:sz w:val="20"/>
          <w:szCs w:val="20"/>
        </w:rPr>
        <w:t>jektu mogą ubiegać się podmioty</w:t>
      </w:r>
      <w:r w:rsidRPr="009B099C">
        <w:rPr>
          <w:rFonts w:ascii="Arial" w:hAnsi="Arial" w:cs="Arial"/>
          <w:sz w:val="20"/>
          <w:szCs w:val="20"/>
        </w:rPr>
        <w:t xml:space="preserve"> </w:t>
      </w:r>
      <w:r w:rsidR="00900123">
        <w:rPr>
          <w:rFonts w:ascii="Arial" w:eastAsiaTheme="minorHAnsi" w:hAnsi="Arial"/>
          <w:sz w:val="19"/>
        </w:rPr>
        <w:t>wykonujące działalność leczniczą, o których mowa w Ustawie z dnia 15 kwietnia 2011r. o działalności leczniczej, działające w publicznym systemie ochrony zdrowia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EC513A" w:rsidRPr="003413DF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FE17C1" w:rsidRPr="006B1BA3" w:rsidRDefault="00EC513A" w:rsidP="001B1161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5" w:name="_Toc449099652"/>
    </w:p>
    <w:p w:rsidR="002D16EE" w:rsidRDefault="002D16EE" w:rsidP="002D16EE">
      <w:pPr>
        <w:pStyle w:val="Nagwek2"/>
      </w:pPr>
      <w:bookmarkStart w:id="16" w:name="_Toc452116601"/>
      <w:r>
        <w:t xml:space="preserve">§ 6 </w:t>
      </w:r>
      <w:r>
        <w:br/>
        <w:t>Finansowanie projektów w ramach konkursu</w:t>
      </w:r>
      <w:bookmarkEnd w:id="15"/>
      <w:bookmarkEnd w:id="16"/>
    </w:p>
    <w:p w:rsidR="00562494" w:rsidRDefault="00562494" w:rsidP="00562494"/>
    <w:p w:rsidR="004D613B" w:rsidRPr="004D613B" w:rsidRDefault="00562494" w:rsidP="00683D21">
      <w:pPr>
        <w:pStyle w:val="Akapitzlist"/>
        <w:numPr>
          <w:ilvl w:val="0"/>
          <w:numId w:val="26"/>
        </w:numPr>
        <w:spacing w:line="276" w:lineRule="auto"/>
        <w:jc w:val="both"/>
      </w:pPr>
      <w:r w:rsidRPr="004D613B">
        <w:rPr>
          <w:rFonts w:ascii="Arial" w:hAnsi="Arial" w:cs="Arial"/>
          <w:sz w:val="20"/>
          <w:szCs w:val="20"/>
        </w:rPr>
        <w:t xml:space="preserve">Kwota przeznaczona do </w:t>
      </w:r>
      <w:r w:rsidR="00123058" w:rsidRPr="004D613B">
        <w:rPr>
          <w:rFonts w:ascii="Arial" w:hAnsi="Arial" w:cs="Arial"/>
          <w:sz w:val="20"/>
          <w:szCs w:val="20"/>
        </w:rPr>
        <w:t>dofinansowani</w:t>
      </w:r>
      <w:r w:rsidR="00123058">
        <w:rPr>
          <w:rFonts w:ascii="Arial" w:hAnsi="Arial" w:cs="Arial"/>
          <w:sz w:val="20"/>
          <w:szCs w:val="20"/>
        </w:rPr>
        <w:t>a</w:t>
      </w:r>
      <w:r w:rsidR="00123058" w:rsidRPr="004D613B">
        <w:rPr>
          <w:rFonts w:ascii="Arial" w:hAnsi="Arial" w:cs="Arial"/>
          <w:sz w:val="20"/>
          <w:szCs w:val="20"/>
        </w:rPr>
        <w:t xml:space="preserve"> </w:t>
      </w:r>
      <w:r w:rsidRPr="004D613B">
        <w:rPr>
          <w:rFonts w:ascii="Arial" w:hAnsi="Arial" w:cs="Arial"/>
          <w:sz w:val="20"/>
          <w:szCs w:val="20"/>
        </w:rPr>
        <w:t>projektów w ramach konkursu nr RPWM.0</w:t>
      </w:r>
      <w:r w:rsidR="00887AFF">
        <w:rPr>
          <w:rFonts w:ascii="Arial" w:hAnsi="Arial" w:cs="Arial"/>
          <w:sz w:val="20"/>
          <w:szCs w:val="20"/>
        </w:rPr>
        <w:t>3</w:t>
      </w:r>
      <w:r w:rsidRPr="004D613B">
        <w:rPr>
          <w:rFonts w:ascii="Arial" w:hAnsi="Arial" w:cs="Arial"/>
          <w:sz w:val="20"/>
          <w:szCs w:val="20"/>
        </w:rPr>
        <w:t>.0</w:t>
      </w:r>
      <w:r w:rsidR="00AD5F77">
        <w:rPr>
          <w:rFonts w:ascii="Arial" w:hAnsi="Arial" w:cs="Arial"/>
          <w:sz w:val="20"/>
          <w:szCs w:val="20"/>
        </w:rPr>
        <w:t>2.</w:t>
      </w:r>
      <w:r w:rsidR="00DF08F9" w:rsidRPr="004D613B">
        <w:rPr>
          <w:rFonts w:ascii="Arial" w:hAnsi="Arial" w:cs="Arial"/>
          <w:sz w:val="20"/>
          <w:szCs w:val="20"/>
        </w:rPr>
        <w:t>0</w:t>
      </w:r>
      <w:r w:rsidR="00887AFF">
        <w:rPr>
          <w:rFonts w:ascii="Arial" w:hAnsi="Arial" w:cs="Arial"/>
          <w:sz w:val="20"/>
          <w:szCs w:val="20"/>
        </w:rPr>
        <w:t>0</w:t>
      </w:r>
      <w:r w:rsidRPr="004D613B">
        <w:rPr>
          <w:rFonts w:ascii="Arial" w:hAnsi="Arial" w:cs="Arial"/>
          <w:sz w:val="20"/>
          <w:szCs w:val="20"/>
        </w:rPr>
        <w:t>-IZ.00-28-001/16 tj. kwota alokacji wynosi</w:t>
      </w:r>
      <w:r w:rsidRPr="004D613B">
        <w:rPr>
          <w:rFonts w:ascii="Arial" w:hAnsi="Arial" w:cs="Arial"/>
          <w:b/>
          <w:sz w:val="20"/>
          <w:szCs w:val="20"/>
        </w:rPr>
        <w:t>:</w:t>
      </w:r>
      <w:r w:rsidR="00F77D68">
        <w:rPr>
          <w:rFonts w:ascii="Arial" w:hAnsi="Arial" w:cs="Arial"/>
          <w:b/>
          <w:sz w:val="20"/>
          <w:szCs w:val="20"/>
        </w:rPr>
        <w:t xml:space="preserve"> 14 162 332,66</w:t>
      </w:r>
      <w:r w:rsidRPr="004D613B">
        <w:rPr>
          <w:rFonts w:ascii="Arial" w:hAnsi="Arial" w:cs="Arial"/>
          <w:b/>
          <w:sz w:val="20"/>
          <w:szCs w:val="20"/>
        </w:rPr>
        <w:t xml:space="preserve"> </w:t>
      </w:r>
      <w:r w:rsidR="00887AFF" w:rsidRPr="007760AB">
        <w:rPr>
          <w:sz w:val="20"/>
        </w:rPr>
        <w:t xml:space="preserve"> </w:t>
      </w:r>
      <w:r w:rsidR="004D613B" w:rsidRPr="007760AB">
        <w:rPr>
          <w:rFonts w:ascii="Arial" w:hAnsi="Arial"/>
          <w:b/>
          <w:sz w:val="20"/>
        </w:rPr>
        <w:t>EUR</w:t>
      </w:r>
      <w:r w:rsidR="004D613B" w:rsidRPr="004D613B">
        <w:rPr>
          <w:rFonts w:ascii="Arial" w:hAnsi="Arial" w:cs="Arial"/>
          <w:b/>
          <w:sz w:val="20"/>
          <w:szCs w:val="20"/>
        </w:rPr>
        <w:t>,</w:t>
      </w:r>
      <w:r w:rsidR="004D613B" w:rsidRPr="007760AB">
        <w:rPr>
          <w:rFonts w:ascii="Arial" w:hAnsi="Arial"/>
          <w:b/>
          <w:sz w:val="20"/>
        </w:rPr>
        <w:t xml:space="preserve"> </w:t>
      </w:r>
      <w:r w:rsidR="004D613B" w:rsidRPr="004D613B">
        <w:rPr>
          <w:rFonts w:ascii="Arial" w:hAnsi="Arial" w:cs="Arial"/>
          <w:sz w:val="20"/>
          <w:szCs w:val="20"/>
        </w:rPr>
        <w:t>co daje kwotę</w:t>
      </w:r>
      <w:r w:rsidR="004D613B" w:rsidRPr="004D613B">
        <w:rPr>
          <w:rFonts w:ascii="Arial" w:hAnsi="Arial" w:cs="Arial"/>
          <w:b/>
          <w:sz w:val="20"/>
          <w:szCs w:val="20"/>
        </w:rPr>
        <w:t xml:space="preserve"> </w:t>
      </w:r>
      <w:r w:rsidR="00F77D68">
        <w:rPr>
          <w:rFonts w:ascii="Arial" w:hAnsi="Arial" w:cs="Arial"/>
          <w:b/>
          <w:sz w:val="20"/>
          <w:szCs w:val="20"/>
        </w:rPr>
        <w:t>60 990 085,60</w:t>
      </w:r>
      <w:r w:rsidR="00887AFF" w:rsidRPr="007760AB">
        <w:rPr>
          <w:b/>
          <w:sz w:val="20"/>
        </w:rPr>
        <w:t xml:space="preserve"> </w:t>
      </w:r>
      <w:r w:rsidR="004D613B" w:rsidRPr="004D613B">
        <w:rPr>
          <w:rFonts w:ascii="Arial" w:hAnsi="Arial" w:cs="Arial"/>
          <w:b/>
          <w:sz w:val="20"/>
          <w:szCs w:val="20"/>
        </w:rPr>
        <w:t>PLN</w:t>
      </w:r>
      <w:r w:rsidR="004D613B"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  <w:szCs w:val="20"/>
        </w:rPr>
        <w:t xml:space="preserve">liczoną po kursie </w:t>
      </w:r>
      <w:r w:rsidRPr="004D613B">
        <w:rPr>
          <w:rFonts w:ascii="Arial" w:hAnsi="Arial" w:cs="Arial"/>
          <w:b/>
          <w:sz w:val="20"/>
          <w:szCs w:val="20"/>
        </w:rPr>
        <w:t>4,</w:t>
      </w:r>
      <w:r w:rsidR="00F77D68">
        <w:rPr>
          <w:rFonts w:ascii="Arial" w:hAnsi="Arial" w:cs="Arial"/>
          <w:b/>
          <w:sz w:val="20"/>
          <w:szCs w:val="20"/>
        </w:rPr>
        <w:t>3065</w:t>
      </w:r>
      <w:r w:rsidRPr="004D613B">
        <w:rPr>
          <w:rFonts w:ascii="Arial" w:hAnsi="Arial" w:cs="Arial"/>
          <w:b/>
          <w:sz w:val="20"/>
          <w:szCs w:val="20"/>
        </w:rPr>
        <w:t xml:space="preserve"> EUR/PLN</w:t>
      </w:r>
      <w:r w:rsidR="006D2BEF" w:rsidRPr="001A2CCF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543839">
        <w:rPr>
          <w:rFonts w:ascii="Arial" w:hAnsi="Arial" w:cs="Arial"/>
          <w:b/>
          <w:sz w:val="20"/>
          <w:szCs w:val="20"/>
        </w:rPr>
        <w:t xml:space="preserve"> ze środków pochodzących z </w:t>
      </w:r>
      <w:r w:rsidR="0040460F">
        <w:rPr>
          <w:rFonts w:ascii="Arial" w:hAnsi="Arial" w:cs="Arial"/>
          <w:b/>
          <w:sz w:val="20"/>
          <w:szCs w:val="20"/>
        </w:rPr>
        <w:t>Europejskiego Funduszu Rozwoju Regionalnego</w:t>
      </w:r>
      <w:r w:rsidR="005D2EEA" w:rsidRPr="007760AB">
        <w:rPr>
          <w:rFonts w:ascii="Arial" w:hAnsi="Arial"/>
          <w:b/>
          <w:sz w:val="20"/>
        </w:rPr>
        <w:t>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A23A92" w:rsidRDefault="00AF2F9B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Maksymalny poziom dofinansowania projektu ze środków Regionalnego Programu Operacyjnego Województwa Warmińsko-Mazurskiego na lata 2014-2020 wynosi 85% wydatków kwalifikowalnych </w:t>
      </w:r>
      <w:r w:rsidR="003B5D81" w:rsidRPr="0056184F">
        <w:rPr>
          <w:rFonts w:ascii="Arial" w:hAnsi="Arial" w:cs="Arial"/>
          <w:sz w:val="20"/>
          <w:szCs w:val="20"/>
        </w:rPr>
        <w:br/>
      </w:r>
      <w:r w:rsidRPr="0056184F">
        <w:rPr>
          <w:rFonts w:ascii="Arial" w:hAnsi="Arial" w:cs="Arial"/>
          <w:sz w:val="20"/>
          <w:szCs w:val="20"/>
        </w:rPr>
        <w:t xml:space="preserve">na poziomie projektu (w przypadku projektów nie objętych pomocą publiczną i nie generujących dochodu). </w:t>
      </w:r>
    </w:p>
    <w:p w:rsidR="00A23A92" w:rsidRDefault="0056184F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A23A92" w:rsidRDefault="00AF2F9B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lastRenderedPageBreak/>
        <w:t>Dla projektów podlegających zasadom udzielania pomocy publicznej</w:t>
      </w:r>
      <w:r w:rsidR="00FA2094"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</w:t>
      </w:r>
      <w:r w:rsidR="0056184F" w:rsidRPr="0056184F">
        <w:rPr>
          <w:rFonts w:ascii="Arial" w:hAnsi="Arial" w:cs="Arial"/>
          <w:sz w:val="20"/>
          <w:szCs w:val="20"/>
        </w:rPr>
        <w:t xml:space="preserve"> wydatków kwalifikowanych na poziomie projektu.</w:t>
      </w:r>
    </w:p>
    <w:p w:rsidR="006D2BEF" w:rsidRPr="00147752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7752">
        <w:rPr>
          <w:rFonts w:ascii="Arial" w:hAnsi="Arial" w:cs="Arial"/>
          <w:b/>
          <w:sz w:val="20"/>
          <w:szCs w:val="20"/>
        </w:rPr>
        <w:t xml:space="preserve">W przypadku projektów generujących dochód - maksymalny </w:t>
      </w:r>
      <w:r w:rsidR="006B1BA3" w:rsidRPr="00147752">
        <w:rPr>
          <w:rFonts w:ascii="Arial" w:hAnsi="Arial" w:cs="Arial"/>
          <w:b/>
          <w:sz w:val="20"/>
          <w:szCs w:val="20"/>
        </w:rPr>
        <w:t xml:space="preserve">dopuszczalny </w:t>
      </w:r>
      <w:r w:rsidRPr="00147752">
        <w:rPr>
          <w:rFonts w:ascii="Arial" w:hAnsi="Arial" w:cs="Arial"/>
          <w:b/>
          <w:sz w:val="20"/>
          <w:szCs w:val="20"/>
        </w:rPr>
        <w:t>poziom dofinansowania należy liczyć z zastosowaniem metody luki w finansowaniu</w:t>
      </w:r>
      <w:r w:rsidR="004E5746" w:rsidRPr="00147752">
        <w:rPr>
          <w:rFonts w:ascii="Arial" w:hAnsi="Arial" w:cs="Arial"/>
          <w:b/>
          <w:sz w:val="20"/>
          <w:szCs w:val="20"/>
        </w:rPr>
        <w:t>.</w:t>
      </w:r>
    </w:p>
    <w:p w:rsidR="007E3859" w:rsidRDefault="00D82B45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</w:t>
      </w:r>
      <w:r w:rsidR="00FE3CEE" w:rsidRPr="00E97486">
        <w:rPr>
          <w:rFonts w:ascii="Arial" w:hAnsi="Arial" w:cs="Arial"/>
          <w:sz w:val="20"/>
          <w:szCs w:val="20"/>
        </w:rPr>
        <w:t>ielania tej pomocy, obowiązującymi</w:t>
      </w:r>
      <w:r w:rsidRPr="00E97486">
        <w:rPr>
          <w:rFonts w:ascii="Arial" w:hAnsi="Arial" w:cs="Arial"/>
          <w:sz w:val="20"/>
          <w:szCs w:val="20"/>
        </w:rPr>
        <w:t xml:space="preserve"> w </w:t>
      </w:r>
      <w:r w:rsidR="00FE3CEE" w:rsidRPr="00E97486">
        <w:rPr>
          <w:rFonts w:ascii="Arial" w:hAnsi="Arial" w:cs="Arial"/>
          <w:sz w:val="20"/>
          <w:szCs w:val="20"/>
        </w:rPr>
        <w:t>momencie udzielania wsparcia,</w:t>
      </w:r>
      <w:r w:rsidRPr="00E97486">
        <w:rPr>
          <w:rFonts w:ascii="Arial" w:hAnsi="Arial" w:cs="Arial"/>
          <w:sz w:val="20"/>
          <w:szCs w:val="20"/>
        </w:rPr>
        <w:t xml:space="preserve"> </w:t>
      </w:r>
      <w:r w:rsidR="00FE3CEE" w:rsidRPr="00E97486">
        <w:rPr>
          <w:rFonts w:ascii="Arial" w:hAnsi="Arial" w:cs="Arial"/>
          <w:sz w:val="20"/>
          <w:szCs w:val="20"/>
        </w:rPr>
        <w:t>w</w:t>
      </w:r>
      <w:r w:rsidRPr="00E97486">
        <w:rPr>
          <w:rFonts w:ascii="Arial" w:hAnsi="Arial" w:cs="Arial"/>
          <w:sz w:val="20"/>
          <w:szCs w:val="20"/>
        </w:rPr>
        <w:t xml:space="preserve"> tym w szczególności z następującymi rozporządzeniami: </w:t>
      </w:r>
    </w:p>
    <w:p w:rsidR="00B27414" w:rsidRPr="00A23A92" w:rsidRDefault="00A23A92" w:rsidP="004971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760AB">
        <w:rPr>
          <w:rFonts w:ascii="Arial" w:hAnsi="Arial" w:cs="Arial"/>
          <w:sz w:val="20"/>
          <w:szCs w:val="20"/>
        </w:rPr>
        <w:t>ozporządzenie Komisji (UE) nr 651/2014 z dn. 17 czerwca 2014. uznające niektóre rodzaje pomocy za zgodne z rynkiem wewnętrznym w zastosowaniu art. 107 i 108 Traktatu [GBER]</w:t>
      </w:r>
      <w:r w:rsidR="00B27414" w:rsidRPr="00A23A92">
        <w:rPr>
          <w:rFonts w:ascii="Arial" w:hAnsi="Arial" w:cs="Arial"/>
          <w:sz w:val="20"/>
          <w:szCs w:val="20"/>
        </w:rPr>
        <w:t xml:space="preserve">; </w:t>
      </w:r>
    </w:p>
    <w:p w:rsidR="00B27414" w:rsidRPr="00A23A92" w:rsidRDefault="00A23A92" w:rsidP="004971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</w:rPr>
        <w:t>R</w:t>
      </w:r>
      <w:r w:rsidRPr="007760AB">
        <w:rPr>
          <w:rFonts w:ascii="Arial" w:hAnsi="Arial" w:cs="Arial"/>
          <w:sz w:val="20"/>
          <w:szCs w:val="20"/>
        </w:rPr>
        <w:t>ozporządzenie Komisji (UE) nr 1407/2013 z dnia 18 grudnia 201</w:t>
      </w:r>
      <w:r>
        <w:rPr>
          <w:rFonts w:ascii="Arial" w:hAnsi="Arial" w:cs="Arial"/>
          <w:sz w:val="20"/>
          <w:szCs w:val="20"/>
        </w:rPr>
        <w:t>3 r.  w sprawie stosowania art. </w:t>
      </w:r>
      <w:r w:rsidRPr="007760AB">
        <w:rPr>
          <w:rFonts w:ascii="Arial" w:hAnsi="Arial" w:cs="Arial"/>
          <w:sz w:val="20"/>
          <w:szCs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  <w:szCs w:val="20"/>
        </w:rPr>
        <w:t xml:space="preserve"> (jeśli dotyczy)</w:t>
      </w:r>
      <w:r w:rsidR="00B27414" w:rsidRPr="00A23A92">
        <w:rPr>
          <w:rFonts w:ascii="Arial" w:hAnsi="Arial" w:cs="Arial"/>
          <w:sz w:val="20"/>
          <w:szCs w:val="20"/>
        </w:rPr>
        <w:t>;</w:t>
      </w:r>
    </w:p>
    <w:p w:rsidR="00B27414" w:rsidRPr="007760AB" w:rsidRDefault="00A23A92" w:rsidP="00497191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</w:rPr>
        <w:t>Rozporządzenia Ministra Infrastruktury i Rozwoju w sprawie</w:t>
      </w:r>
      <w:r>
        <w:rPr>
          <w:rFonts w:ascii="Arial" w:hAnsi="Arial" w:cs="Arial"/>
          <w:sz w:val="20"/>
          <w:szCs w:val="20"/>
        </w:rPr>
        <w:t xml:space="preserve"> udzielania pomocy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w </w:t>
      </w:r>
      <w:r w:rsidRPr="00A23A92">
        <w:rPr>
          <w:rFonts w:ascii="Arial" w:hAnsi="Arial" w:cs="Arial"/>
          <w:sz w:val="20"/>
          <w:szCs w:val="20"/>
        </w:rPr>
        <w:t>ramach regionalnych programów operacyjnych na lata 2014-2020</w:t>
      </w:r>
      <w:r w:rsidR="00B27414" w:rsidRPr="007760AB">
        <w:rPr>
          <w:rFonts w:ascii="Arial" w:hAnsi="Arial" w:cs="Arial"/>
          <w:sz w:val="20"/>
          <w:szCs w:val="20"/>
        </w:rPr>
        <w:t>;</w:t>
      </w:r>
    </w:p>
    <w:p w:rsidR="00A23A92" w:rsidRPr="00F77D68" w:rsidRDefault="00A23A92" w:rsidP="0049719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  <w:lang w:bidi="en-US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C1214F" w:rsidRDefault="00AF2F9B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Minimalny wkład własny, jaki Beneficjent zobowiązany jest zabezpieczyć, w przypadku projektów </w:t>
      </w:r>
      <w:r w:rsidR="00834085">
        <w:rPr>
          <w:rFonts w:ascii="Arial" w:hAnsi="Arial" w:cs="Arial"/>
          <w:sz w:val="20"/>
          <w:szCs w:val="20"/>
        </w:rPr>
        <w:br/>
      </w:r>
      <w:r w:rsidRPr="00E97486">
        <w:rPr>
          <w:rFonts w:ascii="Arial" w:hAnsi="Arial" w:cs="Arial"/>
          <w:sz w:val="20"/>
          <w:szCs w:val="20"/>
        </w:rPr>
        <w:t>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objętych pomocą publiczną i 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generujących dochodu, wynosi 15% całkowitych wydatków kwalifikowalnych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 xml:space="preserve">projektu. </w:t>
      </w:r>
    </w:p>
    <w:p w:rsidR="00C1214F" w:rsidRDefault="00C1214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minimalny wkład własny, ja</w:t>
      </w:r>
      <w:r w:rsidR="002848D2">
        <w:rPr>
          <w:rFonts w:ascii="Arial" w:hAnsi="Arial" w:cs="Arial"/>
          <w:color w:val="000000"/>
          <w:sz w:val="20"/>
          <w:szCs w:val="20"/>
        </w:rPr>
        <w:t>ki Beneficjent zobowiązany jest </w:t>
      </w:r>
      <w:r>
        <w:rPr>
          <w:rFonts w:ascii="Arial" w:hAnsi="Arial" w:cs="Arial"/>
          <w:color w:val="000000"/>
          <w:sz w:val="20"/>
          <w:szCs w:val="20"/>
        </w:rPr>
        <w:t>zabezpieczyć, wynosi 15% całkowitych wydatków kwalifikowanych na poziomie projektu.</w:t>
      </w:r>
    </w:p>
    <w:p w:rsidR="00AF2F9B" w:rsidRDefault="00AF2F9B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Poziom wkładu własnego w przypadku projektów generujących dochód zależy od wartości luki finansowej. </w:t>
      </w:r>
    </w:p>
    <w:p w:rsidR="002848D2" w:rsidRPr="007760AB" w:rsidRDefault="002848D2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33C">
        <w:rPr>
          <w:rFonts w:ascii="Arial" w:hAnsi="Arial" w:cs="Arial"/>
          <w:color w:val="000000"/>
          <w:sz w:val="20"/>
          <w:szCs w:val="20"/>
        </w:rPr>
        <w:t>Dla projektów podlegających zasadom</w:t>
      </w:r>
      <w:r w:rsidRPr="0055433C">
        <w:rPr>
          <w:rFonts w:ascii="Arial" w:hAnsi="Arial" w:cs="Arial"/>
          <w:sz w:val="20"/>
          <w:szCs w:val="20"/>
        </w:rPr>
        <w:t xml:space="preserve"> udzielania pomocy publicznej minimalny wkład własny Beneficjenta </w:t>
      </w:r>
      <w:r>
        <w:rPr>
          <w:rFonts w:ascii="Arial" w:hAnsi="Arial" w:cs="Arial"/>
          <w:color w:val="000000"/>
          <w:sz w:val="20"/>
          <w:szCs w:val="20"/>
        </w:rPr>
        <w:t>wynosi 50% całkowitych wydatków kwalifikowanych na poziomie projektu.</w:t>
      </w:r>
    </w:p>
    <w:p w:rsidR="00121B99" w:rsidRDefault="00121B99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na szkolenia w ramach </w:t>
      </w:r>
      <w:proofErr w:type="spellStart"/>
      <w:r>
        <w:rPr>
          <w:rFonts w:ascii="Arial" w:hAnsi="Arial" w:cs="Arial"/>
          <w:sz w:val="20"/>
          <w:szCs w:val="20"/>
        </w:rPr>
        <w:t>cross-financingu</w:t>
      </w:r>
      <w:proofErr w:type="spellEnd"/>
      <w:r>
        <w:rPr>
          <w:rFonts w:ascii="Arial" w:hAnsi="Arial" w:cs="Arial"/>
          <w:sz w:val="20"/>
          <w:szCs w:val="20"/>
        </w:rPr>
        <w:t xml:space="preserve"> nie powinny przekroczyć 10% finansow</w:t>
      </w:r>
      <w:r w:rsidR="00900123">
        <w:rPr>
          <w:rFonts w:ascii="Arial" w:hAnsi="Arial" w:cs="Arial"/>
          <w:sz w:val="20"/>
          <w:szCs w:val="20"/>
        </w:rPr>
        <w:t>ania unijnego w ramach projektu</w:t>
      </w:r>
      <w:r w:rsidR="00900123" w:rsidRPr="0031678E">
        <w:rPr>
          <w:rFonts w:ascii="Arial" w:hAnsi="Arial" w:cs="Arial"/>
          <w:sz w:val="20"/>
          <w:szCs w:val="20"/>
        </w:rPr>
        <w:t xml:space="preserve"> i ograniczone są do zadań ukierunkowanych na rozwój potencjału ludzkiego w zakresie podnoszenia kwalifikacji i 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</w:t>
      </w:r>
      <w:r w:rsidR="001B1161" w:rsidRPr="001B1161">
        <w:rPr>
          <w:rFonts w:ascii="Arial" w:hAnsi="Arial" w:cs="Arial"/>
          <w:b/>
          <w:sz w:val="18"/>
          <w:szCs w:val="18"/>
        </w:rPr>
        <w:t xml:space="preserve"> </w:t>
      </w:r>
      <w:r w:rsidR="001B1161" w:rsidRPr="001B1161">
        <w:rPr>
          <w:rFonts w:ascii="Arial" w:hAnsi="Arial" w:cs="Arial"/>
          <w:sz w:val="20"/>
          <w:szCs w:val="20"/>
        </w:rPr>
        <w:t>Realizacja powyższych działań umożliwi beneficjentom właściwą i kompleksową realizację projektów z uwzględnieniem odpowiedniego przygotowania kadr.</w:t>
      </w:r>
    </w:p>
    <w:p w:rsidR="00A76AE1" w:rsidRDefault="00A76AE1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wydatków kwalifikowalnych </w:t>
      </w:r>
      <w:r w:rsidR="008D12CC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liczona wg wzoru:</w:t>
      </w:r>
    </w:p>
    <w:p w:rsidR="00A76AE1" w:rsidRDefault="00A76AE1" w:rsidP="00147752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= Lu * </w:t>
      </w:r>
      <w:r w:rsidR="0031678E">
        <w:rPr>
          <w:rFonts w:ascii="Arial" w:hAnsi="Arial" w:cs="Arial"/>
          <w:sz w:val="20"/>
          <w:szCs w:val="20"/>
        </w:rPr>
        <w:t>664 586,55</w:t>
      </w:r>
      <w:r w:rsidR="00FD48A9">
        <w:rPr>
          <w:rFonts w:ascii="Arial" w:hAnsi="Arial" w:cs="Arial"/>
          <w:sz w:val="20"/>
          <w:szCs w:val="20"/>
        </w:rPr>
        <w:t xml:space="preserve"> PLN</w:t>
      </w:r>
    </w:p>
    <w:p w:rsidR="00A76AE1" w:rsidRDefault="00A76AE1" w:rsidP="00454F7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A76AE1" w:rsidRDefault="00A76AE1" w:rsidP="00454F7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 w:rsidR="00FD48A9">
        <w:rPr>
          <w:rFonts w:ascii="Arial" w:hAnsi="Arial" w:cs="Arial"/>
          <w:sz w:val="20"/>
          <w:szCs w:val="20"/>
        </w:rPr>
        <w:t xml:space="preserve"> – maksymalna wartość wydatków kwalifikowalnych wyrażona w PLN;</w:t>
      </w:r>
    </w:p>
    <w:p w:rsidR="00FD48A9" w:rsidRDefault="00FD48A9" w:rsidP="00454F7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>iczba usług publicznych udostępnionych on-line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</w:t>
      </w:r>
      <w:r w:rsidR="008D12CC">
        <w:rPr>
          <w:rFonts w:ascii="Arial" w:hAnsi="Arial" w:cs="Arial"/>
          <w:sz w:val="20"/>
          <w:szCs w:val="20"/>
        </w:rPr>
        <w:t>.</w:t>
      </w:r>
    </w:p>
    <w:p w:rsidR="007C58F8" w:rsidRPr="00460BAB" w:rsidRDefault="007C58F8" w:rsidP="007C58F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FE17C1">
        <w:rPr>
          <w:rFonts w:ascii="Arial" w:hAnsi="Arial" w:cs="Arial"/>
          <w:sz w:val="20"/>
          <w:szCs w:val="20"/>
        </w:rPr>
        <w:t>15-16</w:t>
      </w:r>
      <w:r w:rsidR="00266A1D" w:rsidRPr="00E97486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nie wymaga zmiany Regulaminu</w:t>
      </w:r>
      <w:r w:rsidRPr="00FE0A8C">
        <w:rPr>
          <w:rFonts w:ascii="Arial" w:hAnsi="Arial" w:cs="Arial"/>
          <w:sz w:val="20"/>
          <w:szCs w:val="20"/>
        </w:rPr>
        <w:t>.</w:t>
      </w:r>
    </w:p>
    <w:p w:rsidR="006D2BEF" w:rsidRPr="00FF3C49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Pr="006D2BEF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lastRenderedPageBreak/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17" w:name="_Toc449099653"/>
      <w:bookmarkStart w:id="18" w:name="_Toc452116602"/>
      <w:r>
        <w:t xml:space="preserve">§7 </w:t>
      </w:r>
      <w:r>
        <w:br/>
        <w:t>Ogłoszenie konkursu</w:t>
      </w:r>
      <w:bookmarkEnd w:id="17"/>
      <w:bookmarkEnd w:id="18"/>
    </w:p>
    <w:p w:rsidR="002D16EE" w:rsidRDefault="002D16EE" w:rsidP="002D16EE">
      <w:pPr>
        <w:pStyle w:val="Bezodstpw"/>
      </w:pPr>
    </w:p>
    <w:p w:rsidR="006D2BEF" w:rsidRPr="00460B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004861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Ogłoszenie konkursu następuje w terminie</w:t>
      </w:r>
      <w:r w:rsidR="00277EE7">
        <w:rPr>
          <w:rFonts w:ascii="Arial" w:hAnsi="Arial" w:cs="Arial"/>
          <w:sz w:val="20"/>
          <w:szCs w:val="20"/>
        </w:rPr>
        <w:t xml:space="preserve"> </w:t>
      </w:r>
      <w:r w:rsidR="00277EE7" w:rsidRPr="004341D7">
        <w:rPr>
          <w:rFonts w:ascii="Arial" w:hAnsi="Arial" w:cs="Arial"/>
          <w:sz w:val="20"/>
          <w:szCs w:val="20"/>
        </w:rPr>
        <w:t>co najmniej</w:t>
      </w:r>
      <w:r w:rsidRPr="00004861">
        <w:rPr>
          <w:rFonts w:ascii="Arial" w:hAnsi="Arial" w:cs="Arial"/>
          <w:sz w:val="20"/>
          <w:szCs w:val="20"/>
        </w:rPr>
        <w:t xml:space="preserve"> 3</w:t>
      </w:r>
      <w:r w:rsidR="00277EE7">
        <w:rPr>
          <w:rFonts w:ascii="Arial" w:hAnsi="Arial" w:cs="Arial"/>
          <w:sz w:val="20"/>
          <w:szCs w:val="20"/>
        </w:rPr>
        <w:t>0</w:t>
      </w:r>
      <w:r w:rsidRPr="00004861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B728C8">
        <w:rPr>
          <w:rFonts w:ascii="Arial" w:hAnsi="Arial" w:cs="Arial"/>
          <w:b/>
          <w:sz w:val="20"/>
          <w:szCs w:val="20"/>
        </w:rPr>
        <w:t>28</w:t>
      </w:r>
      <w:r w:rsidR="00887AFF" w:rsidRPr="00BA2D96">
        <w:rPr>
          <w:rFonts w:ascii="Arial" w:hAnsi="Arial" w:cs="Arial"/>
          <w:b/>
          <w:sz w:val="20"/>
          <w:szCs w:val="20"/>
        </w:rPr>
        <w:t xml:space="preserve"> </w:t>
      </w:r>
      <w:r w:rsidR="00B728C8">
        <w:rPr>
          <w:rFonts w:ascii="Arial" w:hAnsi="Arial" w:cs="Arial"/>
          <w:b/>
          <w:sz w:val="20"/>
          <w:szCs w:val="20"/>
        </w:rPr>
        <w:t xml:space="preserve">października </w:t>
      </w:r>
      <w:r w:rsidRPr="007760AB">
        <w:rPr>
          <w:rFonts w:ascii="Arial" w:hAnsi="Arial"/>
          <w:b/>
          <w:sz w:val="20"/>
        </w:rPr>
        <w:t>2016 r.</w:t>
      </w:r>
      <w:r w:rsidRPr="00BA2D96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sz w:val="20"/>
          <w:szCs w:val="20"/>
        </w:rPr>
        <w:t>Nabór wniosków nastąpi w terminie</w:t>
      </w:r>
      <w:r w:rsidRPr="00403CAC">
        <w:rPr>
          <w:rFonts w:ascii="Arial" w:hAnsi="Arial" w:cs="Arial"/>
          <w:sz w:val="20"/>
          <w:szCs w:val="20"/>
        </w:rPr>
        <w:t xml:space="preserve">: </w:t>
      </w:r>
      <w:r w:rsidRPr="00403CAC">
        <w:rPr>
          <w:rFonts w:ascii="Arial" w:hAnsi="Arial" w:cs="Arial"/>
          <w:b/>
          <w:sz w:val="20"/>
          <w:szCs w:val="20"/>
        </w:rPr>
        <w:t>od</w:t>
      </w:r>
      <w:r w:rsidRPr="00BA2D96">
        <w:rPr>
          <w:rFonts w:ascii="Arial" w:hAnsi="Arial" w:cs="Arial"/>
          <w:b/>
          <w:sz w:val="20"/>
          <w:szCs w:val="20"/>
        </w:rPr>
        <w:t xml:space="preserve"> </w:t>
      </w:r>
      <w:r w:rsidR="00185552">
        <w:rPr>
          <w:rFonts w:ascii="Arial" w:hAnsi="Arial" w:cs="Arial"/>
          <w:b/>
          <w:sz w:val="20"/>
          <w:szCs w:val="20"/>
        </w:rPr>
        <w:t>30</w:t>
      </w:r>
      <w:r w:rsidR="00745D05" w:rsidRPr="00BA2D96">
        <w:rPr>
          <w:rFonts w:ascii="Arial" w:hAnsi="Arial" w:cs="Arial"/>
          <w:b/>
          <w:sz w:val="20"/>
          <w:szCs w:val="20"/>
        </w:rPr>
        <w:t xml:space="preserve"> </w:t>
      </w:r>
      <w:r w:rsidR="00B728C8">
        <w:rPr>
          <w:rFonts w:ascii="Arial" w:hAnsi="Arial" w:cs="Arial"/>
          <w:b/>
          <w:sz w:val="20"/>
          <w:szCs w:val="20"/>
        </w:rPr>
        <w:t>listopada</w:t>
      </w:r>
      <w:r w:rsidR="00900123">
        <w:rPr>
          <w:rFonts w:ascii="Arial" w:hAnsi="Arial" w:cs="Arial"/>
          <w:b/>
          <w:sz w:val="20"/>
          <w:szCs w:val="20"/>
        </w:rPr>
        <w:t xml:space="preserve"> 2016 </w:t>
      </w:r>
      <w:r w:rsidRPr="00403CAC">
        <w:rPr>
          <w:rFonts w:ascii="Arial" w:hAnsi="Arial" w:cs="Arial"/>
          <w:b/>
          <w:sz w:val="20"/>
          <w:szCs w:val="20"/>
        </w:rPr>
        <w:t xml:space="preserve">r. (dzień otwarcia naboru) do </w:t>
      </w:r>
      <w:r w:rsidR="00CD0D53">
        <w:rPr>
          <w:rFonts w:ascii="Arial" w:hAnsi="Arial" w:cs="Arial"/>
          <w:b/>
          <w:sz w:val="20"/>
          <w:szCs w:val="20"/>
        </w:rPr>
        <w:t>2</w:t>
      </w:r>
      <w:r w:rsidR="00185552">
        <w:rPr>
          <w:rFonts w:ascii="Arial" w:hAnsi="Arial" w:cs="Arial"/>
          <w:b/>
          <w:sz w:val="20"/>
          <w:szCs w:val="20"/>
        </w:rPr>
        <w:t>9</w:t>
      </w:r>
      <w:r w:rsidR="00CD0D53" w:rsidRPr="00BA2D96">
        <w:rPr>
          <w:rFonts w:ascii="Arial" w:hAnsi="Arial" w:cs="Arial"/>
          <w:b/>
          <w:sz w:val="20"/>
          <w:szCs w:val="20"/>
        </w:rPr>
        <w:t xml:space="preserve"> </w:t>
      </w:r>
      <w:r w:rsidR="00B728C8">
        <w:rPr>
          <w:rFonts w:ascii="Arial" w:hAnsi="Arial" w:cs="Arial"/>
          <w:b/>
          <w:sz w:val="20"/>
          <w:szCs w:val="20"/>
        </w:rPr>
        <w:t>grudnia</w:t>
      </w:r>
      <w:r w:rsidR="00403CAC" w:rsidRPr="00BA2D96">
        <w:rPr>
          <w:rFonts w:ascii="Arial" w:hAnsi="Arial" w:cs="Arial"/>
          <w:b/>
          <w:sz w:val="20"/>
          <w:szCs w:val="20"/>
        </w:rPr>
        <w:t xml:space="preserve"> </w:t>
      </w:r>
      <w:r w:rsidRPr="00BA2D96">
        <w:rPr>
          <w:rFonts w:ascii="Arial" w:hAnsi="Arial" w:cs="Arial"/>
          <w:b/>
          <w:sz w:val="20"/>
          <w:szCs w:val="20"/>
        </w:rPr>
        <w:t xml:space="preserve">2016 </w:t>
      </w:r>
      <w:r w:rsidRPr="00403CAC">
        <w:rPr>
          <w:rFonts w:ascii="Arial" w:hAnsi="Arial" w:cs="Arial"/>
          <w:b/>
          <w:sz w:val="20"/>
          <w:szCs w:val="20"/>
        </w:rPr>
        <w:t>r.</w:t>
      </w:r>
      <w:r w:rsidRPr="00403CAC">
        <w:rPr>
          <w:rFonts w:ascii="Arial" w:hAnsi="Arial" w:cs="Arial"/>
          <w:sz w:val="20"/>
          <w:szCs w:val="20"/>
        </w:rPr>
        <w:t xml:space="preserve"> </w:t>
      </w:r>
      <w:r w:rsidRPr="00403CAC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Pr="00403CAC">
        <w:rPr>
          <w:rFonts w:ascii="Arial" w:hAnsi="Arial" w:cs="Arial"/>
          <w:sz w:val="20"/>
          <w:szCs w:val="20"/>
        </w:rPr>
        <w:t>w g</w:t>
      </w:r>
      <w:r w:rsidRPr="00004861">
        <w:rPr>
          <w:rFonts w:ascii="Arial" w:hAnsi="Arial" w:cs="Arial"/>
          <w:sz w:val="20"/>
          <w:szCs w:val="20"/>
        </w:rPr>
        <w:t>odzinach 8:00 – 15:00.</w:t>
      </w:r>
    </w:p>
    <w:p w:rsidR="006D2BEF" w:rsidRPr="00A15794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195CB9">
        <w:rPr>
          <w:rFonts w:ascii="Arial" w:hAnsi="Arial" w:cs="Arial"/>
          <w:sz w:val="20"/>
          <w:szCs w:val="20"/>
        </w:rPr>
        <w:t>czerwiec</w:t>
      </w:r>
      <w:r w:rsidR="00146B44" w:rsidRPr="004A77A9">
        <w:rPr>
          <w:rFonts w:ascii="Arial" w:hAnsi="Arial" w:cs="Arial"/>
          <w:sz w:val="20"/>
          <w:szCs w:val="20"/>
        </w:rPr>
        <w:t xml:space="preserve"> </w:t>
      </w:r>
      <w:r w:rsidR="00682155">
        <w:rPr>
          <w:rFonts w:ascii="Arial" w:hAnsi="Arial" w:cs="Arial"/>
          <w:sz w:val="20"/>
          <w:szCs w:val="20"/>
        </w:rPr>
        <w:t>2017</w:t>
      </w:r>
      <w:r w:rsidRPr="00BA2D96">
        <w:rPr>
          <w:rFonts w:ascii="Arial" w:hAnsi="Arial" w:cs="Arial"/>
          <w:sz w:val="20"/>
          <w:szCs w:val="20"/>
        </w:rPr>
        <w:t> r.</w:t>
      </w:r>
    </w:p>
    <w:p w:rsidR="006D2BEF" w:rsidRPr="007760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/>
          <w:b/>
          <w:sz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9" w:name="_Toc449099654"/>
      <w:bookmarkStart w:id="20" w:name="_Toc452116603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9"/>
      <w:bookmarkEnd w:id="20"/>
    </w:p>
    <w:p w:rsidR="002D16EE" w:rsidRDefault="002D16EE" w:rsidP="002D16EE">
      <w:pPr>
        <w:pStyle w:val="Bezodstpw"/>
      </w:pPr>
    </w:p>
    <w:p w:rsidR="006D2BEF" w:rsidRPr="00460BAB" w:rsidRDefault="006D2BEF" w:rsidP="00683D2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2E3221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 xml:space="preserve">Wnioski wraz z załącznikami składane są w terminie: </w:t>
      </w:r>
      <w:r w:rsidRPr="002E3221">
        <w:rPr>
          <w:rFonts w:ascii="Arial" w:hAnsi="Arial" w:cs="Arial"/>
          <w:b/>
          <w:sz w:val="20"/>
          <w:szCs w:val="20"/>
        </w:rPr>
        <w:t xml:space="preserve">od </w:t>
      </w:r>
      <w:r w:rsidR="00185552">
        <w:rPr>
          <w:rFonts w:ascii="Arial" w:hAnsi="Arial" w:cs="Arial"/>
          <w:b/>
          <w:sz w:val="20"/>
          <w:szCs w:val="20"/>
        </w:rPr>
        <w:t>30</w:t>
      </w:r>
      <w:r w:rsidR="00B728C8">
        <w:rPr>
          <w:rFonts w:ascii="Arial" w:hAnsi="Arial" w:cs="Arial"/>
          <w:b/>
          <w:sz w:val="20"/>
          <w:szCs w:val="20"/>
        </w:rPr>
        <w:t xml:space="preserve"> listopada</w:t>
      </w:r>
      <w:r w:rsidRPr="002E3221">
        <w:rPr>
          <w:rFonts w:ascii="Arial" w:hAnsi="Arial" w:cs="Arial"/>
          <w:b/>
          <w:sz w:val="20"/>
          <w:szCs w:val="20"/>
        </w:rPr>
        <w:t xml:space="preserve"> 2016 r. do </w:t>
      </w:r>
      <w:r w:rsidR="00CC2AD8" w:rsidRPr="002E3221">
        <w:rPr>
          <w:rFonts w:ascii="Arial" w:hAnsi="Arial" w:cs="Arial"/>
          <w:b/>
          <w:sz w:val="20"/>
          <w:szCs w:val="20"/>
        </w:rPr>
        <w:t>2</w:t>
      </w:r>
      <w:r w:rsidR="00185552">
        <w:rPr>
          <w:rFonts w:ascii="Arial" w:hAnsi="Arial" w:cs="Arial"/>
          <w:b/>
          <w:sz w:val="20"/>
          <w:szCs w:val="20"/>
        </w:rPr>
        <w:t>9</w:t>
      </w:r>
      <w:r w:rsidR="00CC2AD8" w:rsidRPr="002E3221">
        <w:rPr>
          <w:rFonts w:ascii="Arial" w:hAnsi="Arial" w:cs="Arial"/>
          <w:b/>
          <w:sz w:val="20"/>
          <w:szCs w:val="20"/>
        </w:rPr>
        <w:t xml:space="preserve"> </w:t>
      </w:r>
      <w:r w:rsidR="00B728C8">
        <w:rPr>
          <w:rFonts w:ascii="Arial" w:hAnsi="Arial" w:cs="Arial"/>
          <w:b/>
          <w:sz w:val="20"/>
          <w:szCs w:val="20"/>
        </w:rPr>
        <w:t>grudnia</w:t>
      </w:r>
      <w:r w:rsidRPr="002E3221">
        <w:rPr>
          <w:rFonts w:ascii="Arial" w:hAnsi="Arial" w:cs="Arial"/>
          <w:b/>
          <w:sz w:val="20"/>
          <w:szCs w:val="20"/>
        </w:rPr>
        <w:t> 2016 r.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>Wnioski wraz z wymaganą dokumentacją należy składać od poniedziałku do piątku</w:t>
      </w:r>
      <w:r w:rsidRPr="00460BAB">
        <w:rPr>
          <w:rFonts w:ascii="Arial" w:hAnsi="Arial" w:cs="Arial"/>
          <w:sz w:val="20"/>
          <w:szCs w:val="20"/>
        </w:rPr>
        <w:t xml:space="preserve">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92496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4C61B1" w:rsidP="00683D2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 MAKS2 funkcji „wyślij wniosek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cznie</w:t>
      </w:r>
      <w:r w:rsidR="006D2BEF" w:rsidRPr="00D60082">
        <w:rPr>
          <w:rFonts w:ascii="Arial" w:eastAsia="Helvetica" w:hAnsi="Arial" w:cs="Arial"/>
          <w:color w:val="00000A"/>
          <w:sz w:val="20"/>
          <w:szCs w:val="20"/>
        </w:rPr>
        <w:t xml:space="preserve">. 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21" w:name="_Toc449099655"/>
      <w:bookmarkStart w:id="22" w:name="_Toc452116604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21"/>
      <w:bookmarkEnd w:id="22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Z uwagi na fakt wypełniania wniosku poprzez aplikację </w:t>
      </w:r>
      <w:r w:rsidRPr="00460BAB">
        <w:rPr>
          <w:rFonts w:ascii="Arial" w:hAnsi="Arial" w:cs="Arial"/>
          <w:sz w:val="20"/>
          <w:szCs w:val="20"/>
        </w:rPr>
        <w:lastRenderedPageBreak/>
        <w:t>internetową niedozwolone jest wypełnienie wniosku odręcznie jak również nanoszenie w ten sposób poprawek.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do niniejszego Regulaminu.</w:t>
      </w:r>
    </w:p>
    <w:p w:rsidR="006D2BEF" w:rsidRPr="00D60082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471397" w:rsidRPr="00F04D6C">
        <w:rPr>
          <w:rFonts w:ascii="Arial" w:eastAsia="Helvetica" w:hAnsi="Arial" w:cs="Arial"/>
          <w:sz w:val="20"/>
          <w:szCs w:val="20"/>
        </w:rPr>
        <w:t xml:space="preserve"> Wnioskodawca nie może edytować/poprawiać wysłanego w systemie MAKS2 wniosku, w wersji która została przekazana do IOK do momentu nadania numeru rejestracyjnego projektu.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3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683D21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Default="006D2BEF" w:rsidP="00683D21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</w:t>
      </w:r>
      <w:proofErr w:type="spellStart"/>
      <w:r w:rsidR="005A0B87" w:rsidRPr="004341D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:rsidR="00471397" w:rsidRPr="00F04D6C" w:rsidRDefault="00471397" w:rsidP="00471397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  odpowiedzialność ponoszą Wnioskodawcy. Oznacza to w szczególności, że Wnioskodawcy, chcąc otrzymać wsparcie finansowe, zobowiązani są zapoznać się z wymaganymi dokumentami, w tym z RPO </w:t>
      </w:r>
      <w:proofErr w:type="spellStart"/>
      <w:r w:rsidRPr="00F04D6C">
        <w:rPr>
          <w:rFonts w:ascii="Arial" w:hAnsi="Arial" w:cs="Arial"/>
          <w:sz w:val="20"/>
          <w:szCs w:val="20"/>
        </w:rPr>
        <w:t>WiM</w:t>
      </w:r>
      <w:proofErr w:type="spellEnd"/>
      <w:r w:rsidRPr="00F04D6C">
        <w:rPr>
          <w:rFonts w:ascii="Arial" w:hAnsi="Arial" w:cs="Arial"/>
          <w:sz w:val="20"/>
          <w:szCs w:val="20"/>
        </w:rPr>
        <w:t xml:space="preserve"> 2014-2020 i jego założeniami, jak również z innymi  dokumentami  adresowanymi  do wszystkich zainteresowanych oraz dokumentami określającymi sposób wypełniania wniosku o dofinansowanie i załączników, a także powinni skrupulatnie przestrzegać szczegółowych zasad sporządzania dokumentacji aplikacyjnej.</w:t>
      </w:r>
    </w:p>
    <w:p w:rsidR="002D16EE" w:rsidRDefault="002D16EE" w:rsidP="002D16EE">
      <w:pPr>
        <w:pStyle w:val="Nagwek2"/>
      </w:pPr>
      <w:bookmarkStart w:id="23" w:name="_Toc449099656"/>
      <w:bookmarkStart w:id="24" w:name="_Toc452116605"/>
      <w:r>
        <w:lastRenderedPageBreak/>
        <w:t xml:space="preserve">§ 10 </w:t>
      </w:r>
      <w:r>
        <w:br/>
        <w:t>Weryfikacja  wymogów formalnych</w:t>
      </w:r>
      <w:bookmarkEnd w:id="23"/>
      <w:bookmarkEnd w:id="24"/>
    </w:p>
    <w:p w:rsidR="002D16EE" w:rsidRDefault="002D16EE" w:rsidP="002D16EE"/>
    <w:p w:rsidR="006D2BEF" w:rsidRPr="001022BF" w:rsidRDefault="006D2BEF" w:rsidP="00C04004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022BF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 w terminie </w:t>
      </w:r>
      <w:r w:rsidR="0016207C" w:rsidRPr="001022BF">
        <w:rPr>
          <w:rFonts w:ascii="Arial" w:hAnsi="Arial" w:cs="Arial"/>
          <w:sz w:val="20"/>
          <w:szCs w:val="20"/>
        </w:rPr>
        <w:t>10</w:t>
      </w:r>
      <w:r w:rsidR="00911091" w:rsidRPr="001022BF">
        <w:rPr>
          <w:rFonts w:ascii="Arial" w:hAnsi="Arial" w:cs="Arial"/>
          <w:sz w:val="20"/>
          <w:szCs w:val="20"/>
        </w:rPr>
        <w:t>0</w:t>
      </w:r>
      <w:r w:rsidRPr="001022BF">
        <w:rPr>
          <w:rFonts w:ascii="Arial" w:hAnsi="Arial" w:cs="Arial"/>
          <w:sz w:val="20"/>
          <w:szCs w:val="20"/>
        </w:rPr>
        <w:t> dni od  dnia zamknięcia naboru, o którym mowa w § 7. IZ może dokonywać weryfikacji wniosków przed dniem zakończenia naboru wniosków.</w:t>
      </w:r>
      <w:r w:rsidR="001022BF" w:rsidRPr="001022BF">
        <w:rPr>
          <w:rFonts w:ascii="Arial" w:hAnsi="Arial" w:cs="Arial"/>
          <w:sz w:val="20"/>
          <w:szCs w:val="20"/>
        </w:rPr>
        <w:t xml:space="preserve"> </w:t>
      </w:r>
      <w:bookmarkStart w:id="25" w:name="_GoBack"/>
      <w:bookmarkEnd w:id="25"/>
      <w:r w:rsidRPr="001022BF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471397" w:rsidRPr="00121B99" w:rsidRDefault="00471397" w:rsidP="00471397">
      <w:pPr>
        <w:numPr>
          <w:ilvl w:val="0"/>
          <w:numId w:val="33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121B99">
        <w:rPr>
          <w:rFonts w:ascii="Arial" w:hAnsi="Arial" w:cs="Arial"/>
          <w:sz w:val="20"/>
          <w:szCs w:val="20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</w:rPr>
        <w:t>pismem</w:t>
      </w:r>
      <w:r w:rsidRPr="00121B99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z zasadą „dwóch par oczu”), w oparciu o Listę sprawdzającą do weryfikacji wymogów formalnych, stanowiącą załącznik do Regulaminu.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Na etapie weryfikacji wymogów  formalnych dopuszcza się </w:t>
      </w:r>
      <w:r w:rsidR="00911091">
        <w:rPr>
          <w:rFonts w:ascii="Arial" w:hAnsi="Arial" w:cs="Arial"/>
          <w:sz w:val="20"/>
          <w:szCs w:val="20"/>
        </w:rPr>
        <w:t>dwukrotne</w:t>
      </w:r>
      <w:r w:rsidRPr="00460BAB">
        <w:rPr>
          <w:rFonts w:ascii="Arial" w:hAnsi="Arial" w:cs="Arial"/>
          <w:sz w:val="20"/>
          <w:szCs w:val="20"/>
        </w:rPr>
        <w:t xml:space="preserve"> uzupełnienie wniosku.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 w:rsidR="00471397" w:rsidRPr="00F04D6C">
        <w:rPr>
          <w:rFonts w:ascii="Arial" w:hAnsi="Arial" w:cs="Arial"/>
          <w:sz w:val="20"/>
          <w:szCs w:val="20"/>
        </w:rPr>
        <w:t xml:space="preserve"> pod rygorem pozostawienia wniosku bez rozpatrzenia.</w:t>
      </w:r>
    </w:p>
    <w:p w:rsidR="006D2BEF" w:rsidRPr="00E01E49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Wniosek o dofinansowanie projektu oraz załączniki, powinny być złożone w całości (nie dopuszcza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>się wymiany pojedynczych stron).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16207C" w:rsidP="0016207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07C">
        <w:rPr>
          <w:rFonts w:ascii="Arial" w:hAnsi="Arial" w:cs="Arial"/>
          <w:sz w:val="20"/>
          <w:szCs w:val="20"/>
        </w:rPr>
        <w:t>Jeżeli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</w:t>
      </w:r>
      <w:r>
        <w:rPr>
          <w:rFonts w:ascii="Arial" w:hAnsi="Arial" w:cs="Arial"/>
          <w:sz w:val="20"/>
          <w:szCs w:val="20"/>
        </w:rPr>
        <w:t>ejne wnioski, które </w:t>
      </w:r>
      <w:r w:rsidRPr="0016207C">
        <w:rPr>
          <w:rFonts w:ascii="Arial" w:hAnsi="Arial" w:cs="Arial"/>
          <w:sz w:val="20"/>
          <w:szCs w:val="20"/>
        </w:rPr>
        <w:t>przeszły pozytywnie weryfikację wymogów formalnych aż do opracowania listy wszystkich wniosków o dofinansowanie projektów, które przeszły pozytywnie weryfikację wymogów formalnych. Projekty spełniające wymogi formalne zostają przekazane do oceny formalno-merytorycznej. Pismo informujące o przekazaniu wniosku o dofinansowanie projektu do oceny formalno-merytorycznej przekazane jest za 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 xml:space="preserve">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 zamieszczana jest lista</w:t>
      </w:r>
      <w:r w:rsidR="0016207C">
        <w:rPr>
          <w:rFonts w:ascii="Arial" w:hAnsi="Arial" w:cs="Arial"/>
          <w:sz w:val="20"/>
          <w:szCs w:val="20"/>
        </w:rPr>
        <w:t xml:space="preserve"> cząstkowa/lista</w:t>
      </w:r>
      <w:r>
        <w:rPr>
          <w:rFonts w:ascii="Arial" w:hAnsi="Arial" w:cs="Arial"/>
          <w:sz w:val="20"/>
          <w:szCs w:val="20"/>
        </w:rPr>
        <w:t xml:space="preserve">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Default="002D16EE" w:rsidP="002D16EE">
      <w:pPr>
        <w:pStyle w:val="Nagwek2"/>
      </w:pPr>
      <w:bookmarkStart w:id="26" w:name="_Toc449099657"/>
      <w:bookmarkStart w:id="27" w:name="_Toc452116606"/>
      <w:r w:rsidRPr="002D16EE">
        <w:lastRenderedPageBreak/>
        <w:t xml:space="preserve">§ 11 </w:t>
      </w:r>
      <w:r>
        <w:br/>
      </w:r>
      <w:r w:rsidRPr="002D16EE">
        <w:t>Sposób dokonywania oceny wniosków – ocena formalno-merytoryczna</w:t>
      </w:r>
      <w:bookmarkEnd w:id="26"/>
      <w:bookmarkEnd w:id="27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471397" w:rsidRPr="00F04D6C" w:rsidRDefault="00471397" w:rsidP="00471397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</w:rPr>
        <w:t>pismem</w:t>
      </w:r>
      <w:r w:rsidRPr="00F04D6C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formalno-merytoryczna wniosków dokonywana jest przez Komisję Oceny Projektów (KOP) w terminie </w:t>
      </w:r>
      <w:r w:rsidR="00911091">
        <w:rPr>
          <w:rFonts w:ascii="Arial" w:hAnsi="Arial" w:cs="Arial"/>
          <w:sz w:val="20"/>
          <w:szCs w:val="20"/>
        </w:rPr>
        <w:t>70</w:t>
      </w:r>
      <w:r w:rsidRPr="00460BAB">
        <w:rPr>
          <w:rFonts w:ascii="Arial" w:hAnsi="Arial" w:cs="Arial"/>
          <w:sz w:val="20"/>
          <w:szCs w:val="20"/>
        </w:rPr>
        <w:t xml:space="preserve">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="00B92496"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do Regulaminu. 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zamieszczana jest lista </w:t>
      </w:r>
      <w:r w:rsidR="0016207C">
        <w:rPr>
          <w:rFonts w:ascii="Arial" w:hAnsi="Arial" w:cs="Arial"/>
          <w:sz w:val="20"/>
          <w:szCs w:val="20"/>
        </w:rPr>
        <w:t xml:space="preserve">cząstkowa/ lista </w:t>
      </w:r>
      <w:r w:rsidRPr="002B290B">
        <w:rPr>
          <w:rFonts w:ascii="Arial" w:hAnsi="Arial" w:cs="Arial"/>
          <w:sz w:val="20"/>
          <w:szCs w:val="20"/>
        </w:rPr>
        <w:t xml:space="preserve">zawierająca: 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16207C" w:rsidRPr="0016207C" w:rsidRDefault="0016207C" w:rsidP="0016207C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6207C">
        <w:rPr>
          <w:rFonts w:ascii="Arial" w:hAnsi="Arial" w:cs="Arial"/>
          <w:sz w:val="20"/>
          <w:szCs w:val="20"/>
        </w:rPr>
        <w:t>Cząstkowa lista wniosków, po ocenie w ram</w:t>
      </w:r>
      <w:r>
        <w:rPr>
          <w:rFonts w:ascii="Arial" w:hAnsi="Arial" w:cs="Arial"/>
          <w:sz w:val="20"/>
          <w:szCs w:val="20"/>
        </w:rPr>
        <w:t xml:space="preserve">ach kryteriów formalnych, jest </w:t>
      </w:r>
      <w:r w:rsidRPr="0016207C">
        <w:rPr>
          <w:rFonts w:ascii="Arial" w:hAnsi="Arial" w:cs="Arial"/>
          <w:sz w:val="20"/>
          <w:szCs w:val="20"/>
        </w:rPr>
        <w:t>aktualizowana o kolejne projekty, aż do opracowania listy wszystkich wniosków poprawnych po ocenie kryteriów formalnych.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</w:t>
      </w:r>
      <w:r w:rsidRPr="00460BA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do Regulaminu.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negatywnej oceny projektu z powodu nieuzyskania minimum punktowego, o którym mowa w ust. 2</w:t>
      </w:r>
      <w:r w:rsidR="00FE17C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28" w:name="_Toc449099658"/>
      <w:bookmarkStart w:id="29" w:name="_Toc452116607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28"/>
      <w:bookmarkEnd w:id="29"/>
    </w:p>
    <w:p w:rsidR="002D16EE" w:rsidRDefault="002D16EE" w:rsidP="002D16EE"/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471397" w:rsidRPr="00F04D6C" w:rsidRDefault="00471397" w:rsidP="00471397">
      <w:pPr>
        <w:pStyle w:val="Akapitzlist"/>
        <w:numPr>
          <w:ilvl w:val="0"/>
          <w:numId w:val="37"/>
        </w:numPr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F04D6C">
        <w:rPr>
          <w:rFonts w:ascii="Arial" w:hAnsi="Arial" w:cs="Arial"/>
          <w:sz w:val="20"/>
          <w:szCs w:val="20"/>
          <w:lang w:eastAsia="pl-PL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  <w:lang w:eastAsia="pl-PL"/>
        </w:rPr>
        <w:t>pismem</w:t>
      </w:r>
      <w:r w:rsidRPr="00F04D6C">
        <w:rPr>
          <w:rFonts w:ascii="Arial" w:hAnsi="Arial" w:cs="Arial"/>
          <w:sz w:val="20"/>
          <w:szCs w:val="20"/>
          <w:lang w:eastAsia="pl-PL"/>
        </w:rPr>
        <w:t xml:space="preserve"> za zwrotnym potwierdzeniem odbioru.</w:t>
      </w:r>
    </w:p>
    <w:p w:rsidR="006D2BEF" w:rsidRPr="009955A7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 xml:space="preserve">o której mowa w ust </w:t>
      </w:r>
      <w:r w:rsidR="00F5327F">
        <w:rPr>
          <w:rFonts w:ascii="Arial" w:hAnsi="Arial" w:cs="Arial"/>
          <w:sz w:val="20"/>
          <w:szCs w:val="20"/>
          <w:lang w:eastAsia="pl-PL"/>
        </w:rPr>
        <w:t>5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A3225A" w:rsidRPr="007760AB" w:rsidRDefault="004E5746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Po rozstrzygnięciu konkursu IZ zamieszcza na stronie internetowej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informację o składzie KOP.</w:t>
      </w:r>
    </w:p>
    <w:p w:rsidR="002D16EE" w:rsidRDefault="002D16EE" w:rsidP="002D16EE">
      <w:pPr>
        <w:pStyle w:val="Nagwek2"/>
      </w:pPr>
      <w:bookmarkStart w:id="30" w:name="_Toc449099659"/>
      <w:bookmarkStart w:id="31" w:name="_Toc452116608"/>
      <w:r>
        <w:t xml:space="preserve">§ 13 </w:t>
      </w:r>
      <w:r>
        <w:br/>
      </w:r>
      <w:r w:rsidRPr="002D16EE">
        <w:t>Wskaźniki monitorowania postępu rzeczowego w ramach projektu</w:t>
      </w:r>
      <w:bookmarkEnd w:id="30"/>
      <w:bookmarkEnd w:id="31"/>
    </w:p>
    <w:p w:rsidR="002D16EE" w:rsidRDefault="002D16EE" w:rsidP="002D16EE"/>
    <w:p w:rsidR="006D2BEF" w:rsidRPr="00BE4BEB" w:rsidRDefault="006D2BEF" w:rsidP="00683D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BE4BEB">
        <w:rPr>
          <w:rFonts w:ascii="Arial" w:hAnsi="Arial" w:cs="Arial"/>
          <w:sz w:val="20"/>
          <w:szCs w:val="20"/>
        </w:rPr>
        <w:t>konkursu został przedstawiony poniżej:</w:t>
      </w:r>
    </w:p>
    <w:p w:rsidR="006D2BEF" w:rsidRPr="00BE4BEB" w:rsidRDefault="006D2BEF" w:rsidP="00683D2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6D2BEF" w:rsidRPr="00A2606E" w:rsidRDefault="006D2BEF" w:rsidP="00A2606E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A2606E">
        <w:rPr>
          <w:rFonts w:ascii="Arial" w:hAnsi="Arial" w:cs="Arial"/>
          <w:sz w:val="20"/>
          <w:szCs w:val="20"/>
          <w:u w:val="single"/>
        </w:rPr>
        <w:t>Wskaźniki produktu: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on-line o stopniu dojrzałości co najmniej 3 </w:t>
      </w:r>
      <w:r w:rsidR="00CC2AD8">
        <w:rPr>
          <w:rFonts w:ascii="Arial" w:eastAsia="Calibri" w:hAnsi="Arial" w:cs="Arial"/>
          <w:sz w:val="20"/>
          <w:szCs w:val="20"/>
          <w:lang w:eastAsia="pl-PL"/>
        </w:rPr>
        <w:t xml:space="preserve">– dwustronna interakcja </w:t>
      </w:r>
      <w:r>
        <w:rPr>
          <w:rFonts w:ascii="Arial" w:eastAsia="Calibri" w:hAnsi="Arial" w:cs="Arial"/>
          <w:sz w:val="20"/>
          <w:szCs w:val="20"/>
          <w:lang w:eastAsia="pl-PL"/>
        </w:rPr>
        <w:t>[szt.];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usług publicznych udostępnionych on-line o stopniu dojrzałości 3 – dwustronna interakcja [szt.];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on-line o stopniu dojrzałości co najmniej 4 – transakcja [szt.]; </w:t>
      </w:r>
    </w:p>
    <w:p w:rsidR="00430108" w:rsidRP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>L</w:t>
      </w:r>
      <w:r w:rsidR="00430108" w:rsidRPr="00C01D6B">
        <w:rPr>
          <w:rFonts w:ascii="Arial" w:eastAsia="Calibri" w:hAnsi="Arial" w:cs="Arial"/>
          <w:sz w:val="20"/>
          <w:szCs w:val="20"/>
          <w:lang w:eastAsia="pl-PL"/>
        </w:rPr>
        <w:t xml:space="preserve">iczba </w:t>
      </w:r>
      <w:r w:rsidRPr="00C01D6B">
        <w:rPr>
          <w:rFonts w:ascii="Arial" w:eastAsia="Calibri" w:hAnsi="Arial" w:cs="Arial"/>
          <w:sz w:val="20"/>
          <w:szCs w:val="20"/>
          <w:lang w:eastAsia="pl-PL"/>
        </w:rPr>
        <w:t>udostępnionych usług wewnątrzadministracyjnych (A2A) [szt.]</w:t>
      </w:r>
      <w:r w:rsidR="00F547B6" w:rsidRPr="00C01D6B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430108" w:rsidRP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>Liczba podmiotów udostępniających usługi wewnątrzadministracyjne (A2A) [szt.]</w:t>
      </w:r>
      <w:r w:rsidR="00F547B6" w:rsidRPr="00C01D6B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A07ADD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>Liczba podmiotów, które udostępniły on-line informacje sektora publicznego [szt.</w:t>
      </w:r>
      <w:r w:rsidR="00A07ADD" w:rsidRPr="00C01D6B">
        <w:rPr>
          <w:rFonts w:ascii="Arial" w:eastAsia="Calibri" w:hAnsi="Arial" w:cs="Arial"/>
          <w:sz w:val="20"/>
          <w:szCs w:val="20"/>
          <w:lang w:eastAsia="pl-PL"/>
        </w:rPr>
        <w:t>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>Liczba udostępnionych on-line dokumentów zawierających informacje sektora publicznego [szt.];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6E773D" w:rsidRDefault="006E773D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utworzonych API [szt.];</w:t>
      </w:r>
    </w:p>
    <w:p w:rsidR="006E773D" w:rsidRDefault="006E773D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baz danych udostępnionych on-line poprzez API [szt.];</w:t>
      </w:r>
    </w:p>
    <w:p w:rsidR="00102E0D" w:rsidRPr="007C58F8" w:rsidRDefault="00102E0D" w:rsidP="00102E0D">
      <w:pPr>
        <w:numPr>
          <w:ilvl w:val="0"/>
          <w:numId w:val="40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eastAsia="Calibri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D2BEF" w:rsidRPr="007760AB" w:rsidRDefault="00BE4BEB" w:rsidP="00683D21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6D2BEF"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F64632" w:rsidRPr="00F04D6C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eastAsia="Calibri" w:hAnsi="Arial" w:cs="Arial"/>
          <w:sz w:val="20"/>
          <w:szCs w:val="20"/>
          <w:lang w:eastAsia="pl-PL"/>
        </w:rPr>
        <w:t>L</w:t>
      </w:r>
      <w:r>
        <w:rPr>
          <w:rFonts w:ascii="Arial" w:eastAsia="Calibri" w:hAnsi="Arial" w:cs="Arial"/>
          <w:sz w:val="20"/>
          <w:szCs w:val="20"/>
          <w:lang w:eastAsia="pl-PL"/>
        </w:rPr>
        <w:t>iczba po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>brań/odtworze</w:t>
      </w:r>
      <w:r w:rsidR="00CC2AD8">
        <w:rPr>
          <w:rFonts w:ascii="Arial" w:eastAsia="Calibri" w:hAnsi="Arial" w:cs="Arial"/>
          <w:sz w:val="20"/>
          <w:szCs w:val="20"/>
          <w:lang w:eastAsia="pl-PL"/>
        </w:rPr>
        <w:t>ń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 xml:space="preserve"> dokumentów zawierających informacje sektora publicznego</w:t>
      </w:r>
      <w:r w:rsidR="00A07ADD" w:rsidRPr="00362097">
        <w:rPr>
          <w:rFonts w:ascii="Arial" w:eastAsia="Calibri" w:hAnsi="Arial" w:cs="Arial"/>
          <w:sz w:val="20"/>
          <w:szCs w:val="20"/>
          <w:lang w:eastAsia="pl-PL"/>
        </w:rPr>
        <w:t xml:space="preserve"> [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>szt.</w:t>
      </w:r>
      <w:r w:rsidR="00283FB4">
        <w:rPr>
          <w:rFonts w:ascii="Arial" w:eastAsia="Calibri" w:hAnsi="Arial" w:cs="Arial"/>
          <w:sz w:val="20"/>
          <w:szCs w:val="20"/>
          <w:lang w:eastAsia="pl-PL"/>
        </w:rPr>
        <w:t>]</w:t>
      </w:r>
      <w:r w:rsidR="00F6463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7C58F8" w:rsidRPr="007C58F8" w:rsidRDefault="00F64632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osób korzystających z usług </w:t>
      </w:r>
      <w:r w:rsidR="00B212CF">
        <w:rPr>
          <w:rFonts w:ascii="Arial" w:eastAsia="Calibri" w:hAnsi="Arial" w:cs="Arial"/>
          <w:sz w:val="20"/>
          <w:szCs w:val="20"/>
          <w:lang w:eastAsia="pl-PL"/>
        </w:rPr>
        <w:t xml:space="preserve">publicznych </w:t>
      </w:r>
      <w:r>
        <w:rPr>
          <w:rFonts w:ascii="Arial" w:eastAsia="Calibri" w:hAnsi="Arial" w:cs="Arial"/>
          <w:sz w:val="20"/>
          <w:szCs w:val="20"/>
          <w:lang w:eastAsia="pl-PL"/>
        </w:rPr>
        <w:t>on-line [osoby]</w:t>
      </w:r>
      <w:r w:rsidR="00102E0D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D2BEF" w:rsidRPr="00BE4BEB" w:rsidRDefault="006D2BEF" w:rsidP="00683D21">
      <w:pPr>
        <w:pStyle w:val="Bezodstpw"/>
        <w:numPr>
          <w:ilvl w:val="0"/>
          <w:numId w:val="3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1415AD" w:rsidRPr="00283FB4" w:rsidRDefault="00283FB4" w:rsidP="0049719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1415AD" w:rsidRPr="00283FB4" w:rsidRDefault="00283FB4" w:rsidP="00497191">
      <w:pPr>
        <w:numPr>
          <w:ilvl w:val="0"/>
          <w:numId w:val="43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1415AD" w:rsidRPr="00283FB4" w:rsidRDefault="00283FB4" w:rsidP="00497191">
      <w:pPr>
        <w:numPr>
          <w:ilvl w:val="0"/>
          <w:numId w:val="43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iczba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utrzymanych miejsc pracy [EPC].</w:t>
      </w:r>
    </w:p>
    <w:p w:rsidR="001415AD" w:rsidRPr="00A2606E" w:rsidRDefault="006D2BEF" w:rsidP="007760AB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2606E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Default="006D2BEF" w:rsidP="00683D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2D16EE" w:rsidRDefault="002D16EE" w:rsidP="002D16EE">
      <w:pPr>
        <w:pStyle w:val="Nagwek2"/>
      </w:pPr>
      <w:bookmarkStart w:id="32" w:name="_Toc449099660"/>
      <w:bookmarkStart w:id="33" w:name="_Toc452116609"/>
      <w:r>
        <w:t xml:space="preserve">§ 14 </w:t>
      </w:r>
      <w:r>
        <w:br/>
        <w:t>Procedura odwoławcza</w:t>
      </w:r>
      <w:bookmarkEnd w:id="32"/>
      <w:bookmarkEnd w:id="33"/>
    </w:p>
    <w:p w:rsidR="002D16EE" w:rsidRDefault="002D16EE" w:rsidP="002D16EE"/>
    <w:p w:rsidR="00EC513A" w:rsidRDefault="00EC513A" w:rsidP="00683D2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683D2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683D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683D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lastRenderedPageBreak/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B92496">
        <w:rPr>
          <w:rFonts w:ascii="Arial" w:hAnsi="Arial" w:cs="Arial"/>
          <w:sz w:val="20"/>
          <w:szCs w:val="20"/>
        </w:rPr>
        <w:br/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683D2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683D2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>ust. 6 pkt 4</w:t>
      </w:r>
    </w:p>
    <w:p w:rsidR="00EC513A" w:rsidRDefault="00EC513A" w:rsidP="00683D2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>ust.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 ust.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>w ust. 15 albo w ust. 30 pkt 1</w:t>
      </w:r>
    </w:p>
    <w:p w:rsidR="00EC513A" w:rsidRPr="00F86BB4" w:rsidRDefault="00EC513A" w:rsidP="00683D2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lastRenderedPageBreak/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683D21">
      <w:pPr>
        <w:pStyle w:val="Akapitzlist"/>
        <w:numPr>
          <w:ilvl w:val="2"/>
          <w:numId w:val="18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683D2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683D2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683D2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683D2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683D21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683D2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683D2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P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34" w:name="_Toc449099661"/>
      <w:bookmarkStart w:id="35" w:name="_Toc452116610"/>
      <w:r>
        <w:t xml:space="preserve">§ 15 </w:t>
      </w:r>
      <w:r>
        <w:br/>
        <w:t>Umowa</w:t>
      </w:r>
      <w:bookmarkEnd w:id="34"/>
      <w:bookmarkEnd w:id="35"/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420E3F" w:rsidRPr="00682155" w:rsidRDefault="00420E3F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lastRenderedPageBreak/>
        <w:t xml:space="preserve">Wszelka korespondencja IZ z Wnioskodawcą </w:t>
      </w:r>
      <w:r w:rsidR="006C1E9F">
        <w:rPr>
          <w:rFonts w:ascii="Arial" w:hAnsi="Arial" w:cs="Arial"/>
          <w:sz w:val="20"/>
          <w:szCs w:val="20"/>
        </w:rPr>
        <w:t xml:space="preserve">przekazywana </w:t>
      </w:r>
      <w:r w:rsidRPr="00F04D6C">
        <w:rPr>
          <w:rFonts w:ascii="Arial" w:hAnsi="Arial" w:cs="Arial"/>
          <w:sz w:val="20"/>
          <w:szCs w:val="20"/>
        </w:rPr>
        <w:t xml:space="preserve">jest </w:t>
      </w:r>
      <w:r w:rsidR="005E41CF">
        <w:rPr>
          <w:rFonts w:ascii="Arial" w:hAnsi="Arial" w:cs="Arial"/>
          <w:sz w:val="20"/>
          <w:szCs w:val="20"/>
        </w:rPr>
        <w:t>pismem</w:t>
      </w:r>
      <w:r w:rsidRPr="00F04D6C">
        <w:rPr>
          <w:rFonts w:ascii="Arial" w:hAnsi="Arial" w:cs="Arial"/>
          <w:sz w:val="20"/>
          <w:szCs w:val="20"/>
        </w:rPr>
        <w:t xml:space="preserve"> za zwrotnym potwierdzeniem odbioru</w:t>
      </w:r>
      <w:r w:rsidRPr="00682155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="006C1E9F">
        <w:rPr>
          <w:rFonts w:ascii="Arial" w:hAnsi="Arial" w:cs="Arial"/>
          <w:sz w:val="20"/>
          <w:szCs w:val="20"/>
        </w:rPr>
        <w:t>podpisania</w:t>
      </w:r>
      <w:r w:rsidRPr="00A975B5">
        <w:rPr>
          <w:rFonts w:ascii="Arial" w:hAnsi="Arial" w:cs="Arial"/>
          <w:sz w:val="20"/>
          <w:szCs w:val="20"/>
        </w:rPr>
        <w:t xml:space="preserve">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2176E8" w:rsidRDefault="00EC513A" w:rsidP="002176E8">
      <w:pPr>
        <w:pStyle w:val="Akapitzlist"/>
        <w:numPr>
          <w:ilvl w:val="0"/>
          <w:numId w:val="11"/>
        </w:numPr>
        <w:ind w:left="851" w:right="225" w:hanging="284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przypadku stwierdzenia, w wyniku przeprowadzonej weryfikacji załączników, że przekazane przez Wnioskodawcę dokumenty są niekompletne lub nieprawidłowe, Wnioskodawca jest pisemnie wzywany do uzupełnienia braków w terminie 5 dni od dnia doręczenia pisma. </w:t>
      </w:r>
    </w:p>
    <w:p w:rsidR="002176E8" w:rsidRDefault="00EC513A" w:rsidP="002176E8">
      <w:pPr>
        <w:pStyle w:val="Akapitzlist"/>
        <w:numPr>
          <w:ilvl w:val="0"/>
          <w:numId w:val="11"/>
        </w:numPr>
        <w:ind w:left="851" w:right="225" w:hanging="284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 </w:t>
      </w:r>
      <w:r w:rsidR="002176E8" w:rsidRPr="006C1E9F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  odbioru.   </w:t>
      </w:r>
    </w:p>
    <w:p w:rsidR="002176E8" w:rsidRDefault="002176E8" w:rsidP="002176E8">
      <w:pPr>
        <w:pStyle w:val="Akapitzlist"/>
        <w:numPr>
          <w:ilvl w:val="0"/>
          <w:numId w:val="11"/>
        </w:numPr>
        <w:ind w:left="851" w:right="225" w:hanging="284"/>
        <w:jc w:val="both"/>
        <w:rPr>
          <w:rFonts w:ascii="Arial" w:hAnsi="Arial" w:cs="Arial"/>
          <w:sz w:val="20"/>
          <w:szCs w:val="20"/>
        </w:rPr>
      </w:pPr>
      <w:r w:rsidRPr="006C1E9F">
        <w:rPr>
          <w:rFonts w:ascii="Arial" w:hAnsi="Arial" w:cs="Arial"/>
          <w:sz w:val="20"/>
          <w:szCs w:val="20"/>
        </w:rPr>
        <w:t>W uzasadnionych przypadkach termin na uzupełnienie dokumentów niezbędnych do podpisania umowy może zostać wydłużony na wniosek Wnioskodawcy. O zmianie terminu złożenia załączników powiadamia się Wnioskodawcę pisemnie. </w:t>
      </w:r>
    </w:p>
    <w:p w:rsidR="00EC513A" w:rsidRPr="006C1E9F" w:rsidRDefault="00EC513A" w:rsidP="002176E8">
      <w:pPr>
        <w:numPr>
          <w:ilvl w:val="0"/>
          <w:numId w:val="11"/>
        </w:numPr>
        <w:suppressAutoHyphens w:val="0"/>
        <w:spacing w:after="5" w:line="264" w:lineRule="auto"/>
        <w:ind w:left="851" w:right="250" w:hanging="284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2176E8">
      <w:pPr>
        <w:numPr>
          <w:ilvl w:val="0"/>
          <w:numId w:val="11"/>
        </w:numPr>
        <w:suppressAutoHyphens w:val="0"/>
        <w:spacing w:after="45" w:line="264" w:lineRule="auto"/>
        <w:ind w:left="851" w:right="250" w:hanging="425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6859B1" w:rsidRDefault="00EC513A" w:rsidP="002176E8">
      <w:pPr>
        <w:numPr>
          <w:ilvl w:val="0"/>
          <w:numId w:val="11"/>
        </w:numPr>
        <w:suppressAutoHyphens w:val="0"/>
        <w:spacing w:after="5" w:line="264" w:lineRule="auto"/>
        <w:ind w:left="851" w:right="250" w:hanging="425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zgodnie</w:t>
      </w:r>
      <w:r w:rsidR="002176E8"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z Instrukcją zabezpieczania umowy o dofinansowanie projektu finansowanego z Europejskiego Funduszu Rozwoju Regionalnego w ramach Regionalnego Programu Operacyjnego Województwa Warmińsko-Mazurskiego na lata 2014-2020, stanowiącą załącznik 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 Forma zabezpieczenia prawidłowej realizacji umowy zostanie określona w umowy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dofinansowanie projektu. </w:t>
      </w:r>
    </w:p>
    <w:p w:rsidR="00EC513A" w:rsidRPr="006859B1" w:rsidRDefault="00EC513A" w:rsidP="002176E8">
      <w:pPr>
        <w:numPr>
          <w:ilvl w:val="0"/>
          <w:numId w:val="11"/>
        </w:numPr>
        <w:suppressAutoHyphens w:val="0"/>
        <w:spacing w:after="5" w:line="264" w:lineRule="auto"/>
        <w:ind w:left="851" w:right="250" w:hanging="425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6859B1">
        <w:rPr>
          <w:rFonts w:ascii="Arial" w:hAnsi="Arial" w:cs="Arial"/>
          <w:sz w:val="20"/>
          <w:szCs w:val="20"/>
        </w:rPr>
        <w:t>WiM</w:t>
      </w:r>
      <w:proofErr w:type="spellEnd"/>
      <w:r w:rsidRPr="006859B1">
        <w:rPr>
          <w:rFonts w:ascii="Arial" w:hAnsi="Arial" w:cs="Arial"/>
          <w:sz w:val="20"/>
          <w:szCs w:val="20"/>
        </w:rPr>
        <w:t xml:space="preserve">.  </w:t>
      </w:r>
    </w:p>
    <w:p w:rsidR="00EC513A" w:rsidRPr="00EC513A" w:rsidRDefault="00EC513A" w:rsidP="002176E8">
      <w:pPr>
        <w:numPr>
          <w:ilvl w:val="0"/>
          <w:numId w:val="11"/>
        </w:numPr>
        <w:suppressAutoHyphens w:val="0"/>
        <w:spacing w:after="201" w:line="264" w:lineRule="auto"/>
        <w:ind w:left="851" w:right="250" w:hanging="425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Default="002D16EE" w:rsidP="002D16EE">
      <w:pPr>
        <w:pStyle w:val="Nagwek2"/>
      </w:pPr>
      <w:bookmarkStart w:id="36" w:name="_Toc449099662"/>
      <w:bookmarkStart w:id="37" w:name="_Toc452116611"/>
      <w:r>
        <w:t xml:space="preserve">§ 16 </w:t>
      </w:r>
      <w:r>
        <w:br/>
        <w:t>Kwalifikowalność wydatków</w:t>
      </w:r>
      <w:bookmarkEnd w:id="36"/>
      <w:bookmarkEnd w:id="37"/>
    </w:p>
    <w:p w:rsidR="002D16EE" w:rsidRDefault="002D16EE" w:rsidP="002D16EE"/>
    <w:p w:rsidR="00EC513A" w:rsidRPr="004341D7" w:rsidRDefault="007304ED" w:rsidP="00683D21">
      <w:pPr>
        <w:pStyle w:val="Akapitzlist"/>
        <w:numPr>
          <w:ilvl w:val="0"/>
          <w:numId w:val="12"/>
        </w:numPr>
        <w:spacing w:line="276" w:lineRule="auto"/>
        <w:jc w:val="both"/>
        <w:rPr>
          <w:strike/>
        </w:rPr>
      </w:pPr>
      <w:r w:rsidRPr="00A82D0E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A82D0E">
        <w:rPr>
          <w:rFonts w:ascii="Arial" w:hAnsi="Arial" w:cs="Arial"/>
          <w:sz w:val="20"/>
          <w:szCs w:val="20"/>
        </w:rPr>
        <w:t>WiM</w:t>
      </w:r>
      <w:proofErr w:type="spellEnd"/>
      <w:r w:rsidRPr="00A82D0E">
        <w:rPr>
          <w:rFonts w:ascii="Arial" w:hAnsi="Arial" w:cs="Arial"/>
          <w:sz w:val="20"/>
          <w:szCs w:val="20"/>
        </w:rPr>
        <w:t xml:space="preserve"> jest oceniana przez IZ zgodnie z zasadami określonymi w </w:t>
      </w:r>
      <w:r w:rsidR="00EC4EAD" w:rsidRPr="003138AD">
        <w:rPr>
          <w:rFonts w:ascii="Arial" w:hAnsi="Arial" w:cs="Arial"/>
          <w:sz w:val="20"/>
          <w:szCs w:val="20"/>
        </w:rPr>
        <w:t>Wytycznych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="00283FB4" w:rsidRPr="007760AB">
        <w:rPr>
          <w:rFonts w:ascii="Arial" w:hAnsi="Arial"/>
          <w:color w:val="000000"/>
          <w:sz w:val="20"/>
        </w:rPr>
        <w:t xml:space="preserve">, </w:t>
      </w:r>
      <w:r w:rsidR="000624EE" w:rsidRPr="004341D7">
        <w:rPr>
          <w:rFonts w:ascii="Arial" w:hAnsi="Arial" w:cs="Arial"/>
          <w:sz w:val="20"/>
          <w:szCs w:val="20"/>
        </w:rPr>
        <w:t>Wytycznych Ministra Rozwoju w zakresie kwalifikowalności wydatków w ramach Europejskiego Funduszu Rozwoju Regionalnego, Europejskiego Funduszu Społecznego</w:t>
      </w:r>
      <w:r w:rsidR="005A0B87" w:rsidRPr="004341D7">
        <w:rPr>
          <w:rFonts w:ascii="Arial" w:hAnsi="Arial" w:cs="Arial"/>
          <w:sz w:val="20"/>
          <w:szCs w:val="20"/>
        </w:rPr>
        <w:t xml:space="preserve"> </w:t>
      </w:r>
      <w:r w:rsidR="00EC513A" w:rsidRPr="004341D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66A1D">
        <w:rPr>
          <w:rFonts w:ascii="Arial" w:hAnsi="Arial" w:cs="Arial"/>
          <w:sz w:val="20"/>
          <w:szCs w:val="20"/>
        </w:rPr>
        <w:t>oraz Funduszu Spójności na </w:t>
      </w:r>
      <w:r w:rsidR="00266A1D" w:rsidRPr="00BA6451">
        <w:rPr>
          <w:rFonts w:ascii="Arial" w:hAnsi="Arial" w:cs="Arial"/>
          <w:sz w:val="20"/>
          <w:szCs w:val="20"/>
        </w:rPr>
        <w:t>lata 2014-2020</w:t>
      </w:r>
      <w:r w:rsidR="00F5327F">
        <w:rPr>
          <w:rFonts w:ascii="Arial" w:hAnsi="Arial" w:cs="Arial"/>
          <w:sz w:val="20"/>
          <w:szCs w:val="20"/>
        </w:rPr>
        <w:t>, a </w:t>
      </w:r>
      <w:r w:rsidR="00266A1D">
        <w:rPr>
          <w:rFonts w:ascii="Arial" w:hAnsi="Arial" w:cs="Arial"/>
          <w:sz w:val="20"/>
          <w:szCs w:val="20"/>
        </w:rPr>
        <w:t xml:space="preserve">także </w:t>
      </w:r>
      <w:r w:rsidR="00EC513A" w:rsidRPr="004341D7">
        <w:rPr>
          <w:rFonts w:ascii="Arial" w:hAnsi="Arial" w:cs="Arial"/>
          <w:sz w:val="20"/>
          <w:szCs w:val="20"/>
        </w:rPr>
        <w:t>zgodnie z właściwymi przepisami prawa wspólnotowego i krajowego.</w:t>
      </w:r>
    </w:p>
    <w:p w:rsidR="00DC2110" w:rsidRPr="007A384B" w:rsidRDefault="00532467" w:rsidP="00683D21">
      <w:pPr>
        <w:pStyle w:val="Akapitzlist"/>
        <w:numPr>
          <w:ilvl w:val="0"/>
          <w:numId w:val="12"/>
        </w:numPr>
        <w:spacing w:line="276" w:lineRule="auto"/>
        <w:jc w:val="both"/>
        <w:rPr>
          <w:strike/>
        </w:rPr>
      </w:pPr>
      <w:r w:rsidRPr="004341D7">
        <w:rPr>
          <w:rFonts w:ascii="Arial" w:hAnsi="Arial" w:cs="Arial"/>
          <w:sz w:val="20"/>
          <w:szCs w:val="20"/>
        </w:rPr>
        <w:t xml:space="preserve">W przypadku projektów podlegających zasadom udzielania pomocy publicznej kwalifikowalność wydatków jest oceniana przez IZ zgodnie z zasadami określonymi w rozporządzeniach, o których mowa § 6 ust. </w:t>
      </w:r>
      <w:r w:rsidR="001E3BA2">
        <w:rPr>
          <w:rFonts w:ascii="Arial" w:hAnsi="Arial" w:cs="Arial"/>
          <w:sz w:val="20"/>
          <w:szCs w:val="20"/>
        </w:rPr>
        <w:t>7</w:t>
      </w:r>
      <w:r w:rsidRPr="004341D7">
        <w:rPr>
          <w:rFonts w:ascii="Arial" w:hAnsi="Arial" w:cs="Arial"/>
          <w:sz w:val="20"/>
          <w:szCs w:val="20"/>
        </w:rPr>
        <w:t xml:space="preserve"> Regulaminu. </w:t>
      </w:r>
    </w:p>
    <w:p w:rsidR="002D16EE" w:rsidRPr="002D16EE" w:rsidRDefault="002D16EE" w:rsidP="002D16EE">
      <w:pPr>
        <w:pStyle w:val="Nagwek2"/>
      </w:pPr>
      <w:bookmarkStart w:id="38" w:name="_Toc449099663"/>
      <w:bookmarkStart w:id="39" w:name="_Toc452116612"/>
      <w:r w:rsidRPr="002D16EE">
        <w:lastRenderedPageBreak/>
        <w:t xml:space="preserve">§ 17 </w:t>
      </w:r>
      <w:r>
        <w:br/>
      </w:r>
      <w:r w:rsidRPr="002D16EE">
        <w:t>Forma i sposób udzielania informacji w kwestiach dotyczących konkursu</w:t>
      </w:r>
      <w:bookmarkEnd w:id="38"/>
      <w:bookmarkEnd w:id="39"/>
    </w:p>
    <w:p w:rsidR="00EC513A" w:rsidRDefault="00EC513A" w:rsidP="00EC513A"/>
    <w:p w:rsidR="001415AD" w:rsidRDefault="005C5792" w:rsidP="0049719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Informacji dla Wnioskodawców ubiegających się </w:t>
      </w:r>
      <w:r w:rsidR="007304ED">
        <w:rPr>
          <w:rFonts w:ascii="Arial" w:hAnsi="Arial" w:cs="Arial"/>
          <w:sz w:val="20"/>
          <w:szCs w:val="20"/>
        </w:rPr>
        <w:t xml:space="preserve">o </w:t>
      </w:r>
      <w:r w:rsidRPr="002B290B">
        <w:rPr>
          <w:rFonts w:ascii="Arial" w:hAnsi="Arial" w:cs="Arial"/>
          <w:sz w:val="20"/>
          <w:szCs w:val="20"/>
        </w:rPr>
        <w:t>dofinansowanie udzielają pracownicy Biura Proje</w:t>
      </w:r>
      <w:r>
        <w:rPr>
          <w:rFonts w:ascii="Arial" w:hAnsi="Arial" w:cs="Arial"/>
          <w:sz w:val="20"/>
          <w:szCs w:val="20"/>
        </w:rPr>
        <w:t>któw Cyfryzacja</w:t>
      </w:r>
      <w:r w:rsidRPr="002B290B">
        <w:rPr>
          <w:rFonts w:ascii="Arial" w:hAnsi="Arial" w:cs="Arial"/>
          <w:sz w:val="20"/>
          <w:szCs w:val="20"/>
        </w:rPr>
        <w:t>. Informacje można uzyskać pod następującymi numerami telefonów</w:t>
      </w:r>
      <w:r w:rsidR="007304ED">
        <w:rPr>
          <w:rFonts w:ascii="Arial" w:hAnsi="Arial" w:cs="Arial"/>
          <w:sz w:val="20"/>
          <w:szCs w:val="20"/>
        </w:rPr>
        <w:t>:</w:t>
      </w:r>
      <w:r w:rsidRPr="00167A3E">
        <w:rPr>
          <w:rFonts w:ascii="Arial" w:hAnsi="Arial" w:cs="Arial"/>
          <w:sz w:val="20"/>
          <w:szCs w:val="20"/>
        </w:rPr>
        <w:t xml:space="preserve"> 89</w:t>
      </w:r>
      <w:r>
        <w:rPr>
          <w:rFonts w:ascii="Arial" w:hAnsi="Arial" w:cs="Arial"/>
          <w:sz w:val="20"/>
          <w:szCs w:val="20"/>
        </w:rPr>
        <w:t> </w:t>
      </w:r>
      <w:r w:rsidRPr="00167A3E">
        <w:rPr>
          <w:rFonts w:ascii="Arial" w:hAnsi="Arial" w:cs="Arial"/>
          <w:sz w:val="20"/>
          <w:szCs w:val="20"/>
        </w:rPr>
        <w:t>52 19</w:t>
      </w:r>
      <w:r>
        <w:rPr>
          <w:rFonts w:ascii="Arial" w:hAnsi="Arial" w:cs="Arial"/>
          <w:sz w:val="20"/>
          <w:szCs w:val="20"/>
        </w:rPr>
        <w:t xml:space="preserve"> 385, </w:t>
      </w:r>
      <w:r w:rsidRPr="00167A3E">
        <w:rPr>
          <w:rFonts w:ascii="Arial" w:hAnsi="Arial" w:cs="Arial"/>
          <w:sz w:val="20"/>
          <w:szCs w:val="20"/>
        </w:rPr>
        <w:t>89 </w:t>
      </w:r>
      <w:r>
        <w:rPr>
          <w:rFonts w:ascii="Arial" w:hAnsi="Arial" w:cs="Arial"/>
          <w:sz w:val="20"/>
          <w:szCs w:val="20"/>
        </w:rPr>
        <w:t>52 19 652, 89 52 19 623,</w:t>
      </w:r>
      <w:r w:rsidRPr="00167A3E">
        <w:rPr>
          <w:rFonts w:ascii="Arial" w:hAnsi="Arial" w:cs="Arial"/>
          <w:sz w:val="20"/>
          <w:szCs w:val="20"/>
        </w:rPr>
        <w:t> fax </w:t>
      </w:r>
      <w:r>
        <w:rPr>
          <w:rFonts w:ascii="Arial" w:hAnsi="Arial" w:cs="Arial"/>
          <w:sz w:val="20"/>
          <w:szCs w:val="20"/>
        </w:rPr>
        <w:t>89 52 19 605.</w:t>
      </w:r>
    </w:p>
    <w:p w:rsidR="001415AD" w:rsidRDefault="00EC513A" w:rsidP="0049719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40" w:name="_Toc449099664"/>
      <w:bookmarkStart w:id="41" w:name="_Toc452116613"/>
      <w:r>
        <w:t xml:space="preserve">§ 18 </w:t>
      </w:r>
      <w:r>
        <w:br/>
        <w:t>Postanowienia końcowe</w:t>
      </w:r>
      <w:bookmarkEnd w:id="40"/>
      <w:bookmarkEnd w:id="41"/>
    </w:p>
    <w:p w:rsidR="002D16EE" w:rsidRDefault="002D16EE" w:rsidP="002D16EE"/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2D16EE" w:rsidRDefault="002D16EE" w:rsidP="002D16EE">
      <w:pPr>
        <w:pStyle w:val="Nagwek2"/>
      </w:pPr>
      <w:bookmarkStart w:id="42" w:name="_Toc449099665"/>
      <w:bookmarkStart w:id="43" w:name="_Toc452116614"/>
      <w:r w:rsidRPr="002D16EE">
        <w:t>Lista załączników do Regulaminu</w:t>
      </w:r>
      <w:bookmarkEnd w:id="42"/>
      <w:bookmarkEnd w:id="43"/>
    </w:p>
    <w:p w:rsidR="002D16EE" w:rsidRDefault="002D16EE" w:rsidP="002D16EE"/>
    <w:tbl>
      <w:tblPr>
        <w:tblW w:w="0" w:type="auto"/>
        <w:tblLook w:val="04A0"/>
      </w:tblPr>
      <w:tblGrid>
        <w:gridCol w:w="1930"/>
        <w:gridCol w:w="7934"/>
      </w:tblGrid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414D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</w:t>
            </w:r>
            <w:r w:rsidR="006D6B5C">
              <w:rPr>
                <w:rFonts w:ascii="Arial" w:hAnsi="Arial" w:cs="Arial"/>
                <w:sz w:val="20"/>
                <w:szCs w:val="20"/>
              </w:rPr>
              <w:t xml:space="preserve">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t>Warmińsko-Mazurskiego na lata 2014-2020 na etapie oceny i realizacji projektu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>Załącznik nr 7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183F1A">
        <w:trPr>
          <w:trHeight w:val="176"/>
        </w:trPr>
        <w:tc>
          <w:tcPr>
            <w:tcW w:w="1930" w:type="dxa"/>
            <w:shd w:val="clear" w:color="auto" w:fill="auto"/>
          </w:tcPr>
          <w:p w:rsidR="001415AD" w:rsidRPr="007760AB" w:rsidRDefault="002D16EE" w:rsidP="00776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0AB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6821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4" w:type="dxa"/>
            <w:shd w:val="clear" w:color="auto" w:fill="auto"/>
          </w:tcPr>
          <w:p w:rsidR="002D16EE" w:rsidRPr="007760AB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0AB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1415AD" w:rsidRDefault="002D16EE" w:rsidP="00776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414D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14D3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215F3" w:rsidRPr="00883293" w:rsidRDefault="004215F3" w:rsidP="006F3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7934" w:type="dxa"/>
            <w:shd w:val="clear" w:color="auto" w:fill="auto"/>
          </w:tcPr>
          <w:p w:rsidR="002D16EE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  <w:p w:rsidR="004215F3" w:rsidRPr="00883293" w:rsidRDefault="002D144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  <w:r w:rsidDel="002D14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4215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EC4EA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      </w:r>
            <w:r w:rsidR="002D144E" w:rsidRPr="005C5792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215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4" w:type="dxa"/>
            <w:shd w:val="clear" w:color="auto" w:fill="auto"/>
          </w:tcPr>
          <w:p w:rsidR="002D16EE" w:rsidRPr="00883293" w:rsidRDefault="002D14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6EE" w:rsidRPr="001126E8" w:rsidTr="00183F1A">
        <w:tc>
          <w:tcPr>
            <w:tcW w:w="1930" w:type="dxa"/>
            <w:shd w:val="clear" w:color="auto" w:fill="auto"/>
          </w:tcPr>
          <w:p w:rsidR="002D16EE" w:rsidRPr="00883293" w:rsidRDefault="002D16EE" w:rsidP="00414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4" w:type="dxa"/>
            <w:shd w:val="clear" w:color="auto" w:fill="auto"/>
          </w:tcPr>
          <w:p w:rsidR="004C4C33" w:rsidRPr="00883293" w:rsidRDefault="004C4C33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EE" w:rsidRPr="002D16EE" w:rsidRDefault="002D16EE" w:rsidP="002D16EE"/>
    <w:sectPr w:rsidR="002D16EE" w:rsidRPr="002D16EE" w:rsidSect="009849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2D" w:rsidRDefault="000B712D" w:rsidP="00603EEE">
      <w:r>
        <w:separator/>
      </w:r>
    </w:p>
  </w:endnote>
  <w:endnote w:type="continuationSeparator" w:id="0">
    <w:p w:rsidR="000B712D" w:rsidRDefault="000B712D" w:rsidP="00603EEE">
      <w:r>
        <w:continuationSeparator/>
      </w:r>
    </w:p>
  </w:endnote>
  <w:endnote w:type="continuationNotice" w:id="1">
    <w:p w:rsidR="000B712D" w:rsidRDefault="000B71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5C" w:rsidRDefault="00934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E17C1" w:rsidRPr="002D16EE" w:rsidRDefault="00DD5B4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FE17C1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82762A">
          <w:rPr>
            <w:rFonts w:ascii="Arial" w:hAnsi="Arial" w:cs="Arial"/>
            <w:noProof/>
            <w:sz w:val="20"/>
            <w:szCs w:val="20"/>
          </w:rPr>
          <w:t>4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E17C1" w:rsidRDefault="00FE17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C1" w:rsidRDefault="00FE17C1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 w:rsidR="0093445C">
      <w:rPr>
        <w:rFonts w:ascii="Arial" w:hAnsi="Arial" w:cs="Arial"/>
        <w:sz w:val="20"/>
        <w:szCs w:val="20"/>
      </w:rPr>
      <w:t>14 marca 2017</w:t>
    </w:r>
    <w:r w:rsidRPr="008669EC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2D" w:rsidRDefault="000B712D" w:rsidP="00603EEE">
      <w:r>
        <w:separator/>
      </w:r>
    </w:p>
  </w:footnote>
  <w:footnote w:type="continuationSeparator" w:id="0">
    <w:p w:rsidR="000B712D" w:rsidRDefault="000B712D" w:rsidP="00603EEE">
      <w:r>
        <w:continuationSeparator/>
      </w:r>
    </w:p>
  </w:footnote>
  <w:footnote w:type="continuationNotice" w:id="1">
    <w:p w:rsidR="000B712D" w:rsidRDefault="000B712D"/>
  </w:footnote>
  <w:footnote w:id="2">
    <w:p w:rsidR="00FE17C1" w:rsidRPr="006D2BEF" w:rsidRDefault="00FE17C1" w:rsidP="006D2B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77D68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F77D68">
        <w:rPr>
          <w:rFonts w:ascii="Arial" w:hAnsi="Arial" w:cs="Arial"/>
          <w:sz w:val="18"/>
          <w:szCs w:val="18"/>
        </w:rPr>
        <w:t xml:space="preserve">Wartość w PLN została określona według kursu Europejskiego Banku Centralnego z przedostatniego dnia kwotowania środków w miesiącu poprzedzającym miesiąc, w którym ogłoszono konkurs, tj. </w:t>
      </w:r>
      <w:r w:rsidRPr="00F77D68">
        <w:rPr>
          <w:rFonts w:ascii="Arial" w:hAnsi="Arial" w:cs="Arial"/>
          <w:b/>
          <w:sz w:val="18"/>
          <w:szCs w:val="18"/>
        </w:rPr>
        <w:t>29.09.2016 r.</w:t>
      </w:r>
      <w:r w:rsidRPr="00F77D68">
        <w:rPr>
          <w:rFonts w:ascii="Arial" w:hAnsi="Arial" w:cs="Arial"/>
          <w:sz w:val="18"/>
          <w:szCs w:val="18"/>
        </w:rPr>
        <w:t xml:space="preserve">, gdzie </w:t>
      </w:r>
      <w:r w:rsidRPr="00F77D68">
        <w:rPr>
          <w:rFonts w:ascii="Arial" w:hAnsi="Arial" w:cs="Arial"/>
          <w:b/>
          <w:sz w:val="18"/>
          <w:szCs w:val="18"/>
        </w:rPr>
        <w:t>1 EUR =  4,3065 PLN</w:t>
      </w:r>
      <w:r w:rsidRPr="00F77D68">
        <w:rPr>
          <w:rFonts w:ascii="Arial" w:hAnsi="Arial" w:cs="Arial"/>
          <w:sz w:val="18"/>
          <w:szCs w:val="18"/>
        </w:rPr>
        <w:t xml:space="preserve">. Z uwagi na konieczność ogłoszenia naborów w PLN, wybór projektów do dofinansowania oraz podpisanie umów będzie uzależnione od dostępności </w:t>
      </w:r>
      <w:r w:rsidRPr="00F77D68">
        <w:rPr>
          <w:rFonts w:ascii="Arial" w:hAnsi="Arial" w:cs="Arial"/>
          <w:i/>
          <w:iCs/>
          <w:sz w:val="18"/>
          <w:szCs w:val="18"/>
        </w:rPr>
        <w:t>środków</w:t>
      </w:r>
      <w:r>
        <w:rPr>
          <w:rFonts w:ascii="Arial" w:hAnsi="Arial" w:cs="Arial"/>
          <w:i/>
          <w:iCs/>
          <w:sz w:val="18"/>
          <w:szCs w:val="18"/>
        </w:rPr>
        <w:t>.</w:t>
      </w:r>
    </w:p>
  </w:footnote>
  <w:footnote w:id="3">
    <w:p w:rsidR="00FE17C1" w:rsidRPr="00317949" w:rsidRDefault="00FE17C1" w:rsidP="00EC5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5C" w:rsidRDefault="00934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5C" w:rsidRDefault="009344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FE17C1" w:rsidTr="00F2482D">
      <w:tc>
        <w:tcPr>
          <w:tcW w:w="2660" w:type="dxa"/>
          <w:shd w:val="clear" w:color="auto" w:fill="auto"/>
          <w:vAlign w:val="center"/>
        </w:tcPr>
        <w:p w:rsidR="00FE17C1" w:rsidRPr="00883293" w:rsidRDefault="00FE17C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FE17C1" w:rsidRPr="00883293" w:rsidRDefault="00FE17C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FE17C1" w:rsidRPr="00883293" w:rsidRDefault="00FE17C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7C1" w:rsidRPr="002D16EE" w:rsidRDefault="00FE17C1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4A31F70"/>
    <w:multiLevelType w:val="hybridMultilevel"/>
    <w:tmpl w:val="A38013BA"/>
    <w:lvl w:ilvl="0" w:tplc="46D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485C7D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052F4"/>
    <w:multiLevelType w:val="hybridMultilevel"/>
    <w:tmpl w:val="9A40F6BA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201569"/>
    <w:multiLevelType w:val="hybridMultilevel"/>
    <w:tmpl w:val="5D16949A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2B25DD"/>
    <w:multiLevelType w:val="hybridMultilevel"/>
    <w:tmpl w:val="9AAE7CA2"/>
    <w:lvl w:ilvl="0" w:tplc="C538A5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53E57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6"/>
  </w:num>
  <w:num w:numId="4">
    <w:abstractNumId w:val="33"/>
  </w:num>
  <w:num w:numId="5">
    <w:abstractNumId w:val="30"/>
  </w:num>
  <w:num w:numId="6">
    <w:abstractNumId w:val="11"/>
  </w:num>
  <w:num w:numId="7">
    <w:abstractNumId w:val="4"/>
  </w:num>
  <w:num w:numId="8">
    <w:abstractNumId w:val="37"/>
  </w:num>
  <w:num w:numId="9">
    <w:abstractNumId w:val="44"/>
  </w:num>
  <w:num w:numId="10">
    <w:abstractNumId w:val="0"/>
  </w:num>
  <w:num w:numId="11">
    <w:abstractNumId w:val="27"/>
  </w:num>
  <w:num w:numId="12">
    <w:abstractNumId w:val="25"/>
  </w:num>
  <w:num w:numId="13">
    <w:abstractNumId w:val="13"/>
  </w:num>
  <w:num w:numId="14">
    <w:abstractNumId w:val="21"/>
  </w:num>
  <w:num w:numId="15">
    <w:abstractNumId w:val="42"/>
  </w:num>
  <w:num w:numId="16">
    <w:abstractNumId w:val="40"/>
  </w:num>
  <w:num w:numId="17">
    <w:abstractNumId w:val="14"/>
  </w:num>
  <w:num w:numId="18">
    <w:abstractNumId w:val="5"/>
  </w:num>
  <w:num w:numId="19">
    <w:abstractNumId w:val="17"/>
  </w:num>
  <w:num w:numId="20">
    <w:abstractNumId w:val="3"/>
  </w:num>
  <w:num w:numId="21">
    <w:abstractNumId w:val="18"/>
  </w:num>
  <w:num w:numId="22">
    <w:abstractNumId w:val="7"/>
  </w:num>
  <w:num w:numId="23">
    <w:abstractNumId w:val="1"/>
  </w:num>
  <w:num w:numId="24">
    <w:abstractNumId w:val="34"/>
  </w:num>
  <w:num w:numId="25">
    <w:abstractNumId w:val="39"/>
  </w:num>
  <w:num w:numId="26">
    <w:abstractNumId w:val="31"/>
  </w:num>
  <w:num w:numId="27">
    <w:abstractNumId w:val="24"/>
  </w:num>
  <w:num w:numId="28">
    <w:abstractNumId w:val="35"/>
  </w:num>
  <w:num w:numId="29">
    <w:abstractNumId w:val="20"/>
  </w:num>
  <w:num w:numId="30">
    <w:abstractNumId w:val="10"/>
  </w:num>
  <w:num w:numId="31">
    <w:abstractNumId w:val="23"/>
  </w:num>
  <w:num w:numId="32">
    <w:abstractNumId w:val="9"/>
  </w:num>
  <w:num w:numId="33">
    <w:abstractNumId w:val="32"/>
  </w:num>
  <w:num w:numId="34">
    <w:abstractNumId w:val="22"/>
  </w:num>
  <w:num w:numId="35">
    <w:abstractNumId w:val="26"/>
  </w:num>
  <w:num w:numId="36">
    <w:abstractNumId w:val="16"/>
  </w:num>
  <w:num w:numId="37">
    <w:abstractNumId w:val="41"/>
  </w:num>
  <w:num w:numId="38">
    <w:abstractNumId w:val="43"/>
  </w:num>
  <w:num w:numId="39">
    <w:abstractNumId w:val="12"/>
  </w:num>
  <w:num w:numId="40">
    <w:abstractNumId w:val="45"/>
  </w:num>
  <w:num w:numId="41">
    <w:abstractNumId w:val="8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"/>
  </w:num>
  <w:num w:numId="46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3EEE"/>
    <w:rsid w:val="000054E1"/>
    <w:rsid w:val="00007DA1"/>
    <w:rsid w:val="00007E0A"/>
    <w:rsid w:val="00011362"/>
    <w:rsid w:val="00012AB1"/>
    <w:rsid w:val="000202ED"/>
    <w:rsid w:val="00020DEA"/>
    <w:rsid w:val="00027E12"/>
    <w:rsid w:val="00057183"/>
    <w:rsid w:val="000624EE"/>
    <w:rsid w:val="00063375"/>
    <w:rsid w:val="0006597A"/>
    <w:rsid w:val="00076A88"/>
    <w:rsid w:val="0009021D"/>
    <w:rsid w:val="000971A1"/>
    <w:rsid w:val="000B1A64"/>
    <w:rsid w:val="000B4F29"/>
    <w:rsid w:val="000B712D"/>
    <w:rsid w:val="000B7CED"/>
    <w:rsid w:val="000D7D12"/>
    <w:rsid w:val="000E197E"/>
    <w:rsid w:val="000E349F"/>
    <w:rsid w:val="000F4138"/>
    <w:rsid w:val="00100279"/>
    <w:rsid w:val="00101C49"/>
    <w:rsid w:val="001022BF"/>
    <w:rsid w:val="00102E0D"/>
    <w:rsid w:val="00103D11"/>
    <w:rsid w:val="00104459"/>
    <w:rsid w:val="0010760F"/>
    <w:rsid w:val="00111E8E"/>
    <w:rsid w:val="00113741"/>
    <w:rsid w:val="0011701A"/>
    <w:rsid w:val="00121B99"/>
    <w:rsid w:val="00123058"/>
    <w:rsid w:val="00125F39"/>
    <w:rsid w:val="0013002B"/>
    <w:rsid w:val="001415AD"/>
    <w:rsid w:val="00145770"/>
    <w:rsid w:val="001469CF"/>
    <w:rsid w:val="00146B44"/>
    <w:rsid w:val="00147752"/>
    <w:rsid w:val="0016207C"/>
    <w:rsid w:val="001703A7"/>
    <w:rsid w:val="001825B4"/>
    <w:rsid w:val="00182E1B"/>
    <w:rsid w:val="00183F1A"/>
    <w:rsid w:val="00185552"/>
    <w:rsid w:val="00192734"/>
    <w:rsid w:val="00195CB9"/>
    <w:rsid w:val="001A1887"/>
    <w:rsid w:val="001A2CCF"/>
    <w:rsid w:val="001A5E1F"/>
    <w:rsid w:val="001B0117"/>
    <w:rsid w:val="001B1161"/>
    <w:rsid w:val="001D7D8B"/>
    <w:rsid w:val="001E3BA2"/>
    <w:rsid w:val="001E70CB"/>
    <w:rsid w:val="00212B6D"/>
    <w:rsid w:val="00213942"/>
    <w:rsid w:val="002145BB"/>
    <w:rsid w:val="00214626"/>
    <w:rsid w:val="002176E8"/>
    <w:rsid w:val="002218D3"/>
    <w:rsid w:val="0022302B"/>
    <w:rsid w:val="00224545"/>
    <w:rsid w:val="00234382"/>
    <w:rsid w:val="00243753"/>
    <w:rsid w:val="002542CE"/>
    <w:rsid w:val="0025465E"/>
    <w:rsid w:val="00255DE6"/>
    <w:rsid w:val="00260F95"/>
    <w:rsid w:val="00263DBE"/>
    <w:rsid w:val="00266A1D"/>
    <w:rsid w:val="00266FB6"/>
    <w:rsid w:val="00270E8C"/>
    <w:rsid w:val="00275DC7"/>
    <w:rsid w:val="00277EE7"/>
    <w:rsid w:val="00283FB4"/>
    <w:rsid w:val="002848D2"/>
    <w:rsid w:val="002854A2"/>
    <w:rsid w:val="002A7629"/>
    <w:rsid w:val="002A789B"/>
    <w:rsid w:val="002D0E3F"/>
    <w:rsid w:val="002D144E"/>
    <w:rsid w:val="002D16EE"/>
    <w:rsid w:val="002D3633"/>
    <w:rsid w:val="002E3221"/>
    <w:rsid w:val="002E5E66"/>
    <w:rsid w:val="002F5B7F"/>
    <w:rsid w:val="00300B48"/>
    <w:rsid w:val="00303D1A"/>
    <w:rsid w:val="0031678E"/>
    <w:rsid w:val="00332A5A"/>
    <w:rsid w:val="003414C8"/>
    <w:rsid w:val="00342E90"/>
    <w:rsid w:val="003448B2"/>
    <w:rsid w:val="00344B51"/>
    <w:rsid w:val="00352DA7"/>
    <w:rsid w:val="00355729"/>
    <w:rsid w:val="00362097"/>
    <w:rsid w:val="003634AA"/>
    <w:rsid w:val="00375D9F"/>
    <w:rsid w:val="00381D05"/>
    <w:rsid w:val="003859CB"/>
    <w:rsid w:val="00396AA2"/>
    <w:rsid w:val="003B524C"/>
    <w:rsid w:val="003B5D81"/>
    <w:rsid w:val="003C3213"/>
    <w:rsid w:val="003C36A3"/>
    <w:rsid w:val="003D2460"/>
    <w:rsid w:val="003D5334"/>
    <w:rsid w:val="003D6021"/>
    <w:rsid w:val="003F1544"/>
    <w:rsid w:val="003F2040"/>
    <w:rsid w:val="004014C2"/>
    <w:rsid w:val="00403CAC"/>
    <w:rsid w:val="00404076"/>
    <w:rsid w:val="004044AF"/>
    <w:rsid w:val="0040460F"/>
    <w:rsid w:val="00414D38"/>
    <w:rsid w:val="00417A01"/>
    <w:rsid w:val="00420E3F"/>
    <w:rsid w:val="004215F3"/>
    <w:rsid w:val="00430108"/>
    <w:rsid w:val="004341D7"/>
    <w:rsid w:val="00435B52"/>
    <w:rsid w:val="00437689"/>
    <w:rsid w:val="004422EC"/>
    <w:rsid w:val="0044267F"/>
    <w:rsid w:val="00451AEA"/>
    <w:rsid w:val="00453DA7"/>
    <w:rsid w:val="00454E14"/>
    <w:rsid w:val="00454F7B"/>
    <w:rsid w:val="004562DD"/>
    <w:rsid w:val="004658C3"/>
    <w:rsid w:val="00471397"/>
    <w:rsid w:val="00481897"/>
    <w:rsid w:val="0048253C"/>
    <w:rsid w:val="00482E5C"/>
    <w:rsid w:val="00483D7A"/>
    <w:rsid w:val="00487F48"/>
    <w:rsid w:val="00497191"/>
    <w:rsid w:val="004A77A9"/>
    <w:rsid w:val="004C1C49"/>
    <w:rsid w:val="004C4C33"/>
    <w:rsid w:val="004C61B1"/>
    <w:rsid w:val="004D613B"/>
    <w:rsid w:val="004E4DA2"/>
    <w:rsid w:val="004E5746"/>
    <w:rsid w:val="004F60A0"/>
    <w:rsid w:val="00501629"/>
    <w:rsid w:val="00502F3F"/>
    <w:rsid w:val="0050729F"/>
    <w:rsid w:val="0051121A"/>
    <w:rsid w:val="00513936"/>
    <w:rsid w:val="00521F44"/>
    <w:rsid w:val="0052492E"/>
    <w:rsid w:val="00526EF3"/>
    <w:rsid w:val="0052738F"/>
    <w:rsid w:val="005323D4"/>
    <w:rsid w:val="00532467"/>
    <w:rsid w:val="00535B91"/>
    <w:rsid w:val="00541C72"/>
    <w:rsid w:val="0054243C"/>
    <w:rsid w:val="00543839"/>
    <w:rsid w:val="00547697"/>
    <w:rsid w:val="00547B4E"/>
    <w:rsid w:val="0056184F"/>
    <w:rsid w:val="00562494"/>
    <w:rsid w:val="00577378"/>
    <w:rsid w:val="00581FA3"/>
    <w:rsid w:val="00592E2B"/>
    <w:rsid w:val="00595F8C"/>
    <w:rsid w:val="005A0B87"/>
    <w:rsid w:val="005A7322"/>
    <w:rsid w:val="005B6CF4"/>
    <w:rsid w:val="005C528A"/>
    <w:rsid w:val="005C5792"/>
    <w:rsid w:val="005D2EEA"/>
    <w:rsid w:val="005E248E"/>
    <w:rsid w:val="005E41CF"/>
    <w:rsid w:val="005E4CC4"/>
    <w:rsid w:val="005E4ED8"/>
    <w:rsid w:val="005F3413"/>
    <w:rsid w:val="005F563C"/>
    <w:rsid w:val="006002AF"/>
    <w:rsid w:val="00602834"/>
    <w:rsid w:val="00603EEE"/>
    <w:rsid w:val="0060463A"/>
    <w:rsid w:val="006049AA"/>
    <w:rsid w:val="00611300"/>
    <w:rsid w:val="0061796A"/>
    <w:rsid w:val="00620E4C"/>
    <w:rsid w:val="00627695"/>
    <w:rsid w:val="00630D5C"/>
    <w:rsid w:val="0063130C"/>
    <w:rsid w:val="00632B28"/>
    <w:rsid w:val="00644A5D"/>
    <w:rsid w:val="0065036D"/>
    <w:rsid w:val="00654147"/>
    <w:rsid w:val="00657695"/>
    <w:rsid w:val="0066066C"/>
    <w:rsid w:val="00664481"/>
    <w:rsid w:val="00665B6F"/>
    <w:rsid w:val="00682155"/>
    <w:rsid w:val="00683D21"/>
    <w:rsid w:val="00684244"/>
    <w:rsid w:val="006971FA"/>
    <w:rsid w:val="0069738E"/>
    <w:rsid w:val="006B1BA3"/>
    <w:rsid w:val="006C1E9F"/>
    <w:rsid w:val="006D24AC"/>
    <w:rsid w:val="006D2BEF"/>
    <w:rsid w:val="006D4F69"/>
    <w:rsid w:val="006D6B5C"/>
    <w:rsid w:val="006E390A"/>
    <w:rsid w:val="006E773D"/>
    <w:rsid w:val="006F38F0"/>
    <w:rsid w:val="006F3AC8"/>
    <w:rsid w:val="006F5391"/>
    <w:rsid w:val="006F6033"/>
    <w:rsid w:val="00700B98"/>
    <w:rsid w:val="007031A8"/>
    <w:rsid w:val="00703C38"/>
    <w:rsid w:val="00705C67"/>
    <w:rsid w:val="00722F55"/>
    <w:rsid w:val="007238FD"/>
    <w:rsid w:val="00724048"/>
    <w:rsid w:val="0072643A"/>
    <w:rsid w:val="007304ED"/>
    <w:rsid w:val="00745D05"/>
    <w:rsid w:val="00754B54"/>
    <w:rsid w:val="0075653E"/>
    <w:rsid w:val="00763F4D"/>
    <w:rsid w:val="007760AB"/>
    <w:rsid w:val="00781C19"/>
    <w:rsid w:val="0078271F"/>
    <w:rsid w:val="007A3334"/>
    <w:rsid w:val="007A384B"/>
    <w:rsid w:val="007C58F8"/>
    <w:rsid w:val="007C79A5"/>
    <w:rsid w:val="007D144B"/>
    <w:rsid w:val="007D18EA"/>
    <w:rsid w:val="007D48D2"/>
    <w:rsid w:val="007D6027"/>
    <w:rsid w:val="007E3859"/>
    <w:rsid w:val="008203B9"/>
    <w:rsid w:val="00823332"/>
    <w:rsid w:val="0082762A"/>
    <w:rsid w:val="00834085"/>
    <w:rsid w:val="00837475"/>
    <w:rsid w:val="00845CB4"/>
    <w:rsid w:val="00860645"/>
    <w:rsid w:val="0086446B"/>
    <w:rsid w:val="00865649"/>
    <w:rsid w:val="00865B79"/>
    <w:rsid w:val="00873A96"/>
    <w:rsid w:val="00887AFF"/>
    <w:rsid w:val="008A3CD7"/>
    <w:rsid w:val="008A40A7"/>
    <w:rsid w:val="008A6A33"/>
    <w:rsid w:val="008B05C5"/>
    <w:rsid w:val="008B485F"/>
    <w:rsid w:val="008C12ED"/>
    <w:rsid w:val="008C2DA0"/>
    <w:rsid w:val="008C6940"/>
    <w:rsid w:val="008D12CC"/>
    <w:rsid w:val="008E578B"/>
    <w:rsid w:val="008F2D29"/>
    <w:rsid w:val="008F53AA"/>
    <w:rsid w:val="008F5EB4"/>
    <w:rsid w:val="00900123"/>
    <w:rsid w:val="00900B5C"/>
    <w:rsid w:val="009011B1"/>
    <w:rsid w:val="0090774B"/>
    <w:rsid w:val="00911091"/>
    <w:rsid w:val="00917497"/>
    <w:rsid w:val="00927429"/>
    <w:rsid w:val="00932986"/>
    <w:rsid w:val="009341DC"/>
    <w:rsid w:val="0093445C"/>
    <w:rsid w:val="009371F1"/>
    <w:rsid w:val="00937569"/>
    <w:rsid w:val="0094075E"/>
    <w:rsid w:val="00941A7D"/>
    <w:rsid w:val="009466B9"/>
    <w:rsid w:val="009470B5"/>
    <w:rsid w:val="00973287"/>
    <w:rsid w:val="00976333"/>
    <w:rsid w:val="00984981"/>
    <w:rsid w:val="00984AEB"/>
    <w:rsid w:val="0098502B"/>
    <w:rsid w:val="00991C28"/>
    <w:rsid w:val="009B381B"/>
    <w:rsid w:val="009B73A2"/>
    <w:rsid w:val="009D4B5E"/>
    <w:rsid w:val="009E1882"/>
    <w:rsid w:val="009F2E63"/>
    <w:rsid w:val="009F419A"/>
    <w:rsid w:val="009F4EAC"/>
    <w:rsid w:val="00A00EBE"/>
    <w:rsid w:val="00A043CE"/>
    <w:rsid w:val="00A04688"/>
    <w:rsid w:val="00A07ADD"/>
    <w:rsid w:val="00A23A92"/>
    <w:rsid w:val="00A2606E"/>
    <w:rsid w:val="00A3225A"/>
    <w:rsid w:val="00A351AE"/>
    <w:rsid w:val="00A703E6"/>
    <w:rsid w:val="00A741C4"/>
    <w:rsid w:val="00A76AE1"/>
    <w:rsid w:val="00A86E4E"/>
    <w:rsid w:val="00A94441"/>
    <w:rsid w:val="00AA4995"/>
    <w:rsid w:val="00AA750F"/>
    <w:rsid w:val="00AC1C7A"/>
    <w:rsid w:val="00AC3BDD"/>
    <w:rsid w:val="00AC777C"/>
    <w:rsid w:val="00AD3A1F"/>
    <w:rsid w:val="00AD44F9"/>
    <w:rsid w:val="00AD4551"/>
    <w:rsid w:val="00AD5F77"/>
    <w:rsid w:val="00AE27DB"/>
    <w:rsid w:val="00AE321F"/>
    <w:rsid w:val="00AF2F9B"/>
    <w:rsid w:val="00B107AE"/>
    <w:rsid w:val="00B11ACE"/>
    <w:rsid w:val="00B12E82"/>
    <w:rsid w:val="00B212CF"/>
    <w:rsid w:val="00B26D94"/>
    <w:rsid w:val="00B273DE"/>
    <w:rsid w:val="00B27414"/>
    <w:rsid w:val="00B41536"/>
    <w:rsid w:val="00B43A68"/>
    <w:rsid w:val="00B47A24"/>
    <w:rsid w:val="00B552DC"/>
    <w:rsid w:val="00B56271"/>
    <w:rsid w:val="00B66D59"/>
    <w:rsid w:val="00B728C8"/>
    <w:rsid w:val="00B73C9D"/>
    <w:rsid w:val="00B861AC"/>
    <w:rsid w:val="00B92496"/>
    <w:rsid w:val="00BA2D96"/>
    <w:rsid w:val="00BB0351"/>
    <w:rsid w:val="00BB729C"/>
    <w:rsid w:val="00BB7D25"/>
    <w:rsid w:val="00BD6C12"/>
    <w:rsid w:val="00BE0926"/>
    <w:rsid w:val="00BE4BEB"/>
    <w:rsid w:val="00BE58FF"/>
    <w:rsid w:val="00C008DD"/>
    <w:rsid w:val="00C01D6B"/>
    <w:rsid w:val="00C068C7"/>
    <w:rsid w:val="00C07D1C"/>
    <w:rsid w:val="00C1214F"/>
    <w:rsid w:val="00C12F23"/>
    <w:rsid w:val="00C14B81"/>
    <w:rsid w:val="00C30F60"/>
    <w:rsid w:val="00C3740E"/>
    <w:rsid w:val="00C40F64"/>
    <w:rsid w:val="00C52BDB"/>
    <w:rsid w:val="00C535B4"/>
    <w:rsid w:val="00C72BBD"/>
    <w:rsid w:val="00C81DC7"/>
    <w:rsid w:val="00C82044"/>
    <w:rsid w:val="00C82CD9"/>
    <w:rsid w:val="00C92CD1"/>
    <w:rsid w:val="00C9330E"/>
    <w:rsid w:val="00C9446E"/>
    <w:rsid w:val="00C963B7"/>
    <w:rsid w:val="00CA4012"/>
    <w:rsid w:val="00CA5A7E"/>
    <w:rsid w:val="00CB6F52"/>
    <w:rsid w:val="00CC2AD8"/>
    <w:rsid w:val="00CC4C2E"/>
    <w:rsid w:val="00CD04B9"/>
    <w:rsid w:val="00CD0D53"/>
    <w:rsid w:val="00CD6150"/>
    <w:rsid w:val="00CD66A6"/>
    <w:rsid w:val="00CE4C2D"/>
    <w:rsid w:val="00CE571D"/>
    <w:rsid w:val="00CF0577"/>
    <w:rsid w:val="00D045BF"/>
    <w:rsid w:val="00D12E37"/>
    <w:rsid w:val="00D220B8"/>
    <w:rsid w:val="00D30EB5"/>
    <w:rsid w:val="00D327F4"/>
    <w:rsid w:val="00D51E5D"/>
    <w:rsid w:val="00D52541"/>
    <w:rsid w:val="00D67EB4"/>
    <w:rsid w:val="00D75988"/>
    <w:rsid w:val="00D82B45"/>
    <w:rsid w:val="00D91F85"/>
    <w:rsid w:val="00D93698"/>
    <w:rsid w:val="00DA28C7"/>
    <w:rsid w:val="00DA2C61"/>
    <w:rsid w:val="00DB32F1"/>
    <w:rsid w:val="00DB7228"/>
    <w:rsid w:val="00DC2110"/>
    <w:rsid w:val="00DD24A4"/>
    <w:rsid w:val="00DD52DA"/>
    <w:rsid w:val="00DD56CF"/>
    <w:rsid w:val="00DD5B43"/>
    <w:rsid w:val="00DE07CB"/>
    <w:rsid w:val="00DF08F9"/>
    <w:rsid w:val="00E00D51"/>
    <w:rsid w:val="00E00E48"/>
    <w:rsid w:val="00E01E44"/>
    <w:rsid w:val="00E01F38"/>
    <w:rsid w:val="00E11337"/>
    <w:rsid w:val="00E1270D"/>
    <w:rsid w:val="00E27AF4"/>
    <w:rsid w:val="00E30F43"/>
    <w:rsid w:val="00E310D1"/>
    <w:rsid w:val="00E41DA0"/>
    <w:rsid w:val="00E567FC"/>
    <w:rsid w:val="00E8678D"/>
    <w:rsid w:val="00E90989"/>
    <w:rsid w:val="00E93E4A"/>
    <w:rsid w:val="00E971AC"/>
    <w:rsid w:val="00E97486"/>
    <w:rsid w:val="00EA0A1F"/>
    <w:rsid w:val="00EA3E48"/>
    <w:rsid w:val="00EA6AA6"/>
    <w:rsid w:val="00EB0FE4"/>
    <w:rsid w:val="00EC291E"/>
    <w:rsid w:val="00EC4EAD"/>
    <w:rsid w:val="00EC513A"/>
    <w:rsid w:val="00ED7D18"/>
    <w:rsid w:val="00EE30EF"/>
    <w:rsid w:val="00EF7DFC"/>
    <w:rsid w:val="00F011A3"/>
    <w:rsid w:val="00F04D6C"/>
    <w:rsid w:val="00F07040"/>
    <w:rsid w:val="00F17F9F"/>
    <w:rsid w:val="00F2482D"/>
    <w:rsid w:val="00F33909"/>
    <w:rsid w:val="00F35EEE"/>
    <w:rsid w:val="00F37DEF"/>
    <w:rsid w:val="00F5327F"/>
    <w:rsid w:val="00F547B6"/>
    <w:rsid w:val="00F64632"/>
    <w:rsid w:val="00F67EA5"/>
    <w:rsid w:val="00F74E1C"/>
    <w:rsid w:val="00F76B4C"/>
    <w:rsid w:val="00F77D68"/>
    <w:rsid w:val="00F9096D"/>
    <w:rsid w:val="00F93835"/>
    <w:rsid w:val="00FA00CE"/>
    <w:rsid w:val="00FA2094"/>
    <w:rsid w:val="00FC017E"/>
    <w:rsid w:val="00FD48A9"/>
    <w:rsid w:val="00FE10F9"/>
    <w:rsid w:val="00FE17C1"/>
    <w:rsid w:val="00FE3CEE"/>
    <w:rsid w:val="00FE4ADD"/>
    <w:rsid w:val="00FF547A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4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4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Char">
    <w:name w:val="Text 1 Char"/>
    <w:link w:val="Text1"/>
    <w:locked/>
    <w:rsid w:val="0056184F"/>
    <w:rPr>
      <w:sz w:val="24"/>
      <w:lang w:eastAsia="pl-PL"/>
    </w:rPr>
  </w:style>
  <w:style w:type="paragraph" w:customStyle="1" w:styleId="Text1">
    <w:name w:val="Text 1"/>
    <w:basedOn w:val="Normalny"/>
    <w:link w:val="Text1Char"/>
    <w:rsid w:val="0056184F"/>
    <w:pPr>
      <w:suppressAutoHyphens w:val="0"/>
      <w:spacing w:after="120"/>
      <w:ind w:left="850"/>
      <w:jc w:val="both"/>
    </w:pPr>
    <w:rPr>
      <w:rFonts w:asciiTheme="minorHAnsi" w:eastAsiaTheme="minorHAnsi" w:hAnsiTheme="minorHAnsi" w:cstheme="minorBid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pielblag@warmia.mazury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mailto:gpiolsztyn@warmia.mazury.p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764EB-D168-455C-833F-08430503D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F81F5-D171-4899-B030-4A995FA3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10203</Words>
  <Characters>61219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j.czarnecka</cp:lastModifiedBy>
  <cp:revision>5</cp:revision>
  <cp:lastPrinted>2016-10-21T05:48:00Z</cp:lastPrinted>
  <dcterms:created xsi:type="dcterms:W3CDTF">2017-03-10T11:33:00Z</dcterms:created>
  <dcterms:modified xsi:type="dcterms:W3CDTF">2017-03-13T11:42:00Z</dcterms:modified>
</cp:coreProperties>
</file>