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3F28F0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1C7840" w:rsidRPr="001C7840" w:rsidRDefault="00261684" w:rsidP="001C784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1C7840" w:rsidRPr="001C7840">
        <w:rPr>
          <w:rFonts w:ascii="Arial" w:hAnsi="Arial" w:cs="Arial"/>
          <w:sz w:val="18"/>
          <w:szCs w:val="18"/>
        </w:rPr>
        <w:t>RPWM.04.01.00-IP.02-28-</w:t>
      </w:r>
      <w:r w:rsidR="00F662D6" w:rsidRPr="001C7840">
        <w:rPr>
          <w:rFonts w:ascii="Arial" w:hAnsi="Arial" w:cs="Arial"/>
          <w:sz w:val="18"/>
          <w:szCs w:val="18"/>
        </w:rPr>
        <w:t>00</w:t>
      </w:r>
      <w:r w:rsidR="00F662D6">
        <w:rPr>
          <w:rFonts w:ascii="Arial" w:hAnsi="Arial" w:cs="Arial"/>
          <w:sz w:val="18"/>
          <w:szCs w:val="18"/>
        </w:rPr>
        <w:t>2</w:t>
      </w:r>
      <w:r w:rsidR="001C7840" w:rsidRPr="001C7840">
        <w:rPr>
          <w:rFonts w:ascii="Arial" w:hAnsi="Arial" w:cs="Arial"/>
          <w:sz w:val="18"/>
          <w:szCs w:val="18"/>
        </w:rPr>
        <w:t xml:space="preserve">/16(…) </w:t>
      </w:r>
    </w:p>
    <w:p w:rsidR="001C7840" w:rsidRPr="001C7840" w:rsidRDefault="001C7840" w:rsidP="001C7840">
      <w:pPr>
        <w:jc w:val="right"/>
        <w:rPr>
          <w:rFonts w:ascii="Arial" w:hAnsi="Arial" w:cs="Arial"/>
          <w:sz w:val="18"/>
          <w:szCs w:val="18"/>
        </w:rPr>
      </w:pPr>
      <w:r w:rsidRPr="001C7840">
        <w:rPr>
          <w:rFonts w:ascii="Arial" w:hAnsi="Arial" w:cs="Arial"/>
          <w:sz w:val="18"/>
          <w:szCs w:val="18"/>
        </w:rPr>
        <w:t xml:space="preserve">z dnia </w:t>
      </w:r>
      <w:r w:rsidR="003C6D92">
        <w:rPr>
          <w:rFonts w:ascii="Arial" w:hAnsi="Arial" w:cs="Arial"/>
          <w:sz w:val="18"/>
          <w:szCs w:val="18"/>
        </w:rPr>
        <w:t>29.07.</w:t>
      </w:r>
      <w:r w:rsidRPr="001C7840">
        <w:rPr>
          <w:rFonts w:ascii="Arial" w:hAnsi="Arial" w:cs="Arial"/>
          <w:sz w:val="18"/>
          <w:szCs w:val="18"/>
        </w:rPr>
        <w:t>2016 r.</w:t>
      </w:r>
    </w:p>
    <w:p w:rsidR="00261684" w:rsidRDefault="00261684" w:rsidP="001C7840">
      <w:pPr>
        <w:jc w:val="right"/>
        <w:rPr>
          <w:rFonts w:ascii="Arial" w:hAnsi="Arial" w:cs="Arial"/>
          <w:sz w:val="18"/>
          <w:szCs w:val="18"/>
        </w:rPr>
      </w:pPr>
    </w:p>
    <w:p w:rsidR="00B17745" w:rsidRPr="005A2D42" w:rsidRDefault="00261684" w:rsidP="00F662D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E93A13">
        <w:rPr>
          <w:rFonts w:ascii="Arial" w:hAnsi="Arial" w:cs="Arial"/>
          <w:b/>
        </w:rPr>
        <w:t>4</w:t>
      </w:r>
      <w:r w:rsidR="004D4415">
        <w:rPr>
          <w:rFonts w:ascii="Arial" w:hAnsi="Arial" w:cs="Arial"/>
          <w:b/>
        </w:rPr>
        <w:t>.</w:t>
      </w:r>
      <w:r w:rsidR="00E93A13">
        <w:rPr>
          <w:rFonts w:ascii="Arial" w:hAnsi="Arial" w:cs="Arial"/>
          <w:b/>
        </w:rPr>
        <w:t>1</w:t>
      </w:r>
      <w:r w:rsidR="004D4415">
        <w:rPr>
          <w:rFonts w:ascii="Arial" w:hAnsi="Arial" w:cs="Arial"/>
          <w:b/>
        </w:rPr>
        <w:t xml:space="preserve"> </w:t>
      </w:r>
      <w:r w:rsidR="00E93A13" w:rsidRPr="00E93A13">
        <w:rPr>
          <w:rFonts w:ascii="Arial" w:hAnsi="Arial" w:cs="Arial"/>
          <w:b/>
        </w:rPr>
        <w:t>Wspieranie wytwarzania i dystrybucji energii pochodzącej ze źródeł odnawialnych</w:t>
      </w:r>
      <w:r w:rsidR="004D4415">
        <w:rPr>
          <w:rFonts w:ascii="Arial" w:hAnsi="Arial" w:cs="Arial"/>
          <w:b/>
        </w:rPr>
        <w:t xml:space="preserve">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  <w:r w:rsidR="009134F7" w:rsidRPr="009134F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9134F7" w:rsidRPr="009134F7">
              <w:rPr>
                <w:rFonts w:ascii="Arial" w:hAnsi="Arial" w:cs="Arial"/>
                <w:b/>
              </w:rPr>
              <w:t>w zakresie produkcji energii elektrycznej i/lub cieplnej z odnawialnych źródeł energii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Wskaźnik wykorzystania energii odnawialnej</w:t>
            </w:r>
          </w:p>
        </w:tc>
        <w:tc>
          <w:tcPr>
            <w:tcW w:w="4537" w:type="dxa"/>
          </w:tcPr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%.</w:t>
            </w:r>
          </w:p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Kryterium punktuje ilość energii wytworzonej z odnawialnych źródeł energii  w wyniku realizacji projektu odniesiony do całkowitej energii zużytej i/lub produkowanej w obiekcie/ach objętych projektem. Im większy % energii pozyskanej z OZE, tym większa ilość przyznanych punktów.</w:t>
            </w:r>
          </w:p>
        </w:tc>
        <w:tc>
          <w:tcPr>
            <w:tcW w:w="6275" w:type="dxa"/>
          </w:tcPr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Projekt może otrzymać 0-16 punktów: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100% – 16 pkt; 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&lt;75%-100%) – 12 pkt; 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&lt;50%-75%) – 8 pkt; 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&lt;25%-50) – 4 pkt; </w:t>
            </w:r>
          </w:p>
          <w:p w:rsidR="00BC51F8" w:rsidRPr="00BC51F8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(0% - 25%) – 0 pkt</w:t>
            </w: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Uniknięta emisja zanieczyszczeń CO</w:t>
            </w:r>
            <w:r w:rsidRPr="009134F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537" w:type="dxa"/>
            <w:vAlign w:val="center"/>
          </w:tcPr>
          <w:p w:rsidR="009134F7" w:rsidRPr="009134F7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Mg/rok.</w:t>
            </w:r>
          </w:p>
          <w:p w:rsidR="009134F7" w:rsidRPr="009134F7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Różnica między emisją CO</w:t>
            </w:r>
            <w:r w:rsidRPr="009134F7">
              <w:rPr>
                <w:rFonts w:ascii="Arial" w:hAnsi="Arial" w:cs="Arial"/>
                <w:vertAlign w:val="subscript"/>
              </w:rPr>
              <w:t>2</w:t>
            </w:r>
            <w:r w:rsidRPr="009134F7">
              <w:rPr>
                <w:rFonts w:ascii="Arial" w:hAnsi="Arial" w:cs="Arial"/>
              </w:rPr>
              <w:t xml:space="preserve"> ze źródła konwencjonalnego i systemu powstałego w wyniku realizacji projektu.</w:t>
            </w:r>
          </w:p>
          <w:p w:rsidR="00BC51F8" w:rsidRPr="00BC51F8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W przypadku gdy projekt nie polega na zamianie źródła porównawczo stosuje się </w:t>
            </w:r>
            <w:r w:rsidRPr="009134F7">
              <w:rPr>
                <w:rFonts w:ascii="Arial" w:hAnsi="Arial" w:cs="Arial"/>
              </w:rPr>
              <w:lastRenderedPageBreak/>
              <w:t>konwencjonalne źródło tej samej mocy opalane brykietem węgla kamiennego.</w:t>
            </w:r>
          </w:p>
        </w:tc>
        <w:tc>
          <w:tcPr>
            <w:tcW w:w="6275" w:type="dxa"/>
            <w:vAlign w:val="center"/>
          </w:tcPr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lastRenderedPageBreak/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Projekt może otrzymać 0-12 punktów: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(y/x)*12 pkt., gdzie „x” – to najwyższy wskaźnik, natomiast „y” </w:t>
            </w:r>
            <w:r w:rsidRPr="009134F7">
              <w:rPr>
                <w:rFonts w:ascii="Arial" w:hAnsi="Arial" w:cs="Arial"/>
              </w:rPr>
              <w:lastRenderedPageBreak/>
              <w:t>– to wskaźnik oceniany.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9134F7" w:rsidP="00BC51F8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Wskaźnik jednostkowych kosztów inwestycyjnych</w:t>
            </w:r>
          </w:p>
        </w:tc>
        <w:tc>
          <w:tcPr>
            <w:tcW w:w="4537" w:type="dxa"/>
            <w:vAlign w:val="center"/>
          </w:tcPr>
          <w:p w:rsidR="009134F7" w:rsidRPr="009134F7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zł/MW.</w:t>
            </w:r>
          </w:p>
          <w:p w:rsidR="00BC51F8" w:rsidRPr="00BC51F8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Całkowite nakłady inwestycyjne niezbędne do realizacji projektu do planowanej do wykonania łącznej mocy instalacji.</w:t>
            </w:r>
          </w:p>
        </w:tc>
        <w:tc>
          <w:tcPr>
            <w:tcW w:w="6275" w:type="dxa"/>
            <w:vAlign w:val="center"/>
          </w:tcPr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Projekt może otrzymać 0-8 punktów: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(x/y)*8 pkt., gdzie „x” – to najniższy wskaźnik, natomiast „y” – to wskaźnik oceniany.</w:t>
            </w:r>
          </w:p>
        </w:tc>
      </w:tr>
      <w:tr w:rsidR="00E93A13" w:rsidRPr="00544C3E" w:rsidTr="009134F7">
        <w:trPr>
          <w:trHeight w:val="189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93A13" w:rsidRPr="00BC51F8" w:rsidRDefault="00E93A13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  <w:vAlign w:val="center"/>
          </w:tcPr>
          <w:p w:rsidR="00E93A13" w:rsidRPr="00BC51F8" w:rsidRDefault="009134F7" w:rsidP="00CA30D3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eastAsia="Calibri" w:hAnsi="Arial" w:cs="Arial"/>
                <w:color w:val="000000"/>
                <w:lang w:eastAsia="en-US"/>
              </w:rPr>
              <w:t xml:space="preserve">Wskaźnik jednostkowych kosztów inwestycyjnych wyprodukowania 1 MWh energii </w:t>
            </w:r>
          </w:p>
        </w:tc>
        <w:tc>
          <w:tcPr>
            <w:tcW w:w="4537" w:type="dxa"/>
          </w:tcPr>
          <w:p w:rsidR="009134F7" w:rsidRPr="009134F7" w:rsidRDefault="009134F7" w:rsidP="009134F7">
            <w:pPr>
              <w:spacing w:after="12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zł/MWh.</w:t>
            </w:r>
          </w:p>
          <w:p w:rsidR="00E93A13" w:rsidRPr="002F28D7" w:rsidRDefault="009134F7" w:rsidP="009134F7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134F7">
              <w:rPr>
                <w:rFonts w:ascii="Arial" w:hAnsi="Arial" w:cs="Arial"/>
              </w:rPr>
              <w:t>Całkowite nakłady inwestycyjne niezbędne do realizacji projektu do planowanej łącznej produkcji energii przez instalację w ciągu roku.</w:t>
            </w:r>
          </w:p>
        </w:tc>
        <w:tc>
          <w:tcPr>
            <w:tcW w:w="6275" w:type="dxa"/>
          </w:tcPr>
          <w:p w:rsidR="009134F7" w:rsidRPr="009134F7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>Projekt może otrzymać 0-8 punktów:</w:t>
            </w:r>
          </w:p>
          <w:p w:rsidR="009134F7" w:rsidRPr="009134F7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 xml:space="preserve">Przy zastosowaniu kryterium porównania wskaźnika dokonuje się wg następującego wzoru: </w:t>
            </w:r>
          </w:p>
          <w:p w:rsidR="00E93A13" w:rsidRPr="00BA567C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>(x/y)*8 pkt., gdzie „x” – to najniższy wskaźnik, natomiast „y” – to wskaźnik oceniany.</w:t>
            </w: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Projekt może otrzymać 0-</w:t>
            </w:r>
            <w:r w:rsidR="008330C2">
              <w:rPr>
                <w:rFonts w:ascii="Arial" w:hAnsi="Arial" w:cs="Arial"/>
              </w:rPr>
              <w:t>24</w:t>
            </w:r>
            <w:r w:rsidR="008330C2" w:rsidRPr="007D01FB">
              <w:rPr>
                <w:rFonts w:ascii="Arial" w:hAnsi="Arial" w:cs="Arial"/>
              </w:rPr>
              <w:t xml:space="preserve"> </w:t>
            </w:r>
            <w:r w:rsidRPr="007D01FB">
              <w:rPr>
                <w:rFonts w:ascii="Arial" w:hAnsi="Arial" w:cs="Arial"/>
              </w:rPr>
              <w:t>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7D01FB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Wpływ na rozwiązanie wszystkich zdiagnozowanych problemów kluczowych interesariuszy.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Weryfikowane będzie rozwiązanie przez projekt wszystkich naglących problemów kluczowych interesariuszy.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0 pkt – projekt przyczynia się do rozwiązania  wybranych problemów kluczowych interesariuszy w obszarze objętym projektem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 pkt – projekt przyczynia się do rozwiązania wszystkich zdiagnozowanych problemów kluczowych interesariuszy w obszarze objętym projektem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–przyznanie 0 punktów nie dyskwalifikuje z możliwości uzyskania dofinansowania.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7D01FB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Realizacja kilku komplementarnych celów.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Weryfikowane będzie realizowanie przez projekt kilku różnych, ale uzupełniających się celów wynikających</w:t>
            </w:r>
            <w:r>
              <w:rPr>
                <w:rFonts w:ascii="Arial" w:eastAsia="Calibri" w:hAnsi="Arial" w:cs="Arial"/>
              </w:rPr>
              <w:t xml:space="preserve"> z analizy sytuacji problemowej.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0 pkt – projekt realizuje jeden cel </w:t>
            </w:r>
          </w:p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 pkt – projekt realizuje kilka uzupełniających się celów wymagających odrębnych działań.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–przyznanie 0 punktów nie dyskwalifikuje z możliwości uzyskania dofinansowania.</w:t>
            </w:r>
          </w:p>
        </w:tc>
      </w:tr>
      <w:tr w:rsidR="005A458C" w:rsidRPr="00544C3E" w:rsidTr="00D906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5A458C" w:rsidRDefault="005A458C" w:rsidP="00D9064D">
            <w:pPr>
              <w:jc w:val="center"/>
              <w:rPr>
                <w:rFonts w:ascii="Arial" w:hAnsi="Arial" w:cs="Arial"/>
                <w:b/>
              </w:rPr>
            </w:pPr>
          </w:p>
          <w:p w:rsidR="005A458C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  <w:r w:rsidRPr="009134F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C200C0" w:rsidRPr="00C200C0">
              <w:rPr>
                <w:rFonts w:ascii="Arial" w:hAnsi="Arial" w:cs="Arial"/>
                <w:b/>
              </w:rPr>
              <w:t>w zakresie budowy/modernizacji sieci dystrybucyjnych</w:t>
            </w:r>
          </w:p>
        </w:tc>
      </w:tr>
      <w:tr w:rsidR="005A458C" w:rsidRPr="00544C3E" w:rsidTr="00D9064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Potencjał energetyczny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Wzrost możliwości przyłączania do sieci OZE.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punktuje dodatkową moc możliwą do przyłączenia z OZE (w okresie 1 roku).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Projekt może otrzymać 0-12 punktów: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&gt;20 MW – 12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lastRenderedPageBreak/>
              <w:t xml:space="preserve">&lt;(15-20) – 8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&lt;(10-15) – 4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&lt;(5-10) – 1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(0-5) – 0 pkt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Redukcja jednostkowych strat energii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Wartość wskaźnika w %.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Różnica wielkości strat energii na modernizowanych odcinkach sieci przed i po modernizacji podzielone przez wartość strat energii na tych odcinkach sieci przed modernizacją (w okresie 1 roku).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przypadku budowy nowych sieci oceniany będzie planowany poziom strat energii na tych odcinkach.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Projekt może otrzymać 0-4 punktów: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1) dla modernizacji sieci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&gt;95% – 4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&lt;(75%-95%) – 3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&lt;(50%-75%) – 2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&lt;(25%-50) – 1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(0% - 25%) – 0 pkt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2) dla nowych sieci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(0% - 2,5%) – 4 pkt;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&lt;(2,5%-5,0) – 3 pkt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&lt;(5,0%-7,5%) – 1 pkt;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&lt;7,5 – 0 pkt;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Uniknięte emisje zanieczyszczeń CO2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Wartość wskaźnika w Mg/rok.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Różnica między emisją CO2 w odniesieniu do strat energii przed i po realizacji projektu.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Projekt może otrzymać 0-12 punktów: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Przy zastosowaniu kryterium porównania wskaźnika dokonuje się wg następującego wzoru: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(y/x)*12 pkt., gdzie „x” – to najwyższy wskaźnik, natomiast „y” – to wskaźnik oceniany.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Wskaźnik jednostkowych kosztów inwestycyjnych 1 km wspartej sieci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Wartość wskaźnika w zł/MW.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Całkowite nakłady inwestycyjne niezbędne do realizacji projektu do planowanej do osiągnięcia dodatkowej mocy możliwej do przyłączenia z OZE.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Projekt może otrzymać 0-8 punktów: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Przy zastosowaniu kryterium porównania wskaźnika dokonuje się wg następującego wzoru: </w:t>
            </w:r>
          </w:p>
          <w:p w:rsidR="005A458C" w:rsidRPr="005A458C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(x/y)*8 pkt., gdzie „x” – to najniższy wskaźnik, natomiast „y” – to wskaźnik oceniany.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15" w:type="dxa"/>
            <w:vAlign w:val="center"/>
          </w:tcPr>
          <w:p w:rsidR="005A458C" w:rsidRPr="005A458C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0F170A" w:rsidRPr="000F170A" w:rsidRDefault="000F170A" w:rsidP="000F170A">
            <w:pPr>
              <w:numPr>
                <w:ilvl w:val="0"/>
                <w:numId w:val="14"/>
              </w:num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0F170A">
              <w:rPr>
                <w:rFonts w:ascii="Arial" w:hAnsi="Arial" w:cs="Arial"/>
                <w:lang w:eastAsia="en-US"/>
              </w:rPr>
              <w:t>własność gruntów</w:t>
            </w:r>
          </w:p>
          <w:p w:rsidR="000F170A" w:rsidRPr="000F170A" w:rsidRDefault="000F170A" w:rsidP="000F170A">
            <w:pPr>
              <w:numPr>
                <w:ilvl w:val="0"/>
                <w:numId w:val="14"/>
              </w:num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0F170A">
              <w:rPr>
                <w:rFonts w:ascii="Arial" w:hAnsi="Arial" w:cs="Arial"/>
                <w:lang w:eastAsia="en-US"/>
              </w:rPr>
              <w:t>wartość zadań inwestycyjnych posiadających pozwolenia na budowę w stosunku do wartości wszystkich zadań</w:t>
            </w:r>
            <w:r w:rsidRPr="000F170A">
              <w:rPr>
                <w:rFonts w:ascii="Arial" w:hAnsi="Arial" w:cs="Arial"/>
                <w:vertAlign w:val="superscript"/>
                <w:lang w:eastAsia="en-US"/>
              </w:rPr>
              <w:t>1)</w:t>
            </w:r>
            <w:r w:rsidRPr="000F170A">
              <w:rPr>
                <w:rFonts w:ascii="Arial" w:hAnsi="Arial" w:cs="Arial"/>
                <w:lang w:eastAsia="en-US"/>
              </w:rPr>
              <w:t>, w zaokrągleniu do pełnych procent,</w:t>
            </w:r>
          </w:p>
          <w:p w:rsidR="000F170A" w:rsidRPr="000F170A" w:rsidRDefault="000F170A" w:rsidP="000F170A">
            <w:pPr>
              <w:numPr>
                <w:ilvl w:val="0"/>
                <w:numId w:val="14"/>
              </w:num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0F170A">
              <w:rPr>
                <w:rFonts w:ascii="Arial" w:hAnsi="Arial" w:cs="Arial"/>
                <w:lang w:eastAsia="en-US"/>
              </w:rPr>
              <w:t>wartość kontraktów posiadających dokumentację przetargową w stosunku do całkowitej wartości projektu, w zaokrągleniu do pełnych procent</w:t>
            </w:r>
          </w:p>
          <w:p w:rsidR="005A458C" w:rsidRPr="005A458C" w:rsidRDefault="000F170A" w:rsidP="000F170A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hAnsi="Arial" w:cs="Arial"/>
                <w:vertAlign w:val="superscript"/>
                <w:lang w:eastAsia="en-US"/>
              </w:rPr>
              <w:t>1)</w:t>
            </w:r>
            <w:r w:rsidRPr="000F170A">
              <w:rPr>
                <w:rFonts w:ascii="Arial" w:hAnsi="Arial" w:cs="Arial"/>
                <w:lang w:eastAsia="en-US"/>
              </w:rPr>
              <w:t xml:space="preserve"> W przypadku występowania tylko jednego pozwolenia na budowę – warunkiem oceny będzie uzyskanie pozwolenia na budowę w ramach kontraktu dla zadań wskazanych w Rozporządzeniu Rady Ministrów z dnia 9 listop</w:t>
            </w:r>
            <w:r>
              <w:rPr>
                <w:rFonts w:ascii="Arial" w:hAnsi="Arial" w:cs="Arial"/>
                <w:lang w:eastAsia="en-US"/>
              </w:rPr>
              <w:t xml:space="preserve">ada 2004r. w sprawie określenia </w:t>
            </w:r>
            <w:r w:rsidRPr="000F170A">
              <w:rPr>
                <w:rFonts w:ascii="Arial" w:hAnsi="Arial" w:cs="Arial"/>
                <w:lang w:eastAsia="en-US"/>
              </w:rPr>
              <w:t>rodzajów przedsięwzięć mogących znacząco oddziaływać na środowisko oraz szczegółowych uwarunkowań związanych z kwalifikowaniem przedsięwzięcia do sporządzenia raportu o oddziaływaniu na środowisko – projekt będzie mógł uzyskać decyzję o dofinansowaniu przez rozpoczęciem prac – konieczne będzie udokumentowanie wystąpienia o uzyskanie pozwolenia (14 pkt.).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Projekt może otrzymać 0-24 punktów:</w:t>
            </w:r>
          </w:p>
          <w:p w:rsidR="000F170A" w:rsidRPr="000F170A" w:rsidRDefault="000F170A" w:rsidP="000F170A">
            <w:pPr>
              <w:keepNext/>
              <w:numPr>
                <w:ilvl w:val="0"/>
                <w:numId w:val="15"/>
              </w:numPr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2 pkt - uregulowana w 100% dla całego projektu</w:t>
            </w:r>
          </w:p>
          <w:p w:rsidR="000F170A" w:rsidRPr="000F170A" w:rsidRDefault="000F170A" w:rsidP="000F170A">
            <w:pPr>
              <w:keepNext/>
              <w:numPr>
                <w:ilvl w:val="0"/>
                <w:numId w:val="15"/>
              </w:numPr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14 pkt – 86 – 100%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10 pkt – 71 – 85%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  7 pkt – 56 – 70%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  3 pkt – 40 - 55% 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  0 pkt – do 39%</w:t>
            </w:r>
          </w:p>
          <w:p w:rsidR="000F170A" w:rsidRPr="000F170A" w:rsidRDefault="000F170A" w:rsidP="000F170A">
            <w:pPr>
              <w:keepNext/>
              <w:numPr>
                <w:ilvl w:val="0"/>
                <w:numId w:val="15"/>
              </w:numPr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8 pkt – 86 – 100% 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6 pkt – 71 – 85%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4 pkt – 56 – 70%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2 pkt – 40 - 55% </w:t>
            </w:r>
          </w:p>
          <w:p w:rsidR="005A458C" w:rsidRPr="005A458C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0 pkt – do 39%</w:t>
            </w:r>
          </w:p>
        </w:tc>
      </w:tr>
      <w:tr w:rsidR="000F170A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F170A" w:rsidRDefault="000F170A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  <w:vAlign w:val="center"/>
          </w:tcPr>
          <w:p w:rsidR="000F170A" w:rsidRPr="000F170A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Wpływ na rozwiązanie wszystkich zdiagnozowanych problemów kluczowych interesariuszy.</w:t>
            </w:r>
          </w:p>
        </w:tc>
        <w:tc>
          <w:tcPr>
            <w:tcW w:w="4537" w:type="dxa"/>
            <w:vAlign w:val="center"/>
          </w:tcPr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Weryfikowane będzie rozwiązanie przez projekt wszystkich naglących problemów kluczowych interesariuszy.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lastRenderedPageBreak/>
              <w:t>0 pkt – projekt przyczynia się do rozwiązania wybranych problemów kluczowych interesariuszy w obszarze objętym projektem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1 pkt – projekt przyczynia się do rozwiązania wszystkich zdiagnozowanych problemów kluczowych interesariuszy w obszarze objętym projektem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lastRenderedPageBreak/>
              <w:t>Kryterium punktowe – przyznanie 0 punktów nie dyskwalifikuje z możliwości uzyskania dofinansowania.</w:t>
            </w:r>
          </w:p>
        </w:tc>
      </w:tr>
      <w:tr w:rsidR="000F170A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F170A" w:rsidRDefault="000F170A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015" w:type="dxa"/>
            <w:vAlign w:val="center"/>
          </w:tcPr>
          <w:p w:rsidR="000F170A" w:rsidRPr="000F170A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Realizacja kilku komplementarnych celów.</w:t>
            </w:r>
          </w:p>
        </w:tc>
        <w:tc>
          <w:tcPr>
            <w:tcW w:w="4537" w:type="dxa"/>
            <w:vAlign w:val="center"/>
          </w:tcPr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Weryfikowane będzie realizowanie przez projekt kilku różnych, ale uzupełniających się celów wynikających z analizy sytuacji problemowej 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0 pkt – projekt realizuje jeden cel </w:t>
            </w:r>
          </w:p>
          <w:p w:rsidR="000F170A" w:rsidRPr="000F170A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1 pkt – projekt realizuje kilka uzupełniających się celów wymagających odrębnych działań.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zasadami horyzontalnymi wynikającymi z RPO </w:t>
            </w:r>
            <w:proofErr w:type="spellStart"/>
            <w:r w:rsidRPr="00BA567C">
              <w:rPr>
                <w:rFonts w:ascii="Arial" w:eastAsiaTheme="minorHAnsi" w:hAnsi="Arial" w:cs="Arial"/>
                <w:lang w:eastAsia="en-US"/>
              </w:rPr>
              <w:t>WiM</w:t>
            </w:r>
            <w:proofErr w:type="spellEnd"/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lastRenderedPageBreak/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0F170A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0F170A" w:rsidRPr="00544C3E" w:rsidRDefault="000F170A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0F170A" w:rsidRPr="00BA567C" w:rsidRDefault="000F170A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0F170A" w:rsidRPr="00BA567C" w:rsidRDefault="000F170A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- kryterium odprowadzania podatków na terenie województwa warmińsko-mazurskiego w obszarze realizacji projektu,</w:t>
            </w:r>
          </w:p>
        </w:tc>
        <w:tc>
          <w:tcPr>
            <w:tcW w:w="6275" w:type="dxa"/>
          </w:tcPr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Kryterium premiuje odprowadzanie przez wnioskodawcę podatków na terenie województwa warmińsko-mazurskiego. Decydująca jest właściwość urzędu (Urząd Skarbowy, Urząd Gminy – znajdujące się na terenie województwa warmińsko-mazurskiego) W ocenie uwzględnione są następujące podatki:</w:t>
            </w:r>
          </w:p>
          <w:p w:rsidR="000F170A" w:rsidRPr="007705D6" w:rsidRDefault="000F170A" w:rsidP="007705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705D6">
              <w:rPr>
                <w:rFonts w:ascii="Arial" w:eastAsiaTheme="minorHAnsi" w:hAnsi="Arial" w:cs="Arial"/>
                <w:lang w:eastAsia="en-US"/>
              </w:rPr>
              <w:t>podatek dochodowy (PIT, CIT),</w:t>
            </w:r>
          </w:p>
          <w:p w:rsidR="000F170A" w:rsidRPr="007705D6" w:rsidRDefault="000F170A" w:rsidP="007705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705D6">
              <w:rPr>
                <w:rFonts w:ascii="Arial" w:eastAsiaTheme="minorHAnsi" w:hAnsi="Arial" w:cs="Arial"/>
                <w:lang w:eastAsia="en-US"/>
              </w:rPr>
              <w:t>podatek od towarów i usług (VAT),</w:t>
            </w:r>
          </w:p>
          <w:p w:rsidR="000F170A" w:rsidRPr="007705D6" w:rsidRDefault="000F170A" w:rsidP="007705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705D6">
              <w:rPr>
                <w:rFonts w:ascii="Arial" w:eastAsiaTheme="minorHAnsi" w:hAnsi="Arial" w:cs="Arial"/>
                <w:lang w:eastAsia="en-US"/>
              </w:rPr>
              <w:t>akcyza,</w:t>
            </w:r>
          </w:p>
          <w:p w:rsidR="000F170A" w:rsidRPr="007705D6" w:rsidRDefault="000F170A" w:rsidP="007705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705D6">
              <w:rPr>
                <w:rFonts w:ascii="Arial" w:eastAsiaTheme="minorHAnsi" w:hAnsi="Arial" w:cs="Arial"/>
                <w:lang w:eastAsia="en-US"/>
              </w:rPr>
              <w:t xml:space="preserve">podatek od nieruchomości, </w:t>
            </w:r>
          </w:p>
          <w:p w:rsidR="000F170A" w:rsidRPr="007705D6" w:rsidRDefault="000F170A" w:rsidP="007705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705D6">
              <w:rPr>
                <w:rFonts w:ascii="Arial" w:eastAsiaTheme="minorHAnsi" w:hAnsi="Arial" w:cs="Arial"/>
                <w:lang w:eastAsia="en-US"/>
              </w:rPr>
              <w:t>podatek od środków transportowych,</w:t>
            </w:r>
          </w:p>
          <w:p w:rsidR="000F170A" w:rsidRPr="007705D6" w:rsidRDefault="000F170A" w:rsidP="007705D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705D6">
              <w:rPr>
                <w:rFonts w:ascii="Arial" w:eastAsiaTheme="minorHAnsi" w:hAnsi="Arial" w:cs="Arial"/>
                <w:lang w:eastAsia="en-US"/>
              </w:rPr>
              <w:t>podatek od czynności cywilnoprawnych od umowy spółki.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0 pkt – Wnioskodawca i/lub partnerzy (jeśli dotyczy) nie odprowadza lub nie będzie odprowadzać żadnego z powyższych podatków w województwie warmińsko-mazurskim </w:t>
            </w:r>
          </w:p>
          <w:p w:rsid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1 pkt – </w:t>
            </w:r>
            <w:r w:rsidR="007705D6">
              <w:rPr>
                <w:rFonts w:ascii="Arial" w:hAnsi="Arial" w:cs="Arial"/>
                <w:bCs/>
              </w:rPr>
              <w:t xml:space="preserve">Wnioskodawca i/lub partnerzy (jeśli dotyczy) odprowadza lub będzie odprowadzać w </w:t>
            </w:r>
            <w:r w:rsidR="007705D6" w:rsidRPr="00341EBF">
              <w:rPr>
                <w:rFonts w:ascii="Arial" w:hAnsi="Arial" w:cs="Arial"/>
                <w:bCs/>
              </w:rPr>
              <w:t>województwie warmińsko-mazurskim</w:t>
            </w:r>
            <w:r w:rsidR="007705D6">
              <w:rPr>
                <w:rFonts w:ascii="Arial" w:hAnsi="Arial" w:cs="Arial"/>
                <w:bCs/>
              </w:rPr>
              <w:t xml:space="preserve"> jeden podatek z powyższej listy</w:t>
            </w:r>
            <w:r w:rsidRPr="000F170A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7705D6" w:rsidRDefault="007705D6" w:rsidP="000F17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</w:rPr>
              <w:t>województwie warmińsko-mazurskim</w:t>
            </w:r>
            <w:r>
              <w:rPr>
                <w:rFonts w:ascii="Arial" w:hAnsi="Arial" w:cs="Arial"/>
                <w:bCs/>
              </w:rPr>
              <w:t xml:space="preserve"> dwa podatki z powyższej listy</w:t>
            </w:r>
          </w:p>
          <w:p w:rsidR="007705D6" w:rsidRPr="000F170A" w:rsidRDefault="007705D6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3 pkt – Wnioskodawca i/lub partnerzy (jeśli dotyczy) </w:t>
            </w:r>
            <w:r>
              <w:rPr>
                <w:rFonts w:ascii="Arial" w:hAnsi="Arial" w:cs="Arial"/>
                <w:bCs/>
              </w:rPr>
              <w:lastRenderedPageBreak/>
              <w:t xml:space="preserve">odprowadza lub będzie odprowadzać w </w:t>
            </w:r>
            <w:r w:rsidRPr="00341EBF">
              <w:rPr>
                <w:rFonts w:ascii="Arial" w:hAnsi="Arial" w:cs="Arial"/>
                <w:bCs/>
              </w:rPr>
              <w:t>województwie warmińsko-mazurskim</w:t>
            </w:r>
            <w:r>
              <w:rPr>
                <w:rFonts w:ascii="Arial" w:hAnsi="Arial" w:cs="Arial"/>
                <w:bCs/>
              </w:rPr>
              <w:t xml:space="preserve"> trzy lub więcej podatków z powyższej listy</w:t>
            </w:r>
          </w:p>
          <w:p w:rsidR="000F170A" w:rsidRPr="00BA567C" w:rsidRDefault="000F170A" w:rsidP="007705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Projekt  w tym kryterium może otrzymać od 0 do </w:t>
            </w:r>
            <w:r w:rsidR="007705D6">
              <w:rPr>
                <w:rFonts w:ascii="Arial" w:eastAsiaTheme="minorHAnsi" w:hAnsi="Arial" w:cs="Arial"/>
                <w:lang w:eastAsia="en-US"/>
              </w:rPr>
              <w:t>3</w:t>
            </w:r>
            <w:r w:rsidRPr="000F170A">
              <w:rPr>
                <w:rFonts w:ascii="Arial" w:eastAsiaTheme="minorHAnsi" w:hAnsi="Arial" w:cs="Arial"/>
                <w:lang w:eastAsia="en-US"/>
              </w:rPr>
              <w:t xml:space="preserve"> pkt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0F170A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- kryterium komunikacji z interesariuszami,</w:t>
            </w:r>
          </w:p>
        </w:tc>
        <w:tc>
          <w:tcPr>
            <w:tcW w:w="6275" w:type="dxa"/>
          </w:tcPr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Kryterium premiuje budowanie dowolnej formy komunikacji, kontaktu, wymiany informacji miedzy osobami, instytucjami i firmami na zasadzie partnerstwa, która zapewni ich aktywny udział w przygotowaniu projektu oraz branie ich zdania pod uwagę podczas podejmowania kluczowych decyzji dotyczących projektu.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nie zapewnili komunikacji z interesariuszami projektu w powyższy sposób </w:t>
            </w:r>
          </w:p>
          <w:p w:rsidR="0042695D" w:rsidRPr="00CD738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1 pkt – Wnioskodawca i partnerzy (jeśli dotyczy) zapewnili komunikacji z interesariuszami projektu w powyższy sposób</w:t>
            </w:r>
          </w:p>
        </w:tc>
      </w:tr>
      <w:tr w:rsidR="000717F0" w:rsidRPr="00544C3E" w:rsidTr="000717F0">
        <w:trPr>
          <w:trHeight w:val="1214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0717F0" w:rsidRPr="00544C3E" w:rsidRDefault="000717F0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0717F0" w:rsidRPr="00BA50FE" w:rsidRDefault="000717F0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0717F0" w:rsidRPr="00CD7380" w:rsidRDefault="000717F0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miejsca pracy</w:t>
            </w:r>
          </w:p>
        </w:tc>
        <w:tc>
          <w:tcPr>
            <w:tcW w:w="6275" w:type="dxa"/>
          </w:tcPr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Kryterium premiuje powstawanie nowych miejsc pracy w wyniku realizacji projektu 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0 pkt – w ramach wniosku nie powstaną nowe miejsca pracy</w:t>
            </w:r>
          </w:p>
          <w:p w:rsidR="000717F0" w:rsidRPr="00CD738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1 pkt – w ramach wniosku powstaną nowe miejsca pracy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realizowanych</w:t>
            </w:r>
            <w:r w:rsidR="009856FD"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856FD"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realizowanych</w:t>
            </w:r>
            <w:r w:rsidR="009856FD">
              <w:rPr>
                <w:rFonts w:ascii="Arial" w:eastAsiaTheme="minorHAnsi" w:hAnsi="Arial" w:cs="Arial"/>
                <w:lang w:eastAsia="en-US"/>
              </w:rPr>
              <w:t>/planowanych do realizacji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856FD">
              <w:rPr>
                <w:rFonts w:ascii="Arial" w:eastAsiaTheme="minorHAnsi" w:hAnsi="Arial" w:cs="Arial"/>
                <w:lang w:eastAsia="en-US"/>
              </w:rPr>
              <w:t>w</w:t>
            </w:r>
            <w:r w:rsidRPr="0042695D">
              <w:rPr>
                <w:rFonts w:ascii="Arial" w:eastAsiaTheme="minorHAnsi" w:hAnsi="Arial" w:cs="Arial"/>
                <w:lang w:eastAsia="en-US"/>
              </w:rPr>
              <w:t xml:space="preserve">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lastRenderedPageBreak/>
              <w:t>odnoszących się do kwestii społecznych</w:t>
            </w:r>
          </w:p>
        </w:tc>
      </w:tr>
      <w:tr w:rsidR="000717F0" w:rsidRPr="00544C3E" w:rsidTr="000717F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Doświadczenie w realizacji podobnych projektów.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Weryfikowane będzie doświadczenie Wnioskodawcy i/lub partnerów w realizacji podobnych projektów lub przedsięwzięć współfinansowanych ze środków europejskich od roku 2007.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 Wnioskodawca i partnerzy (jeśli dotyczy) nie posiadają doświadczenia w realizacji podobnych projektów lub przedsięwzięć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  Wnioskodawca i/lub partnerzy (jeśli dotyczy) zrealizowali (zakończyli i rozliczyli) przynajmniej jeden  podobny projekt lub przedsięwzięcie współfinansowane ze środków europejskich od roku 2007</w:t>
            </w:r>
          </w:p>
        </w:tc>
      </w:tr>
      <w:tr w:rsidR="000717F0" w:rsidRPr="00544C3E" w:rsidTr="00E21519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Komplementarność projektu. 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Weryfikowana będzie komplementarność projektu z innymi przedsięwzięciami  już zrealizowanymi, w trakcie realizacji lub wybranych do realizacji i współfinansowanych ze środków zagranicznych i polskich m.in. funduszy europejskich, kontraktów wojewódzkich, dotacji celowych itp. od 2007 roku. Premiowane będą tutaj również projekty realizowane w partnerstwach i innych formach współpracy (na mocy: porozumień, umów, listów intencyjnych), a także projekty kompleksowe (w osiąganiu celu w pełni i całkowitej likwidacji problemu na danym obszarze).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 (punkty sumują się do 15 pkt):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projekt jest realizowany w partnerstwie lub innej formie współpracy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2 pkt –   projekt jest końcowym elementem wypełniającym ostatnią lukę w istniejącej infrastrukturze na danym obszarze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1 pkt – projekt bezpośrednio wykorzystuje produkty bądź rezultaty innego projektu, w tym jeżeli razem z projektem będzie realizowany dodatkowy, komplementarny projekt dot. </w:t>
            </w:r>
            <w:r w:rsidRPr="000717F0">
              <w:rPr>
                <w:rFonts w:ascii="Arial" w:eastAsia="Calibri" w:hAnsi="Arial" w:cs="Arial"/>
              </w:rPr>
              <w:lastRenderedPageBreak/>
              <w:t>sieci elektroenergetycznej realizowany przez OSD – projekt dostaje dodatkowe 10 pkt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 projekt pełni łącznie z innymi projektami tę samą funkcję, dzięki czemu w pełni wykorzystywane są możliwości istniejącej infrastruktury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</w:rPr>
            </w:pPr>
            <w:r w:rsidRPr="000717F0">
              <w:rPr>
                <w:rFonts w:ascii="Arial" w:eastAsia="Calibri" w:hAnsi="Arial" w:cs="Arial"/>
              </w:rPr>
              <w:t>1 pkt – projekt łącznie z innymi projektami jest wykorzystywany przez tych samych użytkowników</w:t>
            </w:r>
          </w:p>
        </w:tc>
      </w:tr>
      <w:tr w:rsidR="000717F0" w:rsidRPr="00544C3E" w:rsidTr="00C2522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Strategia niskoemisyjna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Sprawdzane jest, czy projekt wpisuje się w strategię niskoemisyjną lub dokumenty  spełniające ich wymogi, obowiązującą na obszarze realizacji projektu. 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</w:t>
            </w:r>
            <w:r w:rsidRPr="000717F0">
              <w:rPr>
                <w:rFonts w:ascii="Arial" w:eastAsia="Calibri" w:hAnsi="Arial" w:cs="Arial"/>
                <w:b/>
              </w:rPr>
              <w:t xml:space="preserve"> </w:t>
            </w:r>
            <w:r w:rsidRPr="000717F0">
              <w:rPr>
                <w:rFonts w:ascii="Arial" w:eastAsia="Calibri" w:hAnsi="Arial" w:cs="Arial"/>
              </w:rPr>
              <w:t>– spełnienie kryterium nie jest konieczne do przyznania dofinansowania,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projekt nie wpisuje się w strategię niskoemisyjną lub dokumenty  spełniające ich wymogi, obowiązującą na obszarze realizacji projektu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projekt wpisuje się w strategię niskoemisyjną lub dokumenty  spełniające ich wymogi, obowiązującą na obszarze realizacji projektu</w:t>
            </w:r>
          </w:p>
        </w:tc>
      </w:tr>
      <w:tr w:rsidR="000717F0" w:rsidRPr="00544C3E" w:rsidTr="000717F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Termin zakończenia projektu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Sprawdzane jest, czy projekt zostanie zakończony w ciągu 1 roku od podpisania umowy o dofinansowanie.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projekt nie zostanie zakończony w ciągu 1 roku od podpisania umowy o dofinansowanie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10 pkt – projekt zostanie zakończony w ciągu 1 roku od podpisania umowy o dofinansowanie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0D2F3D">
      <w:headerReference w:type="default" r:id="rId9"/>
      <w:footerReference w:type="default" r:id="rId10"/>
      <w:pgSz w:w="16838" w:h="11906" w:orient="landscape"/>
      <w:pgMar w:top="709" w:right="1417" w:bottom="568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22" w:rsidRDefault="00E07022" w:rsidP="00874EF2">
      <w:r>
        <w:separator/>
      </w:r>
    </w:p>
  </w:endnote>
  <w:endnote w:type="continuationSeparator" w:id="0">
    <w:p w:rsidR="00E07022" w:rsidRDefault="00E07022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22" w:rsidRDefault="00E07022" w:rsidP="00874EF2">
      <w:r>
        <w:separator/>
      </w:r>
    </w:p>
  </w:footnote>
  <w:footnote w:type="continuationSeparator" w:id="0">
    <w:p w:rsidR="00E07022" w:rsidRDefault="00E07022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3D" w:rsidRDefault="000D2F3D">
    <w:pPr>
      <w:pStyle w:val="Nagwek"/>
    </w:pPr>
    <w:r>
      <w:rPr>
        <w:noProof/>
      </w:rPr>
      <w:drawing>
        <wp:inline distT="0" distB="0" distL="0" distR="0" wp14:anchorId="00C6CBD9" wp14:editId="6586FC2D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BC"/>
    <w:multiLevelType w:val="hybridMultilevel"/>
    <w:tmpl w:val="DCE4CBB2"/>
    <w:lvl w:ilvl="0" w:tplc="31EA52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EA522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6C0"/>
    <w:multiLevelType w:val="hybridMultilevel"/>
    <w:tmpl w:val="A9FE1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56CBE"/>
    <w:multiLevelType w:val="hybridMultilevel"/>
    <w:tmpl w:val="2800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A740C"/>
    <w:multiLevelType w:val="hybridMultilevel"/>
    <w:tmpl w:val="8A2A12D0"/>
    <w:lvl w:ilvl="0" w:tplc="3D7C1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03EF9"/>
    <w:multiLevelType w:val="hybridMultilevel"/>
    <w:tmpl w:val="13AC02D0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522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717F0"/>
    <w:rsid w:val="00095FED"/>
    <w:rsid w:val="000B77EE"/>
    <w:rsid w:val="000C1C1C"/>
    <w:rsid w:val="000C780E"/>
    <w:rsid w:val="000D2F3D"/>
    <w:rsid w:val="000D5150"/>
    <w:rsid w:val="000F170A"/>
    <w:rsid w:val="00100A19"/>
    <w:rsid w:val="0010200A"/>
    <w:rsid w:val="00126CE6"/>
    <w:rsid w:val="00162015"/>
    <w:rsid w:val="001678BC"/>
    <w:rsid w:val="00167ABF"/>
    <w:rsid w:val="00167E48"/>
    <w:rsid w:val="001709F6"/>
    <w:rsid w:val="001A5DA5"/>
    <w:rsid w:val="001C70BC"/>
    <w:rsid w:val="001C7840"/>
    <w:rsid w:val="002147BB"/>
    <w:rsid w:val="002318F3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63BB3"/>
    <w:rsid w:val="00367388"/>
    <w:rsid w:val="0037309D"/>
    <w:rsid w:val="003801E4"/>
    <w:rsid w:val="00381135"/>
    <w:rsid w:val="00395AC3"/>
    <w:rsid w:val="003A4D77"/>
    <w:rsid w:val="003C6D92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64DEE"/>
    <w:rsid w:val="00477494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A458C"/>
    <w:rsid w:val="005B7E8E"/>
    <w:rsid w:val="005C4ED6"/>
    <w:rsid w:val="005E31C5"/>
    <w:rsid w:val="00606E54"/>
    <w:rsid w:val="006164C3"/>
    <w:rsid w:val="00641E50"/>
    <w:rsid w:val="00661A01"/>
    <w:rsid w:val="006720A4"/>
    <w:rsid w:val="00680C61"/>
    <w:rsid w:val="00686D4F"/>
    <w:rsid w:val="006A3C61"/>
    <w:rsid w:val="006A5912"/>
    <w:rsid w:val="006B16FB"/>
    <w:rsid w:val="006D4B9F"/>
    <w:rsid w:val="00715B52"/>
    <w:rsid w:val="00750A43"/>
    <w:rsid w:val="00751D29"/>
    <w:rsid w:val="007705D6"/>
    <w:rsid w:val="007864E5"/>
    <w:rsid w:val="007B5426"/>
    <w:rsid w:val="007D01FB"/>
    <w:rsid w:val="007D56D0"/>
    <w:rsid w:val="007E79B5"/>
    <w:rsid w:val="007F7BF9"/>
    <w:rsid w:val="00815493"/>
    <w:rsid w:val="00820EFC"/>
    <w:rsid w:val="008330C2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134F7"/>
    <w:rsid w:val="00945F7E"/>
    <w:rsid w:val="00955803"/>
    <w:rsid w:val="00967B96"/>
    <w:rsid w:val="009856FD"/>
    <w:rsid w:val="0098577D"/>
    <w:rsid w:val="009865C3"/>
    <w:rsid w:val="009928FF"/>
    <w:rsid w:val="009B670E"/>
    <w:rsid w:val="009E20D8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C02FF7"/>
    <w:rsid w:val="00C16149"/>
    <w:rsid w:val="00C200C0"/>
    <w:rsid w:val="00C272B8"/>
    <w:rsid w:val="00C72811"/>
    <w:rsid w:val="00C9523D"/>
    <w:rsid w:val="00CB274F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777F2"/>
    <w:rsid w:val="00D93AD7"/>
    <w:rsid w:val="00E04F46"/>
    <w:rsid w:val="00E07022"/>
    <w:rsid w:val="00E10EDD"/>
    <w:rsid w:val="00E15609"/>
    <w:rsid w:val="00E436AD"/>
    <w:rsid w:val="00E459E5"/>
    <w:rsid w:val="00E66FF9"/>
    <w:rsid w:val="00E93A13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662D6"/>
    <w:rsid w:val="00F721A7"/>
    <w:rsid w:val="00F75647"/>
    <w:rsid w:val="00F86F9A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7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D99E1-4BC0-423B-8EA0-01249843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133</cp:revision>
  <cp:lastPrinted>2015-11-13T14:14:00Z</cp:lastPrinted>
  <dcterms:created xsi:type="dcterms:W3CDTF">2015-09-09T07:36:00Z</dcterms:created>
  <dcterms:modified xsi:type="dcterms:W3CDTF">2016-07-27T07:07:00Z</dcterms:modified>
</cp:coreProperties>
</file>