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348" w:type="dxa"/>
        <w:tblInd w:w="-577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0318C4" w:rsidRPr="00367136" w:rsidTr="00367136">
        <w:tc>
          <w:tcPr>
            <w:tcW w:w="10348" w:type="dxa"/>
            <w:shd w:val="clear" w:color="auto" w:fill="FABF8F" w:themeFill="accent6" w:themeFillTint="99"/>
          </w:tcPr>
          <w:p w:rsidR="00EC6B85" w:rsidRPr="00367136" w:rsidRDefault="00B02539" w:rsidP="0036713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367136">
              <w:rPr>
                <w:rFonts w:ascii="Arial" w:eastAsia="Times New Roman" w:hAnsi="Arial" w:cs="Arial"/>
                <w:b/>
                <w:lang w:eastAsia="pl-PL"/>
              </w:rPr>
              <w:t xml:space="preserve">Rozwój Firmy GATRA POLSKA spółka z o.o. sp. k. poprzez wdrożenie innowacji procesowej </w:t>
            </w:r>
            <w:r w:rsidR="005B54B2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367136">
              <w:rPr>
                <w:rFonts w:ascii="Arial" w:eastAsia="Times New Roman" w:hAnsi="Arial" w:cs="Arial"/>
                <w:b/>
                <w:lang w:eastAsia="pl-PL"/>
              </w:rPr>
              <w:t>i produktowej.</w:t>
            </w:r>
          </w:p>
        </w:tc>
      </w:tr>
    </w:tbl>
    <w:p w:rsidR="00EC6B85" w:rsidRPr="00367136" w:rsidRDefault="00EC6B85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348" w:type="dxa"/>
        <w:tblInd w:w="-577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087"/>
        <w:gridCol w:w="6261"/>
      </w:tblGrid>
      <w:tr w:rsidR="005101B4" w:rsidRPr="00367136" w:rsidTr="00367136">
        <w:tc>
          <w:tcPr>
            <w:tcW w:w="4087" w:type="dxa"/>
            <w:shd w:val="clear" w:color="auto" w:fill="FABF8F" w:themeFill="accent6" w:themeFillTint="99"/>
          </w:tcPr>
          <w:p w:rsidR="005101B4" w:rsidRPr="00367136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367136" w:rsidRDefault="00B02539" w:rsidP="00367136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sz w:val="22"/>
                <w:szCs w:val="22"/>
              </w:rPr>
              <w:t xml:space="preserve">GATRA POLSKA </w:t>
            </w:r>
            <w:r w:rsidR="00740465">
              <w:rPr>
                <w:rFonts w:ascii="Arial" w:hAnsi="Arial" w:cs="Arial"/>
                <w:sz w:val="22"/>
                <w:szCs w:val="22"/>
              </w:rPr>
              <w:t xml:space="preserve">Sp. </w:t>
            </w:r>
            <w:proofErr w:type="spellStart"/>
            <w:r w:rsidR="00740465">
              <w:rPr>
                <w:rFonts w:ascii="Arial" w:hAnsi="Arial" w:cs="Arial"/>
                <w:sz w:val="22"/>
                <w:szCs w:val="22"/>
              </w:rPr>
              <w:t>z.</w:t>
            </w:r>
            <w:r w:rsidR="00367136">
              <w:rPr>
                <w:rFonts w:ascii="Arial" w:hAnsi="Arial" w:cs="Arial"/>
                <w:sz w:val="22"/>
                <w:szCs w:val="22"/>
              </w:rPr>
              <w:t>o.o</w:t>
            </w:r>
            <w:proofErr w:type="spellEnd"/>
            <w:r w:rsidR="003671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67136">
              <w:rPr>
                <w:rFonts w:ascii="Arial" w:hAnsi="Arial" w:cs="Arial"/>
                <w:sz w:val="22"/>
                <w:szCs w:val="22"/>
              </w:rPr>
              <w:t>sp.k</w:t>
            </w:r>
            <w:proofErr w:type="spellEnd"/>
            <w:r w:rsidR="003671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101B4" w:rsidRPr="00367136" w:rsidTr="00367136">
        <w:tc>
          <w:tcPr>
            <w:tcW w:w="4087" w:type="dxa"/>
            <w:shd w:val="clear" w:color="auto" w:fill="FABF8F" w:themeFill="accent6" w:themeFillTint="99"/>
          </w:tcPr>
          <w:p w:rsidR="005101B4" w:rsidRPr="00367136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Pr="00740465" w:rsidRDefault="00367136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36713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</w:t>
            </w:r>
            <w:r w:rsidR="00BC6ADA" w:rsidRPr="0036713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1.5 </w:t>
            </w:r>
            <w:r w:rsidR="00BC6ADA" w:rsidRPr="00740465">
              <w:rPr>
                <w:rFonts w:ascii="Arial" w:hAnsi="Arial" w:cs="Arial"/>
                <w:sz w:val="22"/>
                <w:szCs w:val="22"/>
                <w:lang w:val="pl-PL"/>
              </w:rPr>
              <w:t>Nowoczesne firmy</w:t>
            </w:r>
          </w:p>
          <w:p w:rsidR="005101B4" w:rsidRPr="00367136" w:rsidRDefault="00367136" w:rsidP="00B02539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67136">
              <w:rPr>
                <w:rFonts w:ascii="Arial" w:hAnsi="Arial" w:cs="Arial"/>
                <w:b/>
                <w:sz w:val="22"/>
                <w:szCs w:val="22"/>
              </w:rPr>
              <w:t>Poddziałanie</w:t>
            </w:r>
            <w:proofErr w:type="spellEnd"/>
            <w:r w:rsidRPr="003671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02539" w:rsidRPr="003671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1.5.1</w:t>
            </w:r>
            <w:r w:rsidR="00BC6ADA" w:rsidRPr="0036713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BC6ADA" w:rsidRPr="00740465">
              <w:rPr>
                <w:rFonts w:ascii="Arial" w:hAnsi="Arial" w:cs="Arial"/>
                <w:sz w:val="22"/>
                <w:szCs w:val="22"/>
                <w:lang w:eastAsia="pl-PL"/>
              </w:rPr>
              <w:t>Wdrożenie</w:t>
            </w:r>
            <w:proofErr w:type="spellEnd"/>
            <w:r w:rsidR="00BC6ADA" w:rsidRPr="0074046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BC6ADA" w:rsidRPr="00740465">
              <w:rPr>
                <w:rFonts w:ascii="Arial" w:hAnsi="Arial" w:cs="Arial"/>
                <w:sz w:val="22"/>
                <w:szCs w:val="22"/>
                <w:lang w:eastAsia="pl-PL"/>
              </w:rPr>
              <w:t>wyników</w:t>
            </w:r>
            <w:proofErr w:type="spellEnd"/>
            <w:r w:rsidR="00BC6ADA" w:rsidRPr="0074046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BC6ADA" w:rsidRPr="00740465">
              <w:rPr>
                <w:rFonts w:ascii="Arial" w:hAnsi="Arial" w:cs="Arial"/>
                <w:sz w:val="22"/>
                <w:szCs w:val="22"/>
                <w:lang w:eastAsia="pl-PL"/>
              </w:rPr>
              <w:t>prac</w:t>
            </w:r>
            <w:proofErr w:type="spellEnd"/>
            <w:r w:rsidR="00BC6ADA" w:rsidRPr="00740465">
              <w:rPr>
                <w:rFonts w:ascii="Arial" w:hAnsi="Arial" w:cs="Arial"/>
                <w:sz w:val="22"/>
                <w:szCs w:val="22"/>
                <w:lang w:eastAsia="pl-PL"/>
              </w:rPr>
              <w:t xml:space="preserve"> B+R</w:t>
            </w:r>
          </w:p>
        </w:tc>
      </w:tr>
      <w:tr w:rsidR="005101B4" w:rsidRPr="00367136" w:rsidTr="00367136">
        <w:tc>
          <w:tcPr>
            <w:tcW w:w="4087" w:type="dxa"/>
            <w:shd w:val="clear" w:color="auto" w:fill="FABF8F" w:themeFill="accent6" w:themeFillTint="99"/>
          </w:tcPr>
          <w:p w:rsidR="005101B4" w:rsidRPr="00367136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367136" w:rsidRDefault="00B02539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sz w:val="22"/>
                <w:szCs w:val="22"/>
                <w:lang w:val="pl-PL"/>
              </w:rPr>
              <w:t>Olsztyn</w:t>
            </w:r>
          </w:p>
        </w:tc>
      </w:tr>
      <w:tr w:rsidR="005101B4" w:rsidRPr="00367136" w:rsidTr="00367136">
        <w:tc>
          <w:tcPr>
            <w:tcW w:w="4087" w:type="dxa"/>
            <w:shd w:val="clear" w:color="auto" w:fill="FABF8F" w:themeFill="accent6" w:themeFillTint="99"/>
          </w:tcPr>
          <w:p w:rsidR="005101B4" w:rsidRPr="00367136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367136" w:rsidRDefault="00367136" w:rsidP="00367136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Zatrudnienie,</w:t>
            </w:r>
            <w:r w:rsidR="003804F1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Badania i rozwój</w:t>
            </w:r>
          </w:p>
        </w:tc>
      </w:tr>
      <w:tr w:rsidR="005101B4" w:rsidRPr="00367136" w:rsidTr="00367136">
        <w:tc>
          <w:tcPr>
            <w:tcW w:w="4087" w:type="dxa"/>
            <w:shd w:val="clear" w:color="auto" w:fill="FABF8F" w:themeFill="accent6" w:themeFillTint="99"/>
          </w:tcPr>
          <w:p w:rsidR="005101B4" w:rsidRPr="00367136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367136" w:rsidRDefault="005101B4" w:rsidP="004551BF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 na lata 2014</w:t>
            </w:r>
            <w:r w:rsidR="004551BF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 w:rsidRPr="00367136"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367136" w:rsidTr="00367136">
        <w:tc>
          <w:tcPr>
            <w:tcW w:w="4087" w:type="dxa"/>
            <w:shd w:val="clear" w:color="auto" w:fill="FABF8F" w:themeFill="accent6" w:themeFillTint="99"/>
          </w:tcPr>
          <w:p w:rsidR="005101B4" w:rsidRPr="00367136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B02539" w:rsidRPr="00367136" w:rsidRDefault="003804F1" w:rsidP="003804F1">
            <w:pPr>
              <w:pStyle w:val="Normalny1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01-04-2017 do 30-06-2018 </w:t>
            </w:r>
          </w:p>
        </w:tc>
      </w:tr>
      <w:tr w:rsidR="005101B4" w:rsidRPr="00367136" w:rsidTr="00367136">
        <w:tc>
          <w:tcPr>
            <w:tcW w:w="4087" w:type="dxa"/>
            <w:shd w:val="clear" w:color="auto" w:fill="FABF8F" w:themeFill="accent6" w:themeFillTint="99"/>
          </w:tcPr>
          <w:p w:rsidR="005101B4" w:rsidRPr="00367136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367136" w:rsidRDefault="00B02539" w:rsidP="004551BF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sz w:val="22"/>
                <w:szCs w:val="22"/>
                <w:lang w:val="pl-PL"/>
              </w:rPr>
              <w:t>633</w:t>
            </w:r>
            <w:r w:rsidR="00367136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3804F1">
              <w:rPr>
                <w:rFonts w:ascii="Arial" w:hAnsi="Arial" w:cs="Arial"/>
                <w:sz w:val="22"/>
                <w:szCs w:val="22"/>
                <w:lang w:val="pl-PL"/>
              </w:rPr>
              <w:t xml:space="preserve">040,23 </w:t>
            </w:r>
            <w:r w:rsidR="004551BF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367136" w:rsidTr="00740465">
        <w:trPr>
          <w:trHeight w:val="1583"/>
        </w:trPr>
        <w:tc>
          <w:tcPr>
            <w:tcW w:w="4087" w:type="dxa"/>
            <w:shd w:val="clear" w:color="auto" w:fill="FABF8F" w:themeFill="accent6" w:themeFillTint="99"/>
          </w:tcPr>
          <w:p w:rsidR="005101B4" w:rsidRPr="00367136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Opis projektu                                 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67136" w:rsidRDefault="00B02539" w:rsidP="00202150">
            <w:pPr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367136">
              <w:rPr>
                <w:rFonts w:ascii="Arial" w:eastAsia="Times New Roman" w:hAnsi="Arial" w:cs="Arial"/>
                <w:lang w:eastAsia="pl-PL"/>
              </w:rPr>
              <w:t xml:space="preserve">Realizacja projektu polegała na </w:t>
            </w:r>
            <w:r w:rsidR="00202150">
              <w:rPr>
                <w:rFonts w:ascii="Arial" w:eastAsia="Times New Roman" w:hAnsi="Arial" w:cs="Arial"/>
                <w:lang w:eastAsia="pl-PL"/>
              </w:rPr>
              <w:t xml:space="preserve">wprowadzeniu nowoczesnej </w:t>
            </w:r>
            <w:r w:rsidRPr="00367136">
              <w:rPr>
                <w:rFonts w:ascii="Arial" w:eastAsia="Times New Roman" w:hAnsi="Arial" w:cs="Arial"/>
                <w:lang w:eastAsia="pl-PL"/>
              </w:rPr>
              <w:t xml:space="preserve">technologii produkcji protektorów (kątowników) tekturowych </w:t>
            </w:r>
            <w:r w:rsidR="00202150">
              <w:rPr>
                <w:rFonts w:ascii="Arial" w:eastAsia="Times New Roman" w:hAnsi="Arial" w:cs="Arial"/>
                <w:lang w:eastAsia="pl-PL"/>
              </w:rPr>
              <w:br/>
              <w:t>z nadrukiem i/lub kleje</w:t>
            </w:r>
            <w:bookmarkStart w:id="0" w:name="_GoBack"/>
            <w:r w:rsidR="00202150">
              <w:rPr>
                <w:rFonts w:ascii="Arial" w:eastAsia="Times New Roman" w:hAnsi="Arial" w:cs="Arial"/>
                <w:lang w:eastAsia="pl-PL"/>
              </w:rPr>
              <w:t>m</w:t>
            </w:r>
            <w:bookmarkEnd w:id="0"/>
            <w:r w:rsidR="00202150">
              <w:rPr>
                <w:rFonts w:ascii="Arial" w:eastAsia="Times New Roman" w:hAnsi="Arial" w:cs="Arial"/>
                <w:lang w:eastAsia="pl-PL"/>
              </w:rPr>
              <w:t>. Nowe</w:t>
            </w:r>
            <w:r w:rsidRPr="00367136">
              <w:rPr>
                <w:rFonts w:ascii="Arial" w:eastAsia="Times New Roman" w:hAnsi="Arial" w:cs="Arial"/>
                <w:lang w:eastAsia="pl-PL"/>
              </w:rPr>
              <w:t xml:space="preserve"> rozwiązania technologiczne linii produkcyjnej zwiększą średnią prędkość produkcji z 35 do 70m/min</w:t>
            </w:r>
            <w:r w:rsidR="00202150">
              <w:rPr>
                <w:rFonts w:ascii="Arial" w:eastAsia="Times New Roman" w:hAnsi="Arial" w:cs="Arial"/>
                <w:lang w:eastAsia="pl-PL"/>
              </w:rPr>
              <w:t>,</w:t>
            </w:r>
            <w:r w:rsidRPr="00367136">
              <w:rPr>
                <w:rFonts w:ascii="Arial" w:eastAsia="Times New Roman" w:hAnsi="Arial" w:cs="Arial"/>
                <w:lang w:eastAsia="pl-PL"/>
              </w:rPr>
              <w:t xml:space="preserve"> a co z</w:t>
            </w:r>
            <w:r w:rsidR="00202150">
              <w:rPr>
                <w:rFonts w:ascii="Arial" w:eastAsia="Times New Roman" w:hAnsi="Arial" w:cs="Arial"/>
                <w:lang w:eastAsia="pl-PL"/>
              </w:rPr>
              <w:t>a tym idzie wydajność. Znacznie wzrośnie także</w:t>
            </w:r>
            <w:r w:rsidRPr="0036713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02150">
              <w:rPr>
                <w:rFonts w:ascii="Arial" w:eastAsia="Times New Roman" w:hAnsi="Arial" w:cs="Arial"/>
                <w:lang w:eastAsia="pl-PL"/>
              </w:rPr>
              <w:t>sprzedaż</w:t>
            </w:r>
            <w:r w:rsidRPr="00367136">
              <w:rPr>
                <w:rFonts w:ascii="Arial" w:eastAsia="Times New Roman" w:hAnsi="Arial" w:cs="Arial"/>
                <w:lang w:eastAsia="pl-PL"/>
              </w:rPr>
              <w:t xml:space="preserve"> protektorów (kątowników) tekturowych. </w:t>
            </w:r>
          </w:p>
        </w:tc>
      </w:tr>
      <w:tr w:rsidR="005101B4" w:rsidRPr="00367136" w:rsidTr="00367136">
        <w:tc>
          <w:tcPr>
            <w:tcW w:w="4087" w:type="dxa"/>
            <w:shd w:val="clear" w:color="auto" w:fill="FABF8F" w:themeFill="accent6" w:themeFillTint="99"/>
          </w:tcPr>
          <w:p w:rsidR="005101B4" w:rsidRPr="00367136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367136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dodana dla regionu (co, poza wskaźnikami, udało się 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367136" w:rsidRDefault="00202150" w:rsidP="0020215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Firma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Gatra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Polska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otrzyma</w:t>
            </w:r>
            <w:proofErr w:type="spellEnd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>szansę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zostanie</w:t>
            </w:r>
            <w:proofErr w:type="spellEnd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>liderem</w:t>
            </w:r>
            <w:proofErr w:type="spellEnd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>sprzedaży</w:t>
            </w:r>
            <w:proofErr w:type="spellEnd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>i</w:t>
            </w:r>
            <w:proofErr w:type="spellEnd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>najnowocześniejszą</w:t>
            </w:r>
            <w:proofErr w:type="spellEnd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>na</w:t>
            </w:r>
            <w:proofErr w:type="spellEnd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>rynku</w:t>
            </w:r>
            <w:proofErr w:type="spellEnd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>krajowym</w:t>
            </w:r>
            <w:proofErr w:type="spellEnd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>firmą</w:t>
            </w:r>
            <w:proofErr w:type="spellEnd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zajmującą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się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produkcją</w:t>
            </w:r>
            <w:proofErr w:type="spellEnd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>protektorów</w:t>
            </w:r>
            <w:proofErr w:type="spellEnd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</w:t>
            </w:r>
            <w:proofErr w:type="spellStart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>kątowników</w:t>
            </w:r>
            <w:proofErr w:type="spellEnd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 xml:space="preserve">) </w:t>
            </w:r>
            <w:proofErr w:type="spellStart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>tekturowych</w:t>
            </w:r>
            <w:proofErr w:type="spellEnd"/>
            <w:r w:rsidR="00367136" w:rsidRPr="00367136">
              <w:rPr>
                <w:rFonts w:ascii="Arial" w:hAnsi="Arial" w:cs="Arial"/>
                <w:sz w:val="22"/>
                <w:szCs w:val="22"/>
                <w:lang w:eastAsia="pl-PL"/>
              </w:rPr>
              <w:t>.</w:t>
            </w:r>
          </w:p>
        </w:tc>
      </w:tr>
    </w:tbl>
    <w:p w:rsidR="00C90309" w:rsidRPr="00367136" w:rsidRDefault="00C90309">
      <w:pPr>
        <w:pStyle w:val="Normalny1"/>
        <w:jc w:val="both"/>
        <w:rPr>
          <w:rFonts w:ascii="Arial" w:hAnsi="Arial" w:cs="Arial"/>
          <w:sz w:val="22"/>
          <w:szCs w:val="22"/>
          <w:lang w:val="pl-PL"/>
        </w:rPr>
      </w:pPr>
    </w:p>
    <w:sectPr w:rsidR="00C90309" w:rsidRPr="00367136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CC" w:rsidRDefault="002B49CC" w:rsidP="00C91C34">
      <w:pPr>
        <w:spacing w:after="0" w:line="240" w:lineRule="auto"/>
      </w:pPr>
      <w:r>
        <w:separator/>
      </w:r>
    </w:p>
  </w:endnote>
  <w:endnote w:type="continuationSeparator" w:id="0">
    <w:p w:rsidR="002B49CC" w:rsidRDefault="002B49CC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CC" w:rsidRDefault="002B49CC" w:rsidP="00C91C34">
      <w:pPr>
        <w:spacing w:after="0" w:line="240" w:lineRule="auto"/>
      </w:pPr>
      <w:r>
        <w:separator/>
      </w:r>
    </w:p>
  </w:footnote>
  <w:footnote w:type="continuationSeparator" w:id="0">
    <w:p w:rsidR="002B49CC" w:rsidRDefault="002B49CC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1F54AE"/>
    <w:rsid w:val="00202150"/>
    <w:rsid w:val="002074D6"/>
    <w:rsid w:val="00207DEF"/>
    <w:rsid w:val="002109B6"/>
    <w:rsid w:val="00216AA1"/>
    <w:rsid w:val="0022113A"/>
    <w:rsid w:val="00232AFF"/>
    <w:rsid w:val="00234433"/>
    <w:rsid w:val="00244101"/>
    <w:rsid w:val="0025543F"/>
    <w:rsid w:val="002560EF"/>
    <w:rsid w:val="00261275"/>
    <w:rsid w:val="0027504E"/>
    <w:rsid w:val="00277E2F"/>
    <w:rsid w:val="00284C53"/>
    <w:rsid w:val="00292AC9"/>
    <w:rsid w:val="00297115"/>
    <w:rsid w:val="002A3738"/>
    <w:rsid w:val="002A59BF"/>
    <w:rsid w:val="002B49CC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470E9"/>
    <w:rsid w:val="00353DB0"/>
    <w:rsid w:val="00354568"/>
    <w:rsid w:val="00367136"/>
    <w:rsid w:val="003804F1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D5A30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551BF"/>
    <w:rsid w:val="004629F1"/>
    <w:rsid w:val="00477EB3"/>
    <w:rsid w:val="00484331"/>
    <w:rsid w:val="00486C55"/>
    <w:rsid w:val="00491054"/>
    <w:rsid w:val="004929F5"/>
    <w:rsid w:val="004A013F"/>
    <w:rsid w:val="004A01A9"/>
    <w:rsid w:val="004A3C77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8726C"/>
    <w:rsid w:val="00592F75"/>
    <w:rsid w:val="005B54B2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373E6"/>
    <w:rsid w:val="007400AB"/>
    <w:rsid w:val="00740465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2539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C09BA"/>
    <w:rsid w:val="00BC6ADA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09C0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9E5-A230-4273-9F52-60564E91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9</cp:revision>
  <cp:lastPrinted>2017-07-05T09:46:00Z</cp:lastPrinted>
  <dcterms:created xsi:type="dcterms:W3CDTF">2020-09-03T11:07:00Z</dcterms:created>
  <dcterms:modified xsi:type="dcterms:W3CDTF">2020-09-21T11:14:00Z</dcterms:modified>
</cp:coreProperties>
</file>