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1A52AB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A52A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Ośrodek Wsparcia Ekonomii Społecznej w Nidzic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1A52A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52AB">
              <w:rPr>
                <w:rFonts w:ascii="Arial" w:hAnsi="Arial" w:cs="Arial"/>
                <w:sz w:val="22"/>
                <w:szCs w:val="22"/>
                <w:lang w:val="pl-PL"/>
              </w:rPr>
              <w:t>NIDZICKA FUNDACJA ROZWOJU NIDA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A52A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1A52AB" w:rsidRPr="001A52AB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990D3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1.3 </w:t>
            </w:r>
            <w:r w:rsidR="001A52AB" w:rsidRPr="001A52AB">
              <w:rPr>
                <w:rFonts w:ascii="Arial" w:hAnsi="Arial" w:cs="Arial"/>
                <w:sz w:val="22"/>
                <w:szCs w:val="22"/>
                <w:lang w:val="pl-PL"/>
              </w:rPr>
              <w:t xml:space="preserve">Wspieranie przedsiębiorczości społecznej </w:t>
            </w:r>
            <w:r w:rsidR="00990D38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1A52AB" w:rsidRPr="001A52AB">
              <w:rPr>
                <w:rFonts w:ascii="Arial" w:hAnsi="Arial" w:cs="Arial"/>
                <w:sz w:val="22"/>
                <w:szCs w:val="22"/>
                <w:lang w:val="pl-PL"/>
              </w:rPr>
              <w:t>i integracji zawodowej w przedsiębiorstwach społecznych oraz ekonomii społecznej i solidarnej w celu ułatwienia dostępu do zatrudnieni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1A52AB" w:rsidRPr="001A52AB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990D38">
              <w:rPr>
                <w:rFonts w:ascii="Arial" w:hAnsi="Arial" w:cs="Arial"/>
                <w:b/>
                <w:sz w:val="22"/>
                <w:szCs w:val="22"/>
                <w:lang w:val="pl-PL"/>
              </w:rPr>
              <w:t>1.3.</w:t>
            </w:r>
            <w:r w:rsidR="001A52AB" w:rsidRPr="001A52A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 </w:t>
            </w:r>
            <w:r w:rsidR="001A52AB" w:rsidRPr="001A52AB">
              <w:rPr>
                <w:rFonts w:ascii="Arial" w:hAnsi="Arial" w:cs="Arial"/>
                <w:sz w:val="22"/>
                <w:szCs w:val="22"/>
                <w:lang w:val="pl-PL"/>
              </w:rPr>
              <w:t>Wsparcie przedsiębiorczości społecznej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1A52A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działdowski, nidzicki, nowomiejski, szczycieński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627034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463AA1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</w:t>
            </w:r>
            <w:r w:rsidR="00F1214D">
              <w:rPr>
                <w:rFonts w:ascii="Arial" w:hAnsi="Arial" w:cs="Arial"/>
                <w:sz w:val="22"/>
                <w:szCs w:val="22"/>
                <w:lang w:val="pl-PL"/>
              </w:rPr>
              <w:t>peracyjny Województwa Warmińsko-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463AA1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90D38" w:rsidP="00990D3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01-02-2019 do 31-03-2022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90D38" w:rsidRDefault="005D3B9F" w:rsidP="00990D3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3B9F">
              <w:rPr>
                <w:rFonts w:ascii="Arial" w:hAnsi="Arial" w:cs="Arial"/>
                <w:sz w:val="22"/>
                <w:szCs w:val="22"/>
                <w:lang w:val="pl-PL"/>
              </w:rPr>
              <w:t xml:space="preserve">13 501 840,00 </w:t>
            </w:r>
            <w:r w:rsidR="00463AA1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1A52AB" w:rsidRPr="00571B2D" w:rsidRDefault="005D3B9F" w:rsidP="00463AA1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3B9F">
              <w:rPr>
                <w:rFonts w:ascii="Arial" w:hAnsi="Arial" w:cs="Arial"/>
                <w:sz w:val="22"/>
                <w:szCs w:val="22"/>
                <w:lang w:val="pl-PL"/>
              </w:rPr>
              <w:t xml:space="preserve">13 051 499,00 </w:t>
            </w:r>
            <w:r w:rsidR="00463AA1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324C2A" w:rsidRDefault="00F615D7" w:rsidP="00313C62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FA5E4B">
              <w:rPr>
                <w:rFonts w:ascii="Arial" w:eastAsia="Times New Roman" w:hAnsi="Arial" w:cs="Arial"/>
                <w:lang w:eastAsia="pl-PL"/>
              </w:rPr>
              <w:t>Projekt skiero</w:t>
            </w:r>
            <w:r w:rsidR="00313C62">
              <w:rPr>
                <w:rFonts w:ascii="Arial" w:eastAsia="Times New Roman" w:hAnsi="Arial" w:cs="Arial"/>
                <w:lang w:eastAsia="pl-PL"/>
              </w:rPr>
              <w:t xml:space="preserve">wany jest do osób w wieku 15-64, </w:t>
            </w:r>
            <w:r w:rsidRPr="00FA5E4B">
              <w:rPr>
                <w:rFonts w:ascii="Arial" w:eastAsia="Times New Roman" w:hAnsi="Arial" w:cs="Arial"/>
                <w:lang w:eastAsia="pl-PL"/>
              </w:rPr>
              <w:t xml:space="preserve">zagrożonych </w:t>
            </w: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627034">
              <w:rPr>
                <w:rFonts w:ascii="Arial" w:eastAsia="Times New Roman" w:hAnsi="Arial" w:cs="Arial"/>
                <w:lang w:eastAsia="pl-PL"/>
              </w:rPr>
              <w:t>yzykiem ubóstwa lub wykluczeniem społecznym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FA5E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>W ramach projektu</w:t>
            </w:r>
            <w:r w:rsidRPr="00FA5E4B">
              <w:rPr>
                <w:rFonts w:ascii="Arial" w:hAnsi="Arial" w:cs="Arial"/>
              </w:rPr>
              <w:t xml:space="preserve"> objętyc</w:t>
            </w:r>
            <w:r>
              <w:rPr>
                <w:rFonts w:ascii="Arial" w:hAnsi="Arial" w:cs="Arial"/>
              </w:rPr>
              <w:t>h wsparciem zostanie ok. 240 osób, 30 pracowników  pomocy społecznej</w:t>
            </w:r>
            <w:r w:rsidRPr="00FA5E4B">
              <w:rPr>
                <w:rFonts w:ascii="Arial" w:hAnsi="Arial" w:cs="Arial"/>
              </w:rPr>
              <w:t>, 4</w:t>
            </w:r>
            <w:r>
              <w:rPr>
                <w:rFonts w:ascii="Arial" w:hAnsi="Arial" w:cs="Arial"/>
              </w:rPr>
              <w:t xml:space="preserve">0 pracowników lokalnych </w:t>
            </w:r>
            <w:r w:rsidR="0062703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regionalnych podmiotów</w:t>
            </w:r>
            <w:r w:rsidRPr="00FA5E4B">
              <w:rPr>
                <w:rFonts w:ascii="Arial" w:hAnsi="Arial" w:cs="Arial"/>
              </w:rPr>
              <w:t xml:space="preserve"> działających na rzecz rozwoju </w:t>
            </w:r>
            <w:r>
              <w:rPr>
                <w:rFonts w:ascii="Arial" w:hAnsi="Arial" w:cs="Arial"/>
              </w:rPr>
              <w:t>ekonomii społecznej</w:t>
            </w:r>
            <w:r w:rsidRPr="00FA5E4B">
              <w:rPr>
                <w:rFonts w:ascii="Arial" w:hAnsi="Arial" w:cs="Arial"/>
              </w:rPr>
              <w:t xml:space="preserve">. </w:t>
            </w:r>
            <w:r w:rsidR="00F018F4">
              <w:rPr>
                <w:rFonts w:ascii="Arial" w:eastAsia="Times New Roman" w:hAnsi="Arial" w:cs="Arial"/>
                <w:lang w:eastAsia="pl-PL"/>
              </w:rPr>
              <w:t>Celem projektu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jest</w:t>
            </w:r>
            <w:r w:rsidR="00313C62">
              <w:rPr>
                <w:rFonts w:ascii="Arial" w:eastAsia="Times New Roman" w:hAnsi="Arial" w:cs="Arial"/>
                <w:lang w:eastAsia="pl-PL"/>
              </w:rPr>
              <w:t xml:space="preserve"> stosowanie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usług animacyjnych, inkubacyjnych i biznesowych </w:t>
            </w:r>
            <w:r w:rsidR="00313C62">
              <w:rPr>
                <w:rFonts w:ascii="Arial" w:eastAsia="Times New Roman" w:hAnsi="Arial" w:cs="Arial"/>
                <w:lang w:eastAsia="pl-PL"/>
              </w:rPr>
              <w:t xml:space="preserve">pomagających </w:t>
            </w:r>
            <w:r w:rsidR="00313C62">
              <w:rPr>
                <w:rFonts w:ascii="Arial" w:eastAsia="Times New Roman" w:hAnsi="Arial" w:cs="Arial"/>
                <w:lang w:eastAsia="pl-PL"/>
              </w:rPr>
              <w:br/>
              <w:t>w powstaniu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nowych miejsc pracy, ud</w:t>
            </w:r>
            <w:r w:rsidR="00313C62">
              <w:rPr>
                <w:rFonts w:ascii="Arial" w:eastAsia="Times New Roman" w:hAnsi="Arial" w:cs="Arial"/>
                <w:lang w:eastAsia="pl-PL"/>
              </w:rPr>
              <w:t>zielania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wsparcia doradczego,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szkolenia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i doradztwo</w:t>
            </w:r>
            <w:r w:rsidR="00627034">
              <w:rPr>
                <w:rFonts w:ascii="Arial" w:eastAsia="Times New Roman" w:hAnsi="Arial" w:cs="Arial"/>
                <w:lang w:eastAsia="pl-PL"/>
              </w:rPr>
              <w:t xml:space="preserve"> zawodowe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13C62">
              <w:rPr>
                <w:rFonts w:ascii="Arial" w:eastAsia="Times New Roman" w:hAnsi="Arial" w:cs="Arial"/>
                <w:lang w:eastAsia="pl-PL"/>
              </w:rPr>
              <w:t>pozwalające uzyskać wiedzę i umiejętnośc</w:t>
            </w:r>
            <w:bookmarkStart w:id="0" w:name="_GoBack"/>
            <w:bookmarkEnd w:id="0"/>
            <w:r w:rsidR="00313C62">
              <w:rPr>
                <w:rFonts w:ascii="Arial" w:eastAsia="Times New Roman" w:hAnsi="Arial" w:cs="Arial"/>
                <w:lang w:eastAsia="pl-PL"/>
              </w:rPr>
              <w:t>i potrzebne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do założenia</w:t>
            </w:r>
            <w:r w:rsidR="00627034">
              <w:rPr>
                <w:rFonts w:ascii="Arial" w:eastAsia="Times New Roman" w:hAnsi="Arial" w:cs="Arial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lang w:eastAsia="pl-PL"/>
              </w:rPr>
              <w:t xml:space="preserve">czy 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>prowadzenia działalności w sektorze e</w:t>
            </w:r>
            <w:r>
              <w:rPr>
                <w:rFonts w:ascii="Arial" w:eastAsia="Times New Roman" w:hAnsi="Arial" w:cs="Arial"/>
                <w:lang w:eastAsia="pl-PL"/>
              </w:rPr>
              <w:t>konomii społecznej.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13C62">
              <w:rPr>
                <w:rFonts w:ascii="Arial" w:eastAsia="Times New Roman" w:hAnsi="Arial" w:cs="Arial"/>
                <w:lang w:eastAsia="pl-PL"/>
              </w:rPr>
              <w:t>Zaplanowane zostały również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>szkolenia zawodowe dla uczestników, wsparcie doradcze opiekuna biznesowego, p</w:t>
            </w:r>
            <w:r>
              <w:rPr>
                <w:rFonts w:ascii="Arial" w:eastAsia="Times New Roman" w:hAnsi="Arial" w:cs="Arial"/>
                <w:lang w:eastAsia="pl-PL"/>
              </w:rPr>
              <w:t>rowadzenie badań nisz rynkowych, wspieranie tworzenia powiatowych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zespołów ds. E</w:t>
            </w:r>
            <w:r>
              <w:rPr>
                <w:rFonts w:ascii="Arial" w:eastAsia="Times New Roman" w:hAnsi="Arial" w:cs="Arial"/>
                <w:lang w:eastAsia="pl-PL"/>
              </w:rPr>
              <w:t xml:space="preserve">konomii 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>S</w:t>
            </w:r>
            <w:r>
              <w:rPr>
                <w:rFonts w:ascii="Arial" w:eastAsia="Times New Roman" w:hAnsi="Arial" w:cs="Arial"/>
                <w:lang w:eastAsia="pl-PL"/>
              </w:rPr>
              <w:t>połecznej</w:t>
            </w:r>
            <w:r w:rsidR="00FA5E4B" w:rsidRPr="00FA5E4B">
              <w:rPr>
                <w:rFonts w:ascii="Arial" w:eastAsia="Times New Roman" w:hAnsi="Arial" w:cs="Arial"/>
                <w:lang w:eastAsia="pl-PL"/>
              </w:rPr>
              <w:t xml:space="preserve"> i paktów.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571867" w:rsidRDefault="00FA5E4B" w:rsidP="00990D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90D38">
              <w:rPr>
                <w:rFonts w:ascii="Arial" w:hAnsi="Arial" w:cs="Arial"/>
                <w:sz w:val="22"/>
                <w:szCs w:val="22"/>
                <w:lang w:val="pl-PL"/>
              </w:rPr>
              <w:t xml:space="preserve">Rezultatem projektu będzie podjęcie zatrudnienia </w:t>
            </w:r>
            <w:r w:rsidR="00F018F4" w:rsidRPr="00990D38">
              <w:rPr>
                <w:rFonts w:ascii="Arial" w:hAnsi="Arial" w:cs="Arial"/>
                <w:sz w:val="22"/>
                <w:szCs w:val="22"/>
                <w:lang w:val="pl-PL"/>
              </w:rPr>
              <w:t>przez około 91 osób zagro</w:t>
            </w:r>
            <w:r w:rsidR="00627034" w:rsidRPr="00990D38">
              <w:rPr>
                <w:rFonts w:ascii="Arial" w:hAnsi="Arial" w:cs="Arial"/>
                <w:sz w:val="22"/>
                <w:szCs w:val="22"/>
                <w:lang w:val="pl-PL"/>
              </w:rPr>
              <w:t>żonych ubóstwem lub wykluczeniem społecznym</w:t>
            </w:r>
            <w:r w:rsidR="00990D38">
              <w:rPr>
                <w:rFonts w:ascii="Arial" w:hAnsi="Arial" w:cs="Arial"/>
                <w:sz w:val="22"/>
                <w:szCs w:val="22"/>
                <w:lang w:val="pl-PL"/>
              </w:rPr>
              <w:t>, poprzez</w:t>
            </w:r>
            <w:r w:rsidR="00990D38" w:rsidRPr="00990D38">
              <w:rPr>
                <w:rFonts w:ascii="Arial" w:hAnsi="Arial" w:cs="Arial"/>
                <w:sz w:val="22"/>
                <w:szCs w:val="22"/>
                <w:lang w:val="pl-PL"/>
              </w:rPr>
              <w:t xml:space="preserve"> założenie przez uczestników własnych działalności gospodarczych, a tym samym </w:t>
            </w:r>
            <w:r w:rsidR="00EB55BA" w:rsidRPr="00990D38">
              <w:rPr>
                <w:rFonts w:ascii="Arial" w:hAnsi="Arial" w:cs="Arial"/>
                <w:sz w:val="22"/>
                <w:szCs w:val="22"/>
                <w:lang w:val="pl-PL"/>
              </w:rPr>
              <w:t>utworzenie</w:t>
            </w:r>
            <w:r w:rsidR="00F018F4" w:rsidRPr="00990D3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615D7" w:rsidRPr="00990D38">
              <w:rPr>
                <w:rFonts w:ascii="Arial" w:hAnsi="Arial" w:cs="Arial"/>
                <w:sz w:val="22"/>
                <w:szCs w:val="22"/>
                <w:lang w:val="pl-PL"/>
              </w:rPr>
              <w:t xml:space="preserve">przez nich </w:t>
            </w:r>
            <w:r w:rsidR="00990D38" w:rsidRPr="00990D38">
              <w:rPr>
                <w:rFonts w:ascii="Arial" w:hAnsi="Arial" w:cs="Arial"/>
                <w:sz w:val="22"/>
                <w:szCs w:val="22"/>
                <w:lang w:val="pl-PL"/>
              </w:rPr>
              <w:t xml:space="preserve">nowych </w:t>
            </w:r>
            <w:r w:rsidR="00F018F4" w:rsidRPr="00990D38">
              <w:rPr>
                <w:rFonts w:ascii="Arial" w:hAnsi="Arial" w:cs="Arial"/>
                <w:sz w:val="22"/>
                <w:szCs w:val="22"/>
                <w:lang w:val="pl-PL"/>
              </w:rPr>
              <w:t>miejsc pracy.</w:t>
            </w:r>
            <w:r w:rsidR="00F615D7" w:rsidRPr="00990D3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="00990D38">
              <w:rPr>
                <w:rFonts w:ascii="Arial" w:hAnsi="Arial" w:cs="Arial"/>
                <w:sz w:val="22"/>
                <w:szCs w:val="22"/>
                <w:lang w:val="pl-PL"/>
              </w:rPr>
              <w:t>tworzone zostaną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 xml:space="preserve"> minimum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 32 gr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>up</w:t>
            </w:r>
            <w:r w:rsidR="00D207EB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 xml:space="preserve"> wprowadzają</w:t>
            </w:r>
            <w:r w:rsidR="00D207EB">
              <w:rPr>
                <w:rFonts w:ascii="Arial" w:hAnsi="Arial" w:cs="Arial"/>
                <w:sz w:val="22"/>
                <w:szCs w:val="22"/>
                <w:lang w:val="pl-PL"/>
              </w:rPr>
              <w:t>ce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, które 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>przygotują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 założenia co do utworzenia </w:t>
            </w:r>
            <w:r w:rsidR="00F615D7">
              <w:rPr>
                <w:rFonts w:ascii="Arial" w:hAnsi="Arial" w:cs="Arial"/>
                <w:sz w:val="22"/>
                <w:szCs w:val="22"/>
                <w:lang w:val="pl-PL"/>
              </w:rPr>
              <w:t>placówek ekonomii społecznej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>. P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>owstanie minimum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 20 środowisk, które w wyniku działalności 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 xml:space="preserve">biura 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>OWES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B55BA" w:rsidRPr="00EB55BA">
              <w:rPr>
                <w:rFonts w:ascii="Arial" w:hAnsi="Arial" w:cs="Arial"/>
                <w:sz w:val="22"/>
                <w:szCs w:val="22"/>
                <w:lang w:val="pl-PL"/>
              </w:rPr>
              <w:t>(informacja, animacja specjalistyczna, doradztwo specjalistyczne, do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 xml:space="preserve">radztwo biznesowe, edukacja) 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>przystąpią do wspó</w:t>
            </w:r>
            <w:r w:rsidR="00F615D7">
              <w:rPr>
                <w:rFonts w:ascii="Arial" w:hAnsi="Arial" w:cs="Arial"/>
                <w:sz w:val="22"/>
                <w:szCs w:val="22"/>
                <w:lang w:val="pl-PL"/>
              </w:rPr>
              <w:t xml:space="preserve">lnej realizacji przedsięwzięcia, 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>utworzone zostanie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 xml:space="preserve"> minimum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 17 </w:t>
            </w:r>
            <w:r w:rsidR="007E63B7">
              <w:rPr>
                <w:rFonts w:ascii="Arial" w:hAnsi="Arial" w:cs="Arial"/>
                <w:sz w:val="22"/>
                <w:szCs w:val="22"/>
                <w:lang w:val="pl-PL"/>
              </w:rPr>
              <w:t>NGO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 pro</w:t>
            </w:r>
            <w:r w:rsidR="00F615D7">
              <w:rPr>
                <w:rFonts w:ascii="Arial" w:hAnsi="Arial" w:cs="Arial"/>
                <w:sz w:val="22"/>
                <w:szCs w:val="22"/>
                <w:lang w:val="pl-PL"/>
              </w:rPr>
              <w:t xml:space="preserve">wadzących 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 xml:space="preserve">odpłatną </w:t>
            </w:r>
            <w:r w:rsidR="00F615D7">
              <w:rPr>
                <w:rFonts w:ascii="Arial" w:hAnsi="Arial" w:cs="Arial"/>
                <w:sz w:val="22"/>
                <w:szCs w:val="22"/>
                <w:lang w:val="pl-PL"/>
              </w:rPr>
              <w:t>działalność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B55BA">
              <w:rPr>
                <w:rFonts w:ascii="Arial" w:hAnsi="Arial" w:cs="Arial"/>
                <w:sz w:val="22"/>
                <w:szCs w:val="22"/>
                <w:lang w:val="pl-PL"/>
              </w:rPr>
              <w:t>publiczną</w:t>
            </w:r>
            <w:r w:rsidR="00313C62">
              <w:rPr>
                <w:rFonts w:ascii="Arial" w:hAnsi="Arial" w:cs="Arial"/>
                <w:sz w:val="22"/>
                <w:szCs w:val="22"/>
                <w:lang w:val="pl-PL"/>
              </w:rPr>
              <w:t xml:space="preserve"> lub gospodarczą, p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>ona</w:t>
            </w:r>
            <w:r w:rsidR="00F018F4">
              <w:rPr>
                <w:rFonts w:ascii="Arial" w:hAnsi="Arial" w:cs="Arial"/>
                <w:sz w:val="22"/>
                <w:szCs w:val="22"/>
                <w:lang w:val="pl-PL"/>
              </w:rPr>
              <w:t>dto wspierane będą zespoły ds. ekonomii społecznej</w:t>
            </w:r>
            <w:r w:rsidRPr="00FA5E4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5242B8" w:rsidRDefault="00FC3E16" w:rsidP="005101B4">
            <w:pPr>
              <w:pStyle w:val="Normalny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hyperlink r:id="rId9" w:history="1">
              <w:r w:rsidR="00712701" w:rsidRPr="005242B8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https://forum-owes.pl/wp-content/uploads/2019/10/Biuletyn-Sieci-OWES-nr-9_www.pdf strona 29-30</w:t>
              </w:r>
            </w:hyperlink>
          </w:p>
          <w:p w:rsidR="00712701" w:rsidRPr="005242B8" w:rsidRDefault="00FC3E16" w:rsidP="005101B4">
            <w:pPr>
              <w:pStyle w:val="Normalny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hyperlink r:id="rId10" w:history="1">
              <w:r w:rsidR="00712701" w:rsidRPr="005242B8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http://zs1.powiatszczycienski.pl/8366,WARSZTATY-Z-PRZEDSIEBIORCZOSCI-SPOLECZNEJ.html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16" w:rsidRDefault="00FC3E16" w:rsidP="00C91C34">
      <w:pPr>
        <w:spacing w:after="0" w:line="240" w:lineRule="auto"/>
      </w:pPr>
      <w:r>
        <w:separator/>
      </w:r>
    </w:p>
  </w:endnote>
  <w:endnote w:type="continuationSeparator" w:id="0">
    <w:p w:rsidR="00FC3E16" w:rsidRDefault="00FC3E1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16" w:rsidRDefault="00FC3E16" w:rsidP="00C91C34">
      <w:pPr>
        <w:spacing w:after="0" w:line="240" w:lineRule="auto"/>
      </w:pPr>
      <w:r>
        <w:separator/>
      </w:r>
    </w:p>
  </w:footnote>
  <w:footnote w:type="continuationSeparator" w:id="0">
    <w:p w:rsidR="00FC3E16" w:rsidRDefault="00FC3E1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A52AB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7BD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13C62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1CBA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63AA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44BA"/>
    <w:rsid w:val="004F6B86"/>
    <w:rsid w:val="005101B4"/>
    <w:rsid w:val="005104C5"/>
    <w:rsid w:val="00510BA8"/>
    <w:rsid w:val="0051184E"/>
    <w:rsid w:val="00517F7C"/>
    <w:rsid w:val="00520DB4"/>
    <w:rsid w:val="00522142"/>
    <w:rsid w:val="00523B03"/>
    <w:rsid w:val="005242B8"/>
    <w:rsid w:val="005328F2"/>
    <w:rsid w:val="005467F6"/>
    <w:rsid w:val="005521BC"/>
    <w:rsid w:val="00571B2D"/>
    <w:rsid w:val="00575B9A"/>
    <w:rsid w:val="00577041"/>
    <w:rsid w:val="00577C7F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D3B9F"/>
    <w:rsid w:val="005E21D4"/>
    <w:rsid w:val="005F242F"/>
    <w:rsid w:val="005F5A36"/>
    <w:rsid w:val="00601326"/>
    <w:rsid w:val="006260B1"/>
    <w:rsid w:val="00627034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7230"/>
    <w:rsid w:val="006B531A"/>
    <w:rsid w:val="006B547A"/>
    <w:rsid w:val="006B7D34"/>
    <w:rsid w:val="006C2240"/>
    <w:rsid w:val="006E6D93"/>
    <w:rsid w:val="006E7B93"/>
    <w:rsid w:val="006F3B7E"/>
    <w:rsid w:val="006F52ED"/>
    <w:rsid w:val="006F765D"/>
    <w:rsid w:val="00712701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E63B7"/>
    <w:rsid w:val="007F3CC9"/>
    <w:rsid w:val="007F4194"/>
    <w:rsid w:val="00802A53"/>
    <w:rsid w:val="0080623B"/>
    <w:rsid w:val="008119D7"/>
    <w:rsid w:val="0081448E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2A1D"/>
    <w:rsid w:val="00974F78"/>
    <w:rsid w:val="00976015"/>
    <w:rsid w:val="00980133"/>
    <w:rsid w:val="00983AC5"/>
    <w:rsid w:val="009909E3"/>
    <w:rsid w:val="00990D38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1CEC"/>
    <w:rsid w:val="00A810BE"/>
    <w:rsid w:val="00AA49D7"/>
    <w:rsid w:val="00AA7436"/>
    <w:rsid w:val="00AB0041"/>
    <w:rsid w:val="00AB362D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68F4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2F04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6FF5"/>
    <w:rsid w:val="00D17B6A"/>
    <w:rsid w:val="00D207EB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1D64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B55BA"/>
    <w:rsid w:val="00EC6B85"/>
    <w:rsid w:val="00ED36F7"/>
    <w:rsid w:val="00EF46F6"/>
    <w:rsid w:val="00F018F4"/>
    <w:rsid w:val="00F02750"/>
    <w:rsid w:val="00F1214D"/>
    <w:rsid w:val="00F12803"/>
    <w:rsid w:val="00F400F8"/>
    <w:rsid w:val="00F4189E"/>
    <w:rsid w:val="00F615D7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5E4B"/>
    <w:rsid w:val="00FA6D05"/>
    <w:rsid w:val="00FB27CE"/>
    <w:rsid w:val="00FB613C"/>
    <w:rsid w:val="00FB79CC"/>
    <w:rsid w:val="00FC3E16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27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8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86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27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8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8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s1.powiatszczycienski.pl/8366,WARSZTATY-Z-PRZEDSIEBIORCZOSCI-SPOLE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um-owes.pl/wp-content/uploads/2019/10/Biuletyn-Sieci-OWES-nr-9_www.pdf%20strona%2029-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9EB6-8FF9-4B9C-BA82-71D4DC2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2020-09-07T07:25:00Z</dcterms:created>
  <dcterms:modified xsi:type="dcterms:W3CDTF">2020-09-21T11:24:00Z</dcterms:modified>
</cp:coreProperties>
</file>