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BB444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B44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PUNKT GASTRONOMICZNY prowadzony przez Podmiot Ekonomii Społecznej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1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261"/>
      </w:tblGrid>
      <w:tr w:rsidR="005101B4" w:rsidRPr="000318C4" w:rsidTr="00AA7FB9">
        <w:tc>
          <w:tcPr>
            <w:tcW w:w="4230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BB444E" w:rsidP="0059297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B444E">
              <w:rPr>
                <w:rFonts w:ascii="Arial" w:hAnsi="Arial" w:cs="Arial"/>
                <w:sz w:val="22"/>
                <w:szCs w:val="22"/>
                <w:lang w:val="pl-PL"/>
              </w:rPr>
              <w:t xml:space="preserve">POLSKIE STOWARZYSZENIE NA RZECZ OSÓB </w:t>
            </w:r>
            <w:r w:rsidR="00224B27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BB444E">
              <w:rPr>
                <w:rFonts w:ascii="Arial" w:hAnsi="Arial" w:cs="Arial"/>
                <w:sz w:val="22"/>
                <w:szCs w:val="22"/>
                <w:lang w:val="pl-PL"/>
              </w:rPr>
              <w:t xml:space="preserve">Z NIEPEŁNOSPRAWNOSCIA INTELEKTUALNA KOŁO </w:t>
            </w:r>
            <w:r w:rsidR="00224B27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BB444E">
              <w:rPr>
                <w:rFonts w:ascii="Arial" w:hAnsi="Arial" w:cs="Arial"/>
                <w:sz w:val="22"/>
                <w:szCs w:val="22"/>
                <w:lang w:val="pl-PL"/>
              </w:rPr>
              <w:t>W BISKUPCU</w:t>
            </w:r>
            <w:r w:rsidR="009B6443">
              <w:rPr>
                <w:rFonts w:ascii="Arial" w:hAnsi="Arial" w:cs="Arial"/>
                <w:sz w:val="22"/>
                <w:szCs w:val="22"/>
                <w:lang w:val="pl-PL"/>
              </w:rPr>
              <w:t xml:space="preserve"> (PSONI)</w:t>
            </w:r>
          </w:p>
        </w:tc>
      </w:tr>
      <w:tr w:rsidR="005101B4" w:rsidRPr="000318C4" w:rsidTr="00AA7FB9">
        <w:tc>
          <w:tcPr>
            <w:tcW w:w="4230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5A2379" w:rsidRDefault="00B2167C" w:rsidP="0059297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A33661">
              <w:rPr>
                <w:rFonts w:ascii="Arial" w:hAnsi="Arial" w:cs="Arial"/>
                <w:b/>
                <w:sz w:val="22"/>
                <w:szCs w:val="22"/>
                <w:lang w:val="pl-PL"/>
              </w:rPr>
              <w:t>8.</w:t>
            </w:r>
            <w:r w:rsidR="00BB444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 </w:t>
            </w:r>
            <w:r w:rsidR="00BB444E" w:rsidRPr="00BB444E">
              <w:rPr>
                <w:rFonts w:ascii="Arial" w:hAnsi="Arial" w:cs="Arial"/>
                <w:sz w:val="22"/>
                <w:szCs w:val="22"/>
                <w:lang w:val="pl-PL"/>
              </w:rPr>
              <w:t>Rewitalizacja obszarów miejskich</w:t>
            </w:r>
          </w:p>
        </w:tc>
      </w:tr>
      <w:tr w:rsidR="005101B4" w:rsidRPr="000318C4" w:rsidTr="00AA7FB9">
        <w:tc>
          <w:tcPr>
            <w:tcW w:w="4230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B444E" w:rsidP="0059297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olsztyński, gmina Biskupiec</w:t>
            </w:r>
          </w:p>
        </w:tc>
      </w:tr>
      <w:tr w:rsidR="005101B4" w:rsidRPr="000318C4" w:rsidTr="00AA7FB9">
        <w:tc>
          <w:tcPr>
            <w:tcW w:w="4230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9297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592975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  <w:r w:rsidR="00EA78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FE118B" w:rsidRPr="000318C4" w:rsidTr="00AA7FB9">
        <w:tc>
          <w:tcPr>
            <w:tcW w:w="4230" w:type="dxa"/>
            <w:shd w:val="clear" w:color="auto" w:fill="FABF8F" w:themeFill="accent6" w:themeFillTint="99"/>
          </w:tcPr>
          <w:p w:rsidR="00FE118B" w:rsidRPr="000318C4" w:rsidRDefault="00FE118B" w:rsidP="0069027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FE118B" w:rsidRPr="00571B2D" w:rsidRDefault="00A33661" w:rsidP="0059297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05-09-2016 do 30-04-2019</w:t>
            </w:r>
          </w:p>
        </w:tc>
      </w:tr>
      <w:tr w:rsidR="00FE118B" w:rsidRPr="000318C4" w:rsidTr="00AA7FB9">
        <w:tc>
          <w:tcPr>
            <w:tcW w:w="4230" w:type="dxa"/>
            <w:shd w:val="clear" w:color="auto" w:fill="FABF8F" w:themeFill="accent6" w:themeFillTint="99"/>
          </w:tcPr>
          <w:p w:rsidR="00FE118B" w:rsidRDefault="00FE118B" w:rsidP="0069027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FE118B" w:rsidRPr="000318C4" w:rsidRDefault="00FE118B" w:rsidP="00690279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AA7FB9" w:rsidRDefault="00AA7FB9" w:rsidP="0059297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7FB9">
              <w:rPr>
                <w:rFonts w:ascii="Arial" w:hAnsi="Arial" w:cs="Arial"/>
                <w:sz w:val="22"/>
                <w:szCs w:val="22"/>
                <w:lang w:val="pl-PL"/>
              </w:rPr>
              <w:t>4 006 000,60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906D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AA7FB9" w:rsidRPr="00571B2D" w:rsidRDefault="00AA7FB9" w:rsidP="0059297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7FB9">
              <w:rPr>
                <w:rFonts w:ascii="Arial" w:hAnsi="Arial" w:cs="Arial"/>
                <w:sz w:val="22"/>
                <w:szCs w:val="22"/>
                <w:lang w:val="pl-PL"/>
              </w:rPr>
              <w:t>3 396 900,90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906D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FE118B" w:rsidRPr="000318C4" w:rsidTr="00AA7FB9">
        <w:tc>
          <w:tcPr>
            <w:tcW w:w="4230" w:type="dxa"/>
            <w:shd w:val="clear" w:color="auto" w:fill="FABF8F" w:themeFill="accent6" w:themeFillTint="99"/>
          </w:tcPr>
          <w:p w:rsidR="00FE118B" w:rsidRPr="000318C4" w:rsidRDefault="00FE118B" w:rsidP="00690279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FE118B" w:rsidRPr="00324C2A" w:rsidRDefault="00215A77" w:rsidP="00215A77">
            <w:pPr>
              <w:spacing w:before="100" w:beforeAutospacing="1" w:after="100" w:afterAutospacing="1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Celem</w:t>
            </w:r>
            <w:r w:rsidR="009B6443" w:rsidRPr="009B6443">
              <w:rPr>
                <w:rFonts w:ascii="Arial" w:eastAsia="Times New Roman" w:hAnsi="Arial" w:cs="Arial"/>
                <w:lang w:eastAsia="pl-PL"/>
              </w:rPr>
              <w:t xml:space="preserve"> projektu jest poprawa stanu</w:t>
            </w:r>
            <w:r>
              <w:t xml:space="preserve"> </w:t>
            </w:r>
            <w:r w:rsidRPr="00215A77">
              <w:rPr>
                <w:rFonts w:ascii="Arial" w:eastAsia="Times New Roman" w:hAnsi="Arial" w:cs="Arial"/>
                <w:lang w:eastAsia="pl-PL"/>
              </w:rPr>
              <w:t>budynku PSONI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="009B6443" w:rsidRPr="009B6443">
              <w:rPr>
                <w:rFonts w:ascii="Arial" w:eastAsia="Times New Roman" w:hAnsi="Arial" w:cs="Arial"/>
                <w:lang w:eastAsia="pl-PL"/>
              </w:rPr>
              <w:t xml:space="preserve"> rozszerzenie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go </w:t>
            </w:r>
            <w:r w:rsidR="009B6443" w:rsidRPr="009B6443">
              <w:rPr>
                <w:rFonts w:ascii="Arial" w:eastAsia="Times New Roman" w:hAnsi="Arial" w:cs="Arial"/>
                <w:lang w:eastAsia="pl-PL"/>
              </w:rPr>
              <w:t xml:space="preserve">o nowe funkcje służące rehabilitacji osób niepełnoprawnych </w:t>
            </w:r>
            <w:r>
              <w:rPr>
                <w:rFonts w:ascii="Arial" w:eastAsia="Times New Roman" w:hAnsi="Arial" w:cs="Arial"/>
                <w:lang w:eastAsia="pl-PL"/>
              </w:rPr>
              <w:t>oraz zagospodarowanie</w:t>
            </w:r>
            <w:r w:rsidR="009B6443" w:rsidRPr="009B6443">
              <w:rPr>
                <w:rFonts w:ascii="Arial" w:eastAsia="Times New Roman" w:hAnsi="Arial" w:cs="Arial"/>
                <w:lang w:eastAsia="pl-PL"/>
              </w:rPr>
              <w:t xml:space="preserve"> terenu</w:t>
            </w:r>
            <w:r w:rsidR="00960C7E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</w:tc>
      </w:tr>
      <w:tr w:rsidR="00FE118B" w:rsidRPr="00DF263A" w:rsidTr="00AA7FB9">
        <w:tc>
          <w:tcPr>
            <w:tcW w:w="4230" w:type="dxa"/>
            <w:shd w:val="clear" w:color="auto" w:fill="FABF8F" w:themeFill="accent6" w:themeFillTint="99"/>
          </w:tcPr>
          <w:p w:rsidR="00FE118B" w:rsidRPr="00DF263A" w:rsidRDefault="00FE118B" w:rsidP="0069027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6261" w:type="dxa"/>
            <w:shd w:val="clear" w:color="auto" w:fill="auto"/>
          </w:tcPr>
          <w:p w:rsidR="00FE118B" w:rsidRPr="00571867" w:rsidRDefault="0094386E" w:rsidP="00215A7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4386E">
              <w:rPr>
                <w:rFonts w:ascii="Arial" w:hAnsi="Arial" w:cs="Arial"/>
                <w:sz w:val="22"/>
                <w:szCs w:val="22"/>
                <w:lang w:val="pl-PL"/>
              </w:rPr>
              <w:t>Lepsza jakość życia społeczności zam</w:t>
            </w:r>
            <w:r w:rsidR="000C4F38">
              <w:rPr>
                <w:rFonts w:ascii="Arial" w:hAnsi="Arial" w:cs="Arial"/>
                <w:sz w:val="22"/>
                <w:szCs w:val="22"/>
                <w:lang w:val="pl-PL"/>
              </w:rPr>
              <w:t>ieszkujących obszary problemowe</w:t>
            </w:r>
            <w:r w:rsidRPr="0094386E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  <w:r w:rsidR="00215A77">
              <w:rPr>
                <w:rFonts w:ascii="Arial" w:hAnsi="Arial" w:cs="Arial"/>
                <w:sz w:val="22"/>
                <w:szCs w:val="22"/>
                <w:lang w:val="pl-PL"/>
              </w:rPr>
              <w:t>Odnowiony</w:t>
            </w:r>
            <w:r w:rsidRPr="0094386E">
              <w:rPr>
                <w:rFonts w:ascii="Arial" w:hAnsi="Arial" w:cs="Arial"/>
                <w:sz w:val="22"/>
                <w:szCs w:val="22"/>
                <w:lang w:val="pl-PL"/>
              </w:rPr>
              <w:t xml:space="preserve"> budynek wraz z terenami zielonymi będzie miejscem, z któreg</w:t>
            </w:r>
            <w:r w:rsidR="00215A77">
              <w:rPr>
                <w:rFonts w:ascii="Arial" w:hAnsi="Arial" w:cs="Arial"/>
                <w:sz w:val="22"/>
                <w:szCs w:val="22"/>
                <w:lang w:val="pl-PL"/>
              </w:rPr>
              <w:t>o będą mogli korzystać wszyscy zainteresowani projektem</w:t>
            </w:r>
            <w:r w:rsidRPr="0094386E">
              <w:rPr>
                <w:rFonts w:ascii="Arial" w:hAnsi="Arial" w:cs="Arial"/>
                <w:sz w:val="22"/>
                <w:szCs w:val="22"/>
                <w:lang w:val="pl-PL"/>
              </w:rPr>
              <w:t>, w tym mieszkańcy</w:t>
            </w:r>
            <w:r w:rsidR="00215A77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94386E">
              <w:rPr>
                <w:rFonts w:ascii="Arial" w:hAnsi="Arial" w:cs="Arial"/>
                <w:sz w:val="22"/>
                <w:szCs w:val="22"/>
                <w:lang w:val="pl-PL"/>
              </w:rPr>
              <w:t xml:space="preserve"> Działanie </w:t>
            </w:r>
            <w:r w:rsidR="00215A77">
              <w:rPr>
                <w:rFonts w:ascii="Arial" w:hAnsi="Arial" w:cs="Arial"/>
                <w:sz w:val="22"/>
                <w:szCs w:val="22"/>
                <w:lang w:val="pl-PL"/>
              </w:rPr>
              <w:t xml:space="preserve">ma </w:t>
            </w:r>
            <w:r w:rsidRPr="0094386E">
              <w:rPr>
                <w:rFonts w:ascii="Arial" w:hAnsi="Arial" w:cs="Arial"/>
                <w:sz w:val="22"/>
                <w:szCs w:val="22"/>
                <w:lang w:val="pl-PL"/>
              </w:rPr>
              <w:t xml:space="preserve">na </w:t>
            </w:r>
            <w:r w:rsidR="00215A77">
              <w:rPr>
                <w:rFonts w:ascii="Arial" w:hAnsi="Arial" w:cs="Arial"/>
                <w:sz w:val="22"/>
                <w:szCs w:val="22"/>
                <w:lang w:val="pl-PL"/>
              </w:rPr>
              <w:t>celu zminimalizowanie</w:t>
            </w:r>
            <w:r w:rsidRPr="0094386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15A77">
              <w:rPr>
                <w:rFonts w:ascii="Arial" w:hAnsi="Arial" w:cs="Arial"/>
                <w:sz w:val="22"/>
                <w:szCs w:val="22"/>
                <w:lang w:val="pl-PL"/>
              </w:rPr>
              <w:t>problemów społecznych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="000C4F38">
              <w:rPr>
                <w:rFonts w:ascii="Arial" w:hAnsi="Arial" w:cs="Arial"/>
                <w:sz w:val="22"/>
                <w:szCs w:val="22"/>
                <w:lang w:val="pl-PL"/>
              </w:rPr>
              <w:t>aktywizację społeczno</w:t>
            </w:r>
            <w:r w:rsidRPr="0094386E">
              <w:rPr>
                <w:rFonts w:ascii="Arial" w:hAnsi="Arial" w:cs="Arial"/>
                <w:sz w:val="22"/>
                <w:szCs w:val="22"/>
                <w:lang w:val="pl-PL"/>
              </w:rPr>
              <w:t>-gospodarczą oraz podniesienie jakości życia lokalnej społeczności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FE118B" w:rsidRPr="00DF263A" w:rsidTr="00AA7FB9">
        <w:tc>
          <w:tcPr>
            <w:tcW w:w="4230" w:type="dxa"/>
            <w:shd w:val="clear" w:color="auto" w:fill="FABF8F" w:themeFill="accent6" w:themeFillTint="99"/>
          </w:tcPr>
          <w:p w:rsidR="00FE118B" w:rsidRPr="00DF263A" w:rsidRDefault="00FE118B" w:rsidP="0069027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FE118B" w:rsidRDefault="005E6155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hyperlink r:id="rId9" w:history="1">
              <w:r w:rsidR="003A34EC" w:rsidRPr="00E74683">
                <w:rPr>
                  <w:rStyle w:val="Hipercze"/>
                  <w:rFonts w:ascii="Arial" w:hAnsi="Arial" w:cs="Arial"/>
                  <w:lang w:val="pl-PL"/>
                </w:rPr>
                <w:t>http://www.powiat-olsztynski.pl/obchody-dnia-godnosci-w-biskupcu?print=pdf</w:t>
              </w:r>
            </w:hyperlink>
          </w:p>
          <w:p w:rsidR="003A34EC" w:rsidRPr="00FF34F6" w:rsidRDefault="003A34E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5" w:rsidRDefault="005E6155" w:rsidP="00C91C34">
      <w:pPr>
        <w:spacing w:after="0" w:line="240" w:lineRule="auto"/>
      </w:pPr>
      <w:r>
        <w:separator/>
      </w:r>
    </w:p>
  </w:endnote>
  <w:endnote w:type="continuationSeparator" w:id="0">
    <w:p w:rsidR="005E6155" w:rsidRDefault="005E615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5" w:rsidRDefault="005E6155" w:rsidP="00C91C34">
      <w:pPr>
        <w:spacing w:after="0" w:line="240" w:lineRule="auto"/>
      </w:pPr>
      <w:r>
        <w:separator/>
      </w:r>
    </w:p>
  </w:footnote>
  <w:footnote w:type="continuationSeparator" w:id="0">
    <w:p w:rsidR="005E6155" w:rsidRDefault="005E615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4F38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5A77"/>
    <w:rsid w:val="00216AA1"/>
    <w:rsid w:val="0022113A"/>
    <w:rsid w:val="00224B27"/>
    <w:rsid w:val="00232AFF"/>
    <w:rsid w:val="00234433"/>
    <w:rsid w:val="00244101"/>
    <w:rsid w:val="00261275"/>
    <w:rsid w:val="00264E24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A34EC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35ADF"/>
    <w:rsid w:val="00437E51"/>
    <w:rsid w:val="00440CB7"/>
    <w:rsid w:val="00441FCC"/>
    <w:rsid w:val="004501B7"/>
    <w:rsid w:val="004629F1"/>
    <w:rsid w:val="00477EB3"/>
    <w:rsid w:val="00484331"/>
    <w:rsid w:val="00486C55"/>
    <w:rsid w:val="004906D6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975"/>
    <w:rsid w:val="00592F75"/>
    <w:rsid w:val="005A2379"/>
    <w:rsid w:val="005C13D7"/>
    <w:rsid w:val="005C1C4D"/>
    <w:rsid w:val="005C4586"/>
    <w:rsid w:val="005C6026"/>
    <w:rsid w:val="005D3456"/>
    <w:rsid w:val="005E21D4"/>
    <w:rsid w:val="005E6155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4386E"/>
    <w:rsid w:val="00952007"/>
    <w:rsid w:val="00953FBF"/>
    <w:rsid w:val="00955D92"/>
    <w:rsid w:val="00957CBC"/>
    <w:rsid w:val="00960572"/>
    <w:rsid w:val="00960C7E"/>
    <w:rsid w:val="009653E1"/>
    <w:rsid w:val="00974F78"/>
    <w:rsid w:val="00976015"/>
    <w:rsid w:val="00980133"/>
    <w:rsid w:val="00983AC5"/>
    <w:rsid w:val="009909E3"/>
    <w:rsid w:val="009A1D64"/>
    <w:rsid w:val="009A66CF"/>
    <w:rsid w:val="009B5E71"/>
    <w:rsid w:val="009B6443"/>
    <w:rsid w:val="009B6CCA"/>
    <w:rsid w:val="009B780C"/>
    <w:rsid w:val="009C5263"/>
    <w:rsid w:val="009D1483"/>
    <w:rsid w:val="009F130E"/>
    <w:rsid w:val="00A05E1B"/>
    <w:rsid w:val="00A13337"/>
    <w:rsid w:val="00A20E43"/>
    <w:rsid w:val="00A24D33"/>
    <w:rsid w:val="00A252D6"/>
    <w:rsid w:val="00A26B11"/>
    <w:rsid w:val="00A33661"/>
    <w:rsid w:val="00A51AC6"/>
    <w:rsid w:val="00A529B6"/>
    <w:rsid w:val="00A5473B"/>
    <w:rsid w:val="00A5513B"/>
    <w:rsid w:val="00A57216"/>
    <w:rsid w:val="00A810BE"/>
    <w:rsid w:val="00AA49D7"/>
    <w:rsid w:val="00AA7436"/>
    <w:rsid w:val="00AA7FB9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B444E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478AD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3576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E6A41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E118B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-olsztynski.pl/obchody-dnia-godnosci-w-biskupcu?print=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5E92-89BB-4A91-A89A-F1C265D4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11</cp:revision>
  <cp:lastPrinted>2017-07-05T09:46:00Z</cp:lastPrinted>
  <dcterms:created xsi:type="dcterms:W3CDTF">2020-09-04T12:22:00Z</dcterms:created>
  <dcterms:modified xsi:type="dcterms:W3CDTF">2020-09-22T06:59:00Z</dcterms:modified>
</cp:coreProperties>
</file>