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4AD6" w14:textId="77777777" w:rsidR="00CC7B4D" w:rsidRPr="00CC7B4D" w:rsidRDefault="00CC7B4D" w:rsidP="000F4C1E">
      <w:pPr>
        <w:spacing w:line="240" w:lineRule="auto"/>
        <w:rPr>
          <w:rFonts w:ascii="Arial" w:hAnsi="Arial" w:cs="Arial"/>
          <w:b/>
          <w:szCs w:val="32"/>
          <w:lang w:eastAsia="pl-PL"/>
        </w:rPr>
      </w:pPr>
    </w:p>
    <w:p w14:paraId="0944C258" w14:textId="19ACC3AF" w:rsidR="001A31E4" w:rsidRPr="00C47C6B" w:rsidRDefault="007C28EC" w:rsidP="000F4C1E">
      <w:pPr>
        <w:spacing w:line="240" w:lineRule="auto"/>
        <w:jc w:val="center"/>
        <w:rPr>
          <w:rFonts w:ascii="Arial" w:hAnsi="Arial" w:cs="Arial"/>
          <w:b/>
          <w:sz w:val="28"/>
          <w:szCs w:val="32"/>
          <w:lang w:eastAsia="pl-PL"/>
        </w:rPr>
      </w:pPr>
      <w:r>
        <w:rPr>
          <w:rFonts w:ascii="Arial" w:hAnsi="Arial"/>
          <w:noProof/>
          <w:lang w:eastAsia="pl-PL"/>
        </w:rPr>
        <mc:AlternateContent>
          <mc:Choice Requires="wps">
            <w:drawing>
              <wp:anchor distT="0" distB="0" distL="114300" distR="114300" simplePos="0" relativeHeight="251658240" behindDoc="0" locked="0" layoutInCell="1" allowOverlap="1" wp14:anchorId="6A763ECF" wp14:editId="7938F8C6">
                <wp:simplePos x="0" y="0"/>
                <wp:positionH relativeFrom="column">
                  <wp:posOffset>135255</wp:posOffset>
                </wp:positionH>
                <wp:positionV relativeFrom="paragraph">
                  <wp:posOffset>713105</wp:posOffset>
                </wp:positionV>
                <wp:extent cx="5720080" cy="744220"/>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080" cy="744220"/>
                        </a:xfrm>
                        <a:prstGeom prst="rect">
                          <a:avLst/>
                        </a:prstGeom>
                        <a:noFill/>
                        <a:ln>
                          <a:noFill/>
                        </a:ln>
                        <a:effectLst/>
                      </wps:spPr>
                      <wps:txbx>
                        <w:txbxContent>
                          <w:p w14:paraId="2FB56265" w14:textId="77777777" w:rsidR="0035785C" w:rsidRPr="00767C03" w:rsidRDefault="0035785C"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10.65pt;margin-top:56.15pt;width:450.4pt;height:5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" filled="f" stroked="f">
                <v:path arrowok="t"/>
                <v:textbox style="mso-fit-shape-to-text:t">
                  <w:txbxContent>
                    <w:p w14:paraId="2FB56265" w14:textId="77777777" w:rsidR="0035785C" w:rsidRPr="00767C03" w:rsidRDefault="0035785C"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v:textbox>
                <w10:wrap type="square"/>
              </v:shape>
            </w:pict>
          </mc:Fallback>
        </mc:AlternateContent>
      </w:r>
      <w:r w:rsidR="001A31E4" w:rsidRPr="00C47C6B">
        <w:rPr>
          <w:rFonts w:ascii="Arial" w:hAnsi="Arial" w:cs="Arial"/>
          <w:b/>
          <w:sz w:val="28"/>
          <w:szCs w:val="32"/>
          <w:lang w:eastAsia="pl-PL"/>
        </w:rPr>
        <w:t>Urząd Mars</w:t>
      </w:r>
      <w:r w:rsidR="00765853" w:rsidRPr="00C47C6B">
        <w:rPr>
          <w:rFonts w:ascii="Arial" w:hAnsi="Arial" w:cs="Arial"/>
          <w:b/>
          <w:sz w:val="28"/>
          <w:szCs w:val="32"/>
          <w:lang w:eastAsia="pl-PL"/>
        </w:rPr>
        <w:t>za</w:t>
      </w:r>
      <w:r w:rsidR="00024042">
        <w:rPr>
          <w:rFonts w:ascii="Arial" w:hAnsi="Arial" w:cs="Arial"/>
          <w:b/>
          <w:sz w:val="28"/>
          <w:szCs w:val="32"/>
          <w:lang w:eastAsia="pl-PL"/>
        </w:rPr>
        <w:t>łkowski Województwa Warmińsko-</w:t>
      </w:r>
      <w:r w:rsidR="001A31E4" w:rsidRPr="00C47C6B">
        <w:rPr>
          <w:rFonts w:ascii="Arial" w:hAnsi="Arial" w:cs="Arial"/>
          <w:b/>
          <w:sz w:val="28"/>
          <w:szCs w:val="32"/>
          <w:lang w:eastAsia="pl-PL"/>
        </w:rPr>
        <w:t xml:space="preserve">Mazurskiego </w:t>
      </w:r>
      <w:r w:rsidR="001A31E4" w:rsidRPr="00C47C6B">
        <w:rPr>
          <w:rFonts w:ascii="Arial" w:hAnsi="Arial" w:cs="Arial"/>
          <w:b/>
          <w:sz w:val="28"/>
          <w:szCs w:val="32"/>
          <w:lang w:eastAsia="pl-PL"/>
        </w:rPr>
        <w:br/>
        <w:t>w Olsztynie</w:t>
      </w:r>
    </w:p>
    <w:p w14:paraId="2DE07233" w14:textId="77777777" w:rsidR="00F17E68" w:rsidRPr="003C50E0" w:rsidRDefault="00F17E68" w:rsidP="000F4C1E">
      <w:pPr>
        <w:spacing w:line="240" w:lineRule="auto"/>
        <w:rPr>
          <w:rFonts w:ascii="Arial" w:hAnsi="Arial" w:cs="Arial"/>
          <w:b/>
          <w:sz w:val="22"/>
          <w:szCs w:val="24"/>
          <w:lang w:eastAsia="pl-PL"/>
        </w:rPr>
      </w:pPr>
    </w:p>
    <w:p w14:paraId="1689EC44" w14:textId="77777777" w:rsidR="001A31E4" w:rsidRDefault="001A31E4" w:rsidP="000F4C1E">
      <w:pPr>
        <w:spacing w:line="240" w:lineRule="auto"/>
        <w:jc w:val="center"/>
        <w:rPr>
          <w:rFonts w:ascii="Arial" w:hAnsi="Arial" w:cs="Arial"/>
          <w:b/>
          <w:sz w:val="28"/>
          <w:szCs w:val="32"/>
          <w:lang w:eastAsia="pl-PL"/>
        </w:rPr>
      </w:pPr>
      <w:r w:rsidRPr="00C47C6B">
        <w:rPr>
          <w:rFonts w:ascii="Arial" w:hAnsi="Arial" w:cs="Arial"/>
          <w:b/>
          <w:sz w:val="28"/>
          <w:szCs w:val="32"/>
          <w:lang w:eastAsia="pl-PL"/>
        </w:rPr>
        <w:t>Regionalny Program Operacyjny Województwa War</w:t>
      </w:r>
      <w:r w:rsidR="00765853" w:rsidRPr="00C47C6B">
        <w:rPr>
          <w:rFonts w:ascii="Arial" w:hAnsi="Arial" w:cs="Arial"/>
          <w:b/>
          <w:sz w:val="28"/>
          <w:szCs w:val="32"/>
          <w:lang w:eastAsia="pl-PL"/>
        </w:rPr>
        <w:t>mi</w:t>
      </w:r>
      <w:r w:rsidR="00024042">
        <w:rPr>
          <w:rFonts w:ascii="Arial" w:hAnsi="Arial" w:cs="Arial"/>
          <w:b/>
          <w:sz w:val="28"/>
          <w:szCs w:val="32"/>
          <w:lang w:eastAsia="pl-PL"/>
        </w:rPr>
        <w:t>ńsko-Mazurskiego na lata 2014-</w:t>
      </w:r>
      <w:r w:rsidRPr="00C47C6B">
        <w:rPr>
          <w:rFonts w:ascii="Arial" w:hAnsi="Arial" w:cs="Arial"/>
          <w:b/>
          <w:sz w:val="28"/>
          <w:szCs w:val="32"/>
          <w:lang w:eastAsia="pl-PL"/>
        </w:rPr>
        <w:t>2020</w:t>
      </w:r>
    </w:p>
    <w:p w14:paraId="62700363" w14:textId="77777777" w:rsidR="00CF008B" w:rsidRDefault="00CF008B" w:rsidP="000F4C1E">
      <w:pPr>
        <w:spacing w:line="240" w:lineRule="auto"/>
        <w:jc w:val="center"/>
        <w:rPr>
          <w:rFonts w:ascii="Arial" w:hAnsi="Arial" w:cs="Arial"/>
          <w:b/>
          <w:sz w:val="28"/>
          <w:szCs w:val="32"/>
          <w:highlight w:val="yellow"/>
          <w:lang w:eastAsia="pl-PL"/>
        </w:rPr>
      </w:pPr>
    </w:p>
    <w:p w14:paraId="7318E6FD" w14:textId="77777777" w:rsidR="00CC7B4D" w:rsidRPr="003C50E0" w:rsidRDefault="00CC7B4D" w:rsidP="000F4C1E">
      <w:pPr>
        <w:spacing w:line="240" w:lineRule="auto"/>
        <w:jc w:val="center"/>
        <w:rPr>
          <w:rFonts w:ascii="Arial" w:hAnsi="Arial" w:cs="Arial"/>
          <w:b/>
          <w:sz w:val="28"/>
          <w:szCs w:val="32"/>
          <w:lang w:eastAsia="pl-PL"/>
        </w:rPr>
      </w:pPr>
    </w:p>
    <w:p w14:paraId="1D627FFB" w14:textId="77777777" w:rsidR="00301BB5" w:rsidRDefault="001A31E4" w:rsidP="000F4C1E">
      <w:pPr>
        <w:spacing w:line="240" w:lineRule="auto"/>
        <w:jc w:val="center"/>
        <w:rPr>
          <w:rFonts w:ascii="Arial" w:hAnsi="Arial" w:cs="Arial"/>
          <w:b/>
          <w:i/>
          <w:sz w:val="32"/>
          <w:szCs w:val="32"/>
          <w:lang w:eastAsia="pl-PL"/>
        </w:rPr>
      </w:pPr>
      <w:r w:rsidRPr="00C47C6B">
        <w:rPr>
          <w:rFonts w:ascii="Arial" w:hAnsi="Arial" w:cs="Arial"/>
          <w:b/>
          <w:sz w:val="32"/>
          <w:szCs w:val="32"/>
          <w:lang w:eastAsia="pl-PL"/>
        </w:rPr>
        <w:t>Oś Priory</w:t>
      </w:r>
      <w:r w:rsidR="00301BB5" w:rsidRPr="00C47C6B">
        <w:rPr>
          <w:rFonts w:ascii="Arial" w:hAnsi="Arial" w:cs="Arial"/>
          <w:b/>
          <w:sz w:val="32"/>
          <w:szCs w:val="32"/>
          <w:lang w:eastAsia="pl-PL"/>
        </w:rPr>
        <w:t xml:space="preserve">tetowa 11 </w:t>
      </w:r>
      <w:r w:rsidR="00301BB5" w:rsidRPr="00C47C6B">
        <w:rPr>
          <w:rFonts w:ascii="Arial" w:hAnsi="Arial" w:cs="Arial"/>
          <w:b/>
          <w:i/>
          <w:sz w:val="32"/>
          <w:szCs w:val="32"/>
          <w:lang w:eastAsia="pl-PL"/>
        </w:rPr>
        <w:t>Włączenie społeczne</w:t>
      </w:r>
    </w:p>
    <w:p w14:paraId="66D494A0" w14:textId="77777777" w:rsidR="00CC7B4D" w:rsidRPr="00C47C6B" w:rsidRDefault="00CC7B4D" w:rsidP="000F4C1E">
      <w:pPr>
        <w:spacing w:line="240" w:lineRule="auto"/>
        <w:jc w:val="center"/>
        <w:rPr>
          <w:rFonts w:ascii="Arial" w:hAnsi="Arial" w:cs="Arial"/>
          <w:b/>
          <w:sz w:val="32"/>
          <w:szCs w:val="32"/>
          <w:lang w:eastAsia="pl-PL"/>
        </w:rPr>
      </w:pPr>
    </w:p>
    <w:p w14:paraId="0456B32B" w14:textId="77777777" w:rsidR="00ED5E17" w:rsidRPr="00C47C6B" w:rsidRDefault="001A31E4" w:rsidP="000F4C1E">
      <w:pPr>
        <w:spacing w:line="240" w:lineRule="auto"/>
        <w:jc w:val="center"/>
        <w:rPr>
          <w:rFonts w:ascii="Arial" w:hAnsi="Arial" w:cs="Arial"/>
          <w:b/>
          <w:sz w:val="32"/>
          <w:szCs w:val="32"/>
          <w:lang w:eastAsia="pl-PL"/>
        </w:rPr>
      </w:pPr>
      <w:r w:rsidRPr="00C47C6B">
        <w:rPr>
          <w:rFonts w:ascii="Arial" w:hAnsi="Arial" w:cs="Arial"/>
          <w:b/>
          <w:sz w:val="32"/>
          <w:szCs w:val="32"/>
          <w:lang w:eastAsia="pl-PL"/>
        </w:rPr>
        <w:t>Działanie 11.</w:t>
      </w:r>
      <w:r w:rsidR="00984CFB">
        <w:rPr>
          <w:rFonts w:ascii="Arial" w:hAnsi="Arial" w:cs="Arial"/>
          <w:b/>
          <w:sz w:val="32"/>
          <w:szCs w:val="32"/>
          <w:lang w:eastAsia="pl-PL"/>
        </w:rPr>
        <w:t>2</w:t>
      </w:r>
    </w:p>
    <w:p w14:paraId="0D242176" w14:textId="77777777" w:rsidR="00765853" w:rsidRDefault="00984CFB" w:rsidP="000F4C1E">
      <w:pPr>
        <w:spacing w:line="240" w:lineRule="auto"/>
        <w:jc w:val="center"/>
        <w:rPr>
          <w:rFonts w:ascii="Arial" w:hAnsi="Arial"/>
          <w:b/>
          <w:i/>
          <w:sz w:val="28"/>
        </w:rPr>
      </w:pPr>
      <w:r w:rsidRPr="00984CFB">
        <w:rPr>
          <w:rFonts w:ascii="Arial" w:hAnsi="Arial"/>
          <w:b/>
          <w:i/>
          <w:sz w:val="28"/>
        </w:rPr>
        <w:t>Ułatwienie dostępu d</w:t>
      </w:r>
      <w:r>
        <w:rPr>
          <w:rFonts w:ascii="Arial" w:hAnsi="Arial"/>
          <w:b/>
          <w:i/>
          <w:sz w:val="28"/>
        </w:rPr>
        <w:t>o przystępnych cenowo, trwałych</w:t>
      </w:r>
      <w:r>
        <w:rPr>
          <w:rFonts w:ascii="Arial" w:hAnsi="Arial"/>
          <w:b/>
          <w:i/>
          <w:sz w:val="28"/>
        </w:rPr>
        <w:br/>
      </w:r>
      <w:r w:rsidRPr="00984CFB">
        <w:rPr>
          <w:rFonts w:ascii="Arial" w:hAnsi="Arial"/>
          <w:b/>
          <w:i/>
          <w:sz w:val="28"/>
        </w:rPr>
        <w:t>oraz wysokiej jakości usług, w tym opieki zdrowotnej i usług socjalnych świadczonych w interesie ogólnym</w:t>
      </w:r>
    </w:p>
    <w:p w14:paraId="3E245F1E" w14:textId="77777777" w:rsidR="00CC7B4D" w:rsidRPr="00C47C6B" w:rsidRDefault="00CC7B4D" w:rsidP="000F4C1E">
      <w:pPr>
        <w:spacing w:line="240" w:lineRule="auto"/>
        <w:jc w:val="center"/>
        <w:rPr>
          <w:rFonts w:ascii="Arial" w:hAnsi="Arial" w:cs="Arial"/>
          <w:b/>
          <w:sz w:val="32"/>
          <w:szCs w:val="24"/>
        </w:rPr>
      </w:pPr>
    </w:p>
    <w:p w14:paraId="1461E508" w14:textId="77777777" w:rsidR="00984CFB" w:rsidRDefault="00984CFB" w:rsidP="000F4C1E">
      <w:pPr>
        <w:spacing w:line="240" w:lineRule="auto"/>
        <w:jc w:val="center"/>
        <w:rPr>
          <w:rFonts w:ascii="Arial" w:hAnsi="Arial" w:cs="Arial"/>
          <w:b/>
          <w:sz w:val="32"/>
          <w:szCs w:val="24"/>
        </w:rPr>
      </w:pPr>
      <w:r w:rsidRPr="008200DF">
        <w:rPr>
          <w:rFonts w:ascii="Arial" w:hAnsi="Arial" w:cs="Arial"/>
          <w:b/>
          <w:sz w:val="32"/>
          <w:szCs w:val="24"/>
        </w:rPr>
        <w:t>Poddziałanie 11.2.</w:t>
      </w:r>
      <w:r w:rsidR="00FA5F50">
        <w:rPr>
          <w:rFonts w:ascii="Arial" w:hAnsi="Arial" w:cs="Arial"/>
          <w:b/>
          <w:sz w:val="32"/>
          <w:szCs w:val="24"/>
        </w:rPr>
        <w:t>1</w:t>
      </w:r>
    </w:p>
    <w:p w14:paraId="0A9C234D" w14:textId="77777777" w:rsidR="00FA5F50" w:rsidRPr="00DA28C9" w:rsidRDefault="00FA5F50" w:rsidP="000F4C1E">
      <w:pPr>
        <w:spacing w:line="240" w:lineRule="auto"/>
        <w:jc w:val="center"/>
        <w:rPr>
          <w:rFonts w:ascii="Arial" w:hAnsi="Arial" w:cs="Arial"/>
          <w:b/>
          <w:i/>
          <w:sz w:val="28"/>
          <w:szCs w:val="28"/>
        </w:rPr>
      </w:pPr>
      <w:r w:rsidRPr="00DA28C9">
        <w:rPr>
          <w:rFonts w:ascii="Arial" w:hAnsi="Arial" w:cs="Arial"/>
          <w:b/>
          <w:i/>
          <w:sz w:val="28"/>
          <w:szCs w:val="28"/>
        </w:rPr>
        <w:t>Ułatwienie dostępu do usług zdrowotnych</w:t>
      </w:r>
      <w:r w:rsidR="00637D9A" w:rsidRPr="00DA28C9">
        <w:rPr>
          <w:rFonts w:ascii="Arial" w:hAnsi="Arial" w:cs="Arial"/>
          <w:b/>
          <w:i/>
          <w:sz w:val="28"/>
          <w:szCs w:val="28"/>
        </w:rPr>
        <w:t xml:space="preserve"> </w:t>
      </w:r>
      <w:r w:rsidR="00533F5C" w:rsidRPr="00DA28C9">
        <w:rPr>
          <w:rFonts w:ascii="Arial" w:hAnsi="Arial" w:cs="Arial"/>
          <w:b/>
          <w:i/>
          <w:sz w:val="28"/>
          <w:szCs w:val="28"/>
        </w:rPr>
        <w:t>- projekty konkursowe</w:t>
      </w:r>
    </w:p>
    <w:p w14:paraId="7D3F05D2" w14:textId="77777777" w:rsidR="0032272D" w:rsidRPr="003C50E0" w:rsidRDefault="0032272D" w:rsidP="000F4C1E">
      <w:pPr>
        <w:spacing w:line="240" w:lineRule="auto"/>
        <w:rPr>
          <w:rFonts w:ascii="Arial" w:hAnsi="Arial" w:cs="Arial"/>
          <w:b/>
          <w:sz w:val="24"/>
          <w:szCs w:val="32"/>
          <w:lang w:eastAsia="pl-PL"/>
        </w:rPr>
      </w:pPr>
    </w:p>
    <w:p w14:paraId="1F0BEFCC" w14:textId="77777777" w:rsidR="00603B45" w:rsidRDefault="001A31E4" w:rsidP="000F4C1E">
      <w:pPr>
        <w:spacing w:line="240" w:lineRule="auto"/>
        <w:jc w:val="center"/>
        <w:rPr>
          <w:rFonts w:ascii="Arial" w:eastAsia="Calibri" w:hAnsi="Arial" w:cs="Arial"/>
          <w:b/>
          <w:sz w:val="28"/>
          <w:szCs w:val="28"/>
        </w:rPr>
      </w:pPr>
      <w:r w:rsidRPr="008A0822">
        <w:rPr>
          <w:rFonts w:ascii="Arial" w:hAnsi="Arial" w:cs="Arial"/>
          <w:b/>
          <w:sz w:val="28"/>
          <w:szCs w:val="28"/>
          <w:lang w:eastAsia="pl-PL"/>
        </w:rPr>
        <w:t xml:space="preserve">Konkurs zamknięty </w:t>
      </w:r>
      <w:r w:rsidR="00984CFB" w:rsidRPr="008A0822">
        <w:rPr>
          <w:rFonts w:ascii="Arial" w:eastAsia="Calibri" w:hAnsi="Arial" w:cs="Arial"/>
          <w:b/>
          <w:sz w:val="28"/>
          <w:szCs w:val="28"/>
        </w:rPr>
        <w:t>nr RPWM.11.02</w:t>
      </w:r>
      <w:r w:rsidR="00117F75" w:rsidRPr="008A0822">
        <w:rPr>
          <w:rFonts w:ascii="Arial" w:eastAsia="Calibri" w:hAnsi="Arial" w:cs="Arial"/>
          <w:b/>
          <w:sz w:val="28"/>
          <w:szCs w:val="28"/>
        </w:rPr>
        <w:t>.0</w:t>
      </w:r>
      <w:r w:rsidR="00FA5F50" w:rsidRPr="008A0822">
        <w:rPr>
          <w:rFonts w:ascii="Arial" w:eastAsia="Calibri" w:hAnsi="Arial" w:cs="Arial"/>
          <w:b/>
          <w:sz w:val="28"/>
          <w:szCs w:val="28"/>
        </w:rPr>
        <w:t>1</w:t>
      </w:r>
      <w:r w:rsidR="00117F75" w:rsidRPr="008A0822">
        <w:rPr>
          <w:rFonts w:ascii="Arial" w:eastAsia="Calibri" w:hAnsi="Arial" w:cs="Arial"/>
          <w:b/>
          <w:sz w:val="28"/>
          <w:szCs w:val="28"/>
        </w:rPr>
        <w:t>-IZ.00-28-00</w:t>
      </w:r>
      <w:r w:rsidR="00C55589">
        <w:rPr>
          <w:rFonts w:ascii="Arial" w:eastAsia="Calibri" w:hAnsi="Arial" w:cs="Arial"/>
          <w:b/>
          <w:sz w:val="28"/>
          <w:szCs w:val="28"/>
        </w:rPr>
        <w:t>1/20</w:t>
      </w:r>
    </w:p>
    <w:p w14:paraId="67721E15" w14:textId="77777777" w:rsidR="00603B45" w:rsidRDefault="00603B45" w:rsidP="000F4C1E">
      <w:pPr>
        <w:spacing w:line="240" w:lineRule="auto"/>
        <w:jc w:val="center"/>
        <w:rPr>
          <w:rFonts w:ascii="Arial" w:eastAsia="Calibri" w:hAnsi="Arial" w:cs="Arial"/>
          <w:b/>
          <w:sz w:val="28"/>
          <w:szCs w:val="28"/>
        </w:rPr>
      </w:pPr>
    </w:p>
    <w:p w14:paraId="02519761" w14:textId="709DA57C" w:rsidR="0081542D" w:rsidRPr="00CE1F42" w:rsidRDefault="00603B45" w:rsidP="000F4C1E">
      <w:pPr>
        <w:spacing w:line="240" w:lineRule="auto"/>
        <w:jc w:val="center"/>
        <w:rPr>
          <w:rFonts w:ascii="Arial" w:hAnsi="Arial" w:cs="Arial"/>
          <w:b/>
        </w:rPr>
      </w:pPr>
      <w:r w:rsidRPr="00603B45">
        <w:rPr>
          <w:rFonts w:ascii="Arial" w:hAnsi="Arial" w:cs="Arial"/>
          <w:b/>
        </w:rPr>
        <w:t>Projekt</w:t>
      </w:r>
      <w:bookmarkStart w:id="0" w:name="_GoBack"/>
      <w:bookmarkEnd w:id="0"/>
      <w:r w:rsidR="00D154CA" w:rsidRPr="00CE1F42">
        <w:rPr>
          <w:rFonts w:ascii="Arial" w:hAnsi="Arial" w:cs="Arial"/>
          <w:b/>
        </w:rPr>
        <w:br w:type="page"/>
      </w:r>
      <w:bookmarkStart w:id="1" w:name="_Toc459968643"/>
      <w:bookmarkStart w:id="2" w:name="_Toc469056190"/>
    </w:p>
    <w:sdt>
      <w:sdtPr>
        <w:rPr>
          <w:rFonts w:ascii="Calibri" w:hAnsi="Calibri"/>
          <w:b w:val="0"/>
          <w:bCs w:val="0"/>
          <w:caps w:val="0"/>
          <w:color w:val="auto"/>
          <w:spacing w:val="0"/>
          <w:sz w:val="20"/>
          <w:szCs w:val="20"/>
          <w:lang w:bidi="ar-SA"/>
        </w:rPr>
        <w:id w:val="-124014118"/>
        <w:docPartObj>
          <w:docPartGallery w:val="Table of Contents"/>
          <w:docPartUnique/>
        </w:docPartObj>
      </w:sdtPr>
      <w:sdtEndPr/>
      <w:sdtContent>
        <w:p w14:paraId="0F2920DC" w14:textId="77777777" w:rsidR="0081542D" w:rsidRDefault="0081542D" w:rsidP="000F4C1E">
          <w:pPr>
            <w:pStyle w:val="Nagwekspisutreci"/>
            <w:numPr>
              <w:ilvl w:val="0"/>
              <w:numId w:val="0"/>
            </w:numPr>
            <w:spacing w:line="240" w:lineRule="auto"/>
          </w:pPr>
          <w:r>
            <w:t>Spis treści</w:t>
          </w:r>
        </w:p>
        <w:p w14:paraId="5322C5A6" w14:textId="77777777" w:rsidR="009F1ECF" w:rsidRDefault="004323BE">
          <w:pPr>
            <w:pStyle w:val="Spistreci1"/>
            <w:tabs>
              <w:tab w:val="right" w:leader="dot" w:pos="9061"/>
            </w:tabs>
            <w:rPr>
              <w:rFonts w:asciiTheme="minorHAnsi" w:eastAsiaTheme="minorEastAsia" w:hAnsiTheme="minorHAnsi" w:cstheme="minorBidi"/>
              <w:noProof/>
              <w:sz w:val="22"/>
              <w:szCs w:val="22"/>
              <w:lang w:eastAsia="pl-PL"/>
            </w:rPr>
          </w:pPr>
          <w:r>
            <w:fldChar w:fldCharType="begin"/>
          </w:r>
          <w:r w:rsidR="0081542D">
            <w:instrText xml:space="preserve"> TOC \o "1-3" \h \z \u </w:instrText>
          </w:r>
          <w:r>
            <w:fldChar w:fldCharType="separate"/>
          </w:r>
          <w:hyperlink w:anchor="_Toc29896310" w:history="1">
            <w:r w:rsidR="009F1ECF" w:rsidRPr="00EB49AB">
              <w:rPr>
                <w:rStyle w:val="Hipercze"/>
                <w:noProof/>
              </w:rPr>
              <w:t>1 INFORMACJE OGÓLNE</w:t>
            </w:r>
            <w:r w:rsidR="009F1ECF">
              <w:rPr>
                <w:noProof/>
                <w:webHidden/>
              </w:rPr>
              <w:tab/>
            </w:r>
            <w:r w:rsidR="009F1ECF">
              <w:rPr>
                <w:noProof/>
                <w:webHidden/>
              </w:rPr>
              <w:fldChar w:fldCharType="begin"/>
            </w:r>
            <w:r w:rsidR="009F1ECF">
              <w:rPr>
                <w:noProof/>
                <w:webHidden/>
              </w:rPr>
              <w:instrText xml:space="preserve"> PAGEREF _Toc29896310 \h </w:instrText>
            </w:r>
            <w:r w:rsidR="009F1ECF">
              <w:rPr>
                <w:noProof/>
                <w:webHidden/>
              </w:rPr>
            </w:r>
            <w:r w:rsidR="009F1ECF">
              <w:rPr>
                <w:noProof/>
                <w:webHidden/>
              </w:rPr>
              <w:fldChar w:fldCharType="separate"/>
            </w:r>
            <w:r w:rsidR="009F1ECF">
              <w:rPr>
                <w:noProof/>
                <w:webHidden/>
              </w:rPr>
              <w:t>4</w:t>
            </w:r>
            <w:r w:rsidR="009F1ECF">
              <w:rPr>
                <w:noProof/>
                <w:webHidden/>
              </w:rPr>
              <w:fldChar w:fldCharType="end"/>
            </w:r>
          </w:hyperlink>
        </w:p>
        <w:p w14:paraId="78054FC9"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11" w:history="1">
            <w:r w:rsidR="009F1ECF" w:rsidRPr="00EB49AB">
              <w:rPr>
                <w:rStyle w:val="Hipercze"/>
                <w:noProof/>
              </w:rPr>
              <w:t>1.1 Wykaz skrótów i najważniejszych pojęć</w:t>
            </w:r>
            <w:r w:rsidR="009F1ECF">
              <w:rPr>
                <w:noProof/>
                <w:webHidden/>
              </w:rPr>
              <w:tab/>
            </w:r>
            <w:r w:rsidR="009F1ECF">
              <w:rPr>
                <w:noProof/>
                <w:webHidden/>
              </w:rPr>
              <w:fldChar w:fldCharType="begin"/>
            </w:r>
            <w:r w:rsidR="009F1ECF">
              <w:rPr>
                <w:noProof/>
                <w:webHidden/>
              </w:rPr>
              <w:instrText xml:space="preserve"> PAGEREF _Toc29896311 \h </w:instrText>
            </w:r>
            <w:r w:rsidR="009F1ECF">
              <w:rPr>
                <w:noProof/>
                <w:webHidden/>
              </w:rPr>
            </w:r>
            <w:r w:rsidR="009F1ECF">
              <w:rPr>
                <w:noProof/>
                <w:webHidden/>
              </w:rPr>
              <w:fldChar w:fldCharType="separate"/>
            </w:r>
            <w:r w:rsidR="009F1ECF">
              <w:rPr>
                <w:noProof/>
                <w:webHidden/>
              </w:rPr>
              <w:t>4</w:t>
            </w:r>
            <w:r w:rsidR="009F1ECF">
              <w:rPr>
                <w:noProof/>
                <w:webHidden/>
              </w:rPr>
              <w:fldChar w:fldCharType="end"/>
            </w:r>
          </w:hyperlink>
        </w:p>
        <w:p w14:paraId="7ED2D417"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12" w:history="1">
            <w:r w:rsidR="009F1ECF" w:rsidRPr="00EB49AB">
              <w:rPr>
                <w:rStyle w:val="Hipercze"/>
                <w:noProof/>
              </w:rPr>
              <w:t>1.2 Podstawy prawne i dokumenty programowe konkursu</w:t>
            </w:r>
            <w:r w:rsidR="009F1ECF">
              <w:rPr>
                <w:noProof/>
                <w:webHidden/>
              </w:rPr>
              <w:tab/>
            </w:r>
            <w:r w:rsidR="009F1ECF">
              <w:rPr>
                <w:noProof/>
                <w:webHidden/>
              </w:rPr>
              <w:fldChar w:fldCharType="begin"/>
            </w:r>
            <w:r w:rsidR="009F1ECF">
              <w:rPr>
                <w:noProof/>
                <w:webHidden/>
              </w:rPr>
              <w:instrText xml:space="preserve"> PAGEREF _Toc29896312 \h </w:instrText>
            </w:r>
            <w:r w:rsidR="009F1ECF">
              <w:rPr>
                <w:noProof/>
                <w:webHidden/>
              </w:rPr>
            </w:r>
            <w:r w:rsidR="009F1ECF">
              <w:rPr>
                <w:noProof/>
                <w:webHidden/>
              </w:rPr>
              <w:fldChar w:fldCharType="separate"/>
            </w:r>
            <w:r w:rsidR="009F1ECF">
              <w:rPr>
                <w:noProof/>
                <w:webHidden/>
              </w:rPr>
              <w:t>5</w:t>
            </w:r>
            <w:r w:rsidR="009F1ECF">
              <w:rPr>
                <w:noProof/>
                <w:webHidden/>
              </w:rPr>
              <w:fldChar w:fldCharType="end"/>
            </w:r>
          </w:hyperlink>
        </w:p>
        <w:p w14:paraId="791F8324" w14:textId="77777777" w:rsidR="009F1ECF" w:rsidRDefault="009D4EDD">
          <w:pPr>
            <w:pStyle w:val="Spistreci1"/>
            <w:tabs>
              <w:tab w:val="right" w:leader="dot" w:pos="9061"/>
            </w:tabs>
            <w:rPr>
              <w:rFonts w:asciiTheme="minorHAnsi" w:eastAsiaTheme="minorEastAsia" w:hAnsiTheme="minorHAnsi" w:cstheme="minorBidi"/>
              <w:noProof/>
              <w:sz w:val="22"/>
              <w:szCs w:val="22"/>
              <w:lang w:eastAsia="pl-PL"/>
            </w:rPr>
          </w:pPr>
          <w:hyperlink w:anchor="_Toc29896313" w:history="1">
            <w:r w:rsidR="009F1ECF" w:rsidRPr="00EB49AB">
              <w:rPr>
                <w:rStyle w:val="Hipercze"/>
                <w:noProof/>
              </w:rPr>
              <w:t>2 PODSTAWOWE INFORMACJE O KONKURSIE</w:t>
            </w:r>
            <w:r w:rsidR="009F1ECF">
              <w:rPr>
                <w:noProof/>
                <w:webHidden/>
              </w:rPr>
              <w:tab/>
            </w:r>
            <w:r w:rsidR="009F1ECF">
              <w:rPr>
                <w:noProof/>
                <w:webHidden/>
              </w:rPr>
              <w:fldChar w:fldCharType="begin"/>
            </w:r>
            <w:r w:rsidR="009F1ECF">
              <w:rPr>
                <w:noProof/>
                <w:webHidden/>
              </w:rPr>
              <w:instrText xml:space="preserve"> PAGEREF _Toc29896313 \h </w:instrText>
            </w:r>
            <w:r w:rsidR="009F1ECF">
              <w:rPr>
                <w:noProof/>
                <w:webHidden/>
              </w:rPr>
            </w:r>
            <w:r w:rsidR="009F1ECF">
              <w:rPr>
                <w:noProof/>
                <w:webHidden/>
              </w:rPr>
              <w:fldChar w:fldCharType="separate"/>
            </w:r>
            <w:r w:rsidR="009F1ECF">
              <w:rPr>
                <w:noProof/>
                <w:webHidden/>
              </w:rPr>
              <w:t>9</w:t>
            </w:r>
            <w:r w:rsidR="009F1ECF">
              <w:rPr>
                <w:noProof/>
                <w:webHidden/>
              </w:rPr>
              <w:fldChar w:fldCharType="end"/>
            </w:r>
          </w:hyperlink>
        </w:p>
        <w:p w14:paraId="48F707F8"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14" w:history="1">
            <w:r w:rsidR="009F1ECF" w:rsidRPr="00EB49AB">
              <w:rPr>
                <w:rStyle w:val="Hipercze"/>
                <w:noProof/>
              </w:rPr>
              <w:t>2.1 Ogólne informacje o konkursie</w:t>
            </w:r>
            <w:r w:rsidR="009F1ECF">
              <w:rPr>
                <w:noProof/>
                <w:webHidden/>
              </w:rPr>
              <w:tab/>
            </w:r>
            <w:r w:rsidR="009F1ECF">
              <w:rPr>
                <w:noProof/>
                <w:webHidden/>
              </w:rPr>
              <w:fldChar w:fldCharType="begin"/>
            </w:r>
            <w:r w:rsidR="009F1ECF">
              <w:rPr>
                <w:noProof/>
                <w:webHidden/>
              </w:rPr>
              <w:instrText xml:space="preserve"> PAGEREF _Toc29896314 \h </w:instrText>
            </w:r>
            <w:r w:rsidR="009F1ECF">
              <w:rPr>
                <w:noProof/>
                <w:webHidden/>
              </w:rPr>
            </w:r>
            <w:r w:rsidR="009F1ECF">
              <w:rPr>
                <w:noProof/>
                <w:webHidden/>
              </w:rPr>
              <w:fldChar w:fldCharType="separate"/>
            </w:r>
            <w:r w:rsidR="009F1ECF">
              <w:rPr>
                <w:noProof/>
                <w:webHidden/>
              </w:rPr>
              <w:t>9</w:t>
            </w:r>
            <w:r w:rsidR="009F1ECF">
              <w:rPr>
                <w:noProof/>
                <w:webHidden/>
              </w:rPr>
              <w:fldChar w:fldCharType="end"/>
            </w:r>
          </w:hyperlink>
        </w:p>
        <w:p w14:paraId="47F993BA"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15" w:history="1">
            <w:r w:rsidR="009F1ECF" w:rsidRPr="00EB49AB">
              <w:rPr>
                <w:rStyle w:val="Hipercze"/>
                <w:noProof/>
              </w:rPr>
              <w:t>2.2 Instytucja organizująca konkurs</w:t>
            </w:r>
            <w:r w:rsidR="009F1ECF">
              <w:rPr>
                <w:noProof/>
                <w:webHidden/>
              </w:rPr>
              <w:tab/>
            </w:r>
            <w:r w:rsidR="009F1ECF">
              <w:rPr>
                <w:noProof/>
                <w:webHidden/>
              </w:rPr>
              <w:fldChar w:fldCharType="begin"/>
            </w:r>
            <w:r w:rsidR="009F1ECF">
              <w:rPr>
                <w:noProof/>
                <w:webHidden/>
              </w:rPr>
              <w:instrText xml:space="preserve"> PAGEREF _Toc29896315 \h </w:instrText>
            </w:r>
            <w:r w:rsidR="009F1ECF">
              <w:rPr>
                <w:noProof/>
                <w:webHidden/>
              </w:rPr>
            </w:r>
            <w:r w:rsidR="009F1ECF">
              <w:rPr>
                <w:noProof/>
                <w:webHidden/>
              </w:rPr>
              <w:fldChar w:fldCharType="separate"/>
            </w:r>
            <w:r w:rsidR="009F1ECF">
              <w:rPr>
                <w:noProof/>
                <w:webHidden/>
              </w:rPr>
              <w:t>11</w:t>
            </w:r>
            <w:r w:rsidR="009F1ECF">
              <w:rPr>
                <w:noProof/>
                <w:webHidden/>
              </w:rPr>
              <w:fldChar w:fldCharType="end"/>
            </w:r>
          </w:hyperlink>
        </w:p>
        <w:p w14:paraId="4CA53038"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16" w:history="1">
            <w:r w:rsidR="009F1ECF" w:rsidRPr="00EB49AB">
              <w:rPr>
                <w:rStyle w:val="Hipercze"/>
                <w:noProof/>
              </w:rPr>
              <w:t>2.3 Kwota przeznaczona na konkurs</w:t>
            </w:r>
            <w:r w:rsidR="009F1ECF">
              <w:rPr>
                <w:noProof/>
                <w:webHidden/>
              </w:rPr>
              <w:tab/>
            </w:r>
            <w:r w:rsidR="009F1ECF">
              <w:rPr>
                <w:noProof/>
                <w:webHidden/>
              </w:rPr>
              <w:fldChar w:fldCharType="begin"/>
            </w:r>
            <w:r w:rsidR="009F1ECF">
              <w:rPr>
                <w:noProof/>
                <w:webHidden/>
              </w:rPr>
              <w:instrText xml:space="preserve"> PAGEREF _Toc29896316 \h </w:instrText>
            </w:r>
            <w:r w:rsidR="009F1ECF">
              <w:rPr>
                <w:noProof/>
                <w:webHidden/>
              </w:rPr>
            </w:r>
            <w:r w:rsidR="009F1ECF">
              <w:rPr>
                <w:noProof/>
                <w:webHidden/>
              </w:rPr>
              <w:fldChar w:fldCharType="separate"/>
            </w:r>
            <w:r w:rsidR="009F1ECF">
              <w:rPr>
                <w:noProof/>
                <w:webHidden/>
              </w:rPr>
              <w:t>11</w:t>
            </w:r>
            <w:r w:rsidR="009F1ECF">
              <w:rPr>
                <w:noProof/>
                <w:webHidden/>
              </w:rPr>
              <w:fldChar w:fldCharType="end"/>
            </w:r>
          </w:hyperlink>
        </w:p>
        <w:p w14:paraId="7837B287"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17" w:history="1">
            <w:r w:rsidR="009F1ECF" w:rsidRPr="00EB49AB">
              <w:rPr>
                <w:rStyle w:val="Hipercze"/>
                <w:noProof/>
              </w:rPr>
              <w:t>2.4 Termin, miejsce i forma składania wniosku o dofinansowanie projektu</w:t>
            </w:r>
            <w:r w:rsidR="009F1ECF">
              <w:rPr>
                <w:noProof/>
                <w:webHidden/>
              </w:rPr>
              <w:tab/>
            </w:r>
            <w:r w:rsidR="009F1ECF">
              <w:rPr>
                <w:noProof/>
                <w:webHidden/>
              </w:rPr>
              <w:fldChar w:fldCharType="begin"/>
            </w:r>
            <w:r w:rsidR="009F1ECF">
              <w:rPr>
                <w:noProof/>
                <w:webHidden/>
              </w:rPr>
              <w:instrText xml:space="preserve"> PAGEREF _Toc29896317 \h </w:instrText>
            </w:r>
            <w:r w:rsidR="009F1ECF">
              <w:rPr>
                <w:noProof/>
                <w:webHidden/>
              </w:rPr>
            </w:r>
            <w:r w:rsidR="009F1ECF">
              <w:rPr>
                <w:noProof/>
                <w:webHidden/>
              </w:rPr>
              <w:fldChar w:fldCharType="separate"/>
            </w:r>
            <w:r w:rsidR="009F1ECF">
              <w:rPr>
                <w:noProof/>
                <w:webHidden/>
              </w:rPr>
              <w:t>12</w:t>
            </w:r>
            <w:r w:rsidR="009F1ECF">
              <w:rPr>
                <w:noProof/>
                <w:webHidden/>
              </w:rPr>
              <w:fldChar w:fldCharType="end"/>
            </w:r>
          </w:hyperlink>
        </w:p>
        <w:p w14:paraId="0BC8CB40"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18" w:history="1">
            <w:r w:rsidR="009F1ECF" w:rsidRPr="00EB49AB">
              <w:rPr>
                <w:rStyle w:val="Hipercze"/>
                <w:noProof/>
              </w:rPr>
              <w:t>2.5 Forma i sposób udzielania informacji w kwestiach dotyczących konkursu</w:t>
            </w:r>
            <w:r w:rsidR="009F1ECF">
              <w:rPr>
                <w:noProof/>
                <w:webHidden/>
              </w:rPr>
              <w:tab/>
            </w:r>
            <w:r w:rsidR="009F1ECF">
              <w:rPr>
                <w:noProof/>
                <w:webHidden/>
              </w:rPr>
              <w:fldChar w:fldCharType="begin"/>
            </w:r>
            <w:r w:rsidR="009F1ECF">
              <w:rPr>
                <w:noProof/>
                <w:webHidden/>
              </w:rPr>
              <w:instrText xml:space="preserve"> PAGEREF _Toc29896318 \h </w:instrText>
            </w:r>
            <w:r w:rsidR="009F1ECF">
              <w:rPr>
                <w:noProof/>
                <w:webHidden/>
              </w:rPr>
            </w:r>
            <w:r w:rsidR="009F1ECF">
              <w:rPr>
                <w:noProof/>
                <w:webHidden/>
              </w:rPr>
              <w:fldChar w:fldCharType="separate"/>
            </w:r>
            <w:r w:rsidR="009F1ECF">
              <w:rPr>
                <w:noProof/>
                <w:webHidden/>
              </w:rPr>
              <w:t>13</w:t>
            </w:r>
            <w:r w:rsidR="009F1ECF">
              <w:rPr>
                <w:noProof/>
                <w:webHidden/>
              </w:rPr>
              <w:fldChar w:fldCharType="end"/>
            </w:r>
          </w:hyperlink>
        </w:p>
        <w:p w14:paraId="312A0070" w14:textId="77777777" w:rsidR="009F1ECF" w:rsidRDefault="009D4EDD">
          <w:pPr>
            <w:pStyle w:val="Spistreci1"/>
            <w:tabs>
              <w:tab w:val="right" w:leader="dot" w:pos="9061"/>
            </w:tabs>
            <w:rPr>
              <w:rFonts w:asciiTheme="minorHAnsi" w:eastAsiaTheme="minorEastAsia" w:hAnsiTheme="minorHAnsi" w:cstheme="minorBidi"/>
              <w:noProof/>
              <w:sz w:val="22"/>
              <w:szCs w:val="22"/>
              <w:lang w:eastAsia="pl-PL"/>
            </w:rPr>
          </w:pPr>
          <w:hyperlink w:anchor="_Toc29896319" w:history="1">
            <w:r w:rsidR="009F1ECF" w:rsidRPr="00EB49AB">
              <w:rPr>
                <w:rStyle w:val="Hipercze"/>
                <w:noProof/>
              </w:rPr>
              <w:t>3 ZASADY KONKURSU</w:t>
            </w:r>
            <w:r w:rsidR="009F1ECF">
              <w:rPr>
                <w:noProof/>
                <w:webHidden/>
              </w:rPr>
              <w:tab/>
            </w:r>
            <w:r w:rsidR="009F1ECF">
              <w:rPr>
                <w:noProof/>
                <w:webHidden/>
              </w:rPr>
              <w:fldChar w:fldCharType="begin"/>
            </w:r>
            <w:r w:rsidR="009F1ECF">
              <w:rPr>
                <w:noProof/>
                <w:webHidden/>
              </w:rPr>
              <w:instrText xml:space="preserve"> PAGEREF _Toc29896319 \h </w:instrText>
            </w:r>
            <w:r w:rsidR="009F1ECF">
              <w:rPr>
                <w:noProof/>
                <w:webHidden/>
              </w:rPr>
            </w:r>
            <w:r w:rsidR="009F1ECF">
              <w:rPr>
                <w:noProof/>
                <w:webHidden/>
              </w:rPr>
              <w:fldChar w:fldCharType="separate"/>
            </w:r>
            <w:r w:rsidR="009F1ECF">
              <w:rPr>
                <w:noProof/>
                <w:webHidden/>
              </w:rPr>
              <w:t>14</w:t>
            </w:r>
            <w:r w:rsidR="009F1ECF">
              <w:rPr>
                <w:noProof/>
                <w:webHidden/>
              </w:rPr>
              <w:fldChar w:fldCharType="end"/>
            </w:r>
          </w:hyperlink>
        </w:p>
        <w:p w14:paraId="335F8648"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20" w:history="1">
            <w:r w:rsidR="009F1ECF" w:rsidRPr="00EB49AB">
              <w:rPr>
                <w:rStyle w:val="Hipercze"/>
                <w:noProof/>
              </w:rPr>
              <w:t>3.1 Przedmiot konkursu</w:t>
            </w:r>
            <w:r w:rsidR="009F1ECF">
              <w:rPr>
                <w:noProof/>
                <w:webHidden/>
              </w:rPr>
              <w:tab/>
            </w:r>
            <w:r w:rsidR="009F1ECF">
              <w:rPr>
                <w:noProof/>
                <w:webHidden/>
              </w:rPr>
              <w:fldChar w:fldCharType="begin"/>
            </w:r>
            <w:r w:rsidR="009F1ECF">
              <w:rPr>
                <w:noProof/>
                <w:webHidden/>
              </w:rPr>
              <w:instrText xml:space="preserve"> PAGEREF _Toc29896320 \h </w:instrText>
            </w:r>
            <w:r w:rsidR="009F1ECF">
              <w:rPr>
                <w:noProof/>
                <w:webHidden/>
              </w:rPr>
            </w:r>
            <w:r w:rsidR="009F1ECF">
              <w:rPr>
                <w:noProof/>
                <w:webHidden/>
              </w:rPr>
              <w:fldChar w:fldCharType="separate"/>
            </w:r>
            <w:r w:rsidR="009F1ECF">
              <w:rPr>
                <w:noProof/>
                <w:webHidden/>
              </w:rPr>
              <w:t>14</w:t>
            </w:r>
            <w:r w:rsidR="009F1ECF">
              <w:rPr>
                <w:noProof/>
                <w:webHidden/>
              </w:rPr>
              <w:fldChar w:fldCharType="end"/>
            </w:r>
          </w:hyperlink>
        </w:p>
        <w:p w14:paraId="72AF3778"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21" w:history="1">
            <w:r w:rsidR="009F1ECF" w:rsidRPr="00EB49AB">
              <w:rPr>
                <w:rStyle w:val="Hipercze"/>
                <w:noProof/>
              </w:rPr>
              <w:t>3.1.1 Monitoring działań wykonywanych w ramach Programu</w:t>
            </w:r>
            <w:r w:rsidR="009F1ECF">
              <w:rPr>
                <w:noProof/>
                <w:webHidden/>
              </w:rPr>
              <w:tab/>
            </w:r>
            <w:r w:rsidR="009F1ECF">
              <w:rPr>
                <w:noProof/>
                <w:webHidden/>
              </w:rPr>
              <w:fldChar w:fldCharType="begin"/>
            </w:r>
            <w:r w:rsidR="009F1ECF">
              <w:rPr>
                <w:noProof/>
                <w:webHidden/>
              </w:rPr>
              <w:instrText xml:space="preserve"> PAGEREF _Toc29896321 \h </w:instrText>
            </w:r>
            <w:r w:rsidR="009F1ECF">
              <w:rPr>
                <w:noProof/>
                <w:webHidden/>
              </w:rPr>
            </w:r>
            <w:r w:rsidR="009F1ECF">
              <w:rPr>
                <w:noProof/>
                <w:webHidden/>
              </w:rPr>
              <w:fldChar w:fldCharType="separate"/>
            </w:r>
            <w:r w:rsidR="009F1ECF">
              <w:rPr>
                <w:noProof/>
                <w:webHidden/>
              </w:rPr>
              <w:t>15</w:t>
            </w:r>
            <w:r w:rsidR="009F1ECF">
              <w:rPr>
                <w:noProof/>
                <w:webHidden/>
              </w:rPr>
              <w:fldChar w:fldCharType="end"/>
            </w:r>
          </w:hyperlink>
        </w:p>
        <w:p w14:paraId="46EFE317"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22" w:history="1">
            <w:r w:rsidR="009F1ECF" w:rsidRPr="00EB49AB">
              <w:rPr>
                <w:rStyle w:val="Hipercze"/>
                <w:noProof/>
              </w:rPr>
              <w:t>3.2 Podmioty uprawnione do ubiegania się o dofinansowanie</w:t>
            </w:r>
            <w:r w:rsidR="009F1ECF">
              <w:rPr>
                <w:noProof/>
                <w:webHidden/>
              </w:rPr>
              <w:tab/>
            </w:r>
            <w:r w:rsidR="009F1ECF">
              <w:rPr>
                <w:noProof/>
                <w:webHidden/>
              </w:rPr>
              <w:fldChar w:fldCharType="begin"/>
            </w:r>
            <w:r w:rsidR="009F1ECF">
              <w:rPr>
                <w:noProof/>
                <w:webHidden/>
              </w:rPr>
              <w:instrText xml:space="preserve"> PAGEREF _Toc29896322 \h </w:instrText>
            </w:r>
            <w:r w:rsidR="009F1ECF">
              <w:rPr>
                <w:noProof/>
                <w:webHidden/>
              </w:rPr>
            </w:r>
            <w:r w:rsidR="009F1ECF">
              <w:rPr>
                <w:noProof/>
                <w:webHidden/>
              </w:rPr>
              <w:fldChar w:fldCharType="separate"/>
            </w:r>
            <w:r w:rsidR="009F1ECF">
              <w:rPr>
                <w:noProof/>
                <w:webHidden/>
              </w:rPr>
              <w:t>16</w:t>
            </w:r>
            <w:r w:rsidR="009F1ECF">
              <w:rPr>
                <w:noProof/>
                <w:webHidden/>
              </w:rPr>
              <w:fldChar w:fldCharType="end"/>
            </w:r>
          </w:hyperlink>
        </w:p>
        <w:p w14:paraId="7BE7C3CA"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23" w:history="1">
            <w:r w:rsidR="009F1ECF" w:rsidRPr="00EB49AB">
              <w:rPr>
                <w:rStyle w:val="Hipercze"/>
                <w:noProof/>
              </w:rPr>
              <w:t>3.3 Grupa docelowa konkursu</w:t>
            </w:r>
            <w:r w:rsidR="009F1ECF">
              <w:rPr>
                <w:noProof/>
                <w:webHidden/>
              </w:rPr>
              <w:tab/>
            </w:r>
            <w:r w:rsidR="009F1ECF">
              <w:rPr>
                <w:noProof/>
                <w:webHidden/>
              </w:rPr>
              <w:fldChar w:fldCharType="begin"/>
            </w:r>
            <w:r w:rsidR="009F1ECF">
              <w:rPr>
                <w:noProof/>
                <w:webHidden/>
              </w:rPr>
              <w:instrText xml:space="preserve"> PAGEREF _Toc29896323 \h </w:instrText>
            </w:r>
            <w:r w:rsidR="009F1ECF">
              <w:rPr>
                <w:noProof/>
                <w:webHidden/>
              </w:rPr>
            </w:r>
            <w:r w:rsidR="009F1ECF">
              <w:rPr>
                <w:noProof/>
                <w:webHidden/>
              </w:rPr>
              <w:fldChar w:fldCharType="separate"/>
            </w:r>
            <w:r w:rsidR="009F1ECF">
              <w:rPr>
                <w:noProof/>
                <w:webHidden/>
              </w:rPr>
              <w:t>17</w:t>
            </w:r>
            <w:r w:rsidR="009F1ECF">
              <w:rPr>
                <w:noProof/>
                <w:webHidden/>
              </w:rPr>
              <w:fldChar w:fldCharType="end"/>
            </w:r>
          </w:hyperlink>
        </w:p>
        <w:p w14:paraId="054F25CE" w14:textId="77777777" w:rsidR="009F1ECF" w:rsidRDefault="009D4EDD">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24" w:history="1">
            <w:r w:rsidR="009F1ECF" w:rsidRPr="00EB49AB">
              <w:rPr>
                <w:rStyle w:val="Hipercze"/>
                <w:noProof/>
              </w:rPr>
              <w:t>3.3.1</w:t>
            </w:r>
            <w:r w:rsidR="009F1ECF">
              <w:rPr>
                <w:rFonts w:asciiTheme="minorHAnsi" w:eastAsiaTheme="minorEastAsia" w:hAnsiTheme="minorHAnsi" w:cstheme="minorBidi"/>
                <w:noProof/>
                <w:sz w:val="22"/>
                <w:szCs w:val="22"/>
                <w:lang w:eastAsia="pl-PL"/>
              </w:rPr>
              <w:tab/>
            </w:r>
            <w:r w:rsidR="009F1ECF" w:rsidRPr="00EB49AB">
              <w:rPr>
                <w:rStyle w:val="Hipercze"/>
                <w:noProof/>
              </w:rPr>
              <w:t>Preferencje dotyczące grupy docelowej</w:t>
            </w:r>
            <w:r w:rsidR="009F1ECF">
              <w:rPr>
                <w:noProof/>
                <w:webHidden/>
              </w:rPr>
              <w:tab/>
            </w:r>
            <w:r w:rsidR="009F1ECF">
              <w:rPr>
                <w:noProof/>
                <w:webHidden/>
              </w:rPr>
              <w:fldChar w:fldCharType="begin"/>
            </w:r>
            <w:r w:rsidR="009F1ECF">
              <w:rPr>
                <w:noProof/>
                <w:webHidden/>
              </w:rPr>
              <w:instrText xml:space="preserve"> PAGEREF _Toc29896324 \h </w:instrText>
            </w:r>
            <w:r w:rsidR="009F1ECF">
              <w:rPr>
                <w:noProof/>
                <w:webHidden/>
              </w:rPr>
            </w:r>
            <w:r w:rsidR="009F1ECF">
              <w:rPr>
                <w:noProof/>
                <w:webHidden/>
              </w:rPr>
              <w:fldChar w:fldCharType="separate"/>
            </w:r>
            <w:r w:rsidR="009F1ECF">
              <w:rPr>
                <w:noProof/>
                <w:webHidden/>
              </w:rPr>
              <w:t>17</w:t>
            </w:r>
            <w:r w:rsidR="009F1ECF">
              <w:rPr>
                <w:noProof/>
                <w:webHidden/>
              </w:rPr>
              <w:fldChar w:fldCharType="end"/>
            </w:r>
          </w:hyperlink>
        </w:p>
        <w:p w14:paraId="486A0842"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25" w:history="1">
            <w:r w:rsidR="009F1ECF" w:rsidRPr="00EB49AB">
              <w:rPr>
                <w:rStyle w:val="Hipercze"/>
                <w:rFonts w:cs="Arial"/>
                <w:bCs/>
                <w:noProof/>
              </w:rPr>
              <w:t>3.4</w:t>
            </w:r>
            <w:r w:rsidR="009F1ECF" w:rsidRPr="00EB49AB">
              <w:rPr>
                <w:rStyle w:val="Hipercze"/>
                <w:noProof/>
              </w:rPr>
              <w:t xml:space="preserve"> Zasady horyzontalne</w:t>
            </w:r>
            <w:r w:rsidR="009F1ECF">
              <w:rPr>
                <w:noProof/>
                <w:webHidden/>
              </w:rPr>
              <w:tab/>
            </w:r>
            <w:r w:rsidR="009F1ECF">
              <w:rPr>
                <w:noProof/>
                <w:webHidden/>
              </w:rPr>
              <w:fldChar w:fldCharType="begin"/>
            </w:r>
            <w:r w:rsidR="009F1ECF">
              <w:rPr>
                <w:noProof/>
                <w:webHidden/>
              </w:rPr>
              <w:instrText xml:space="preserve"> PAGEREF _Toc29896325 \h </w:instrText>
            </w:r>
            <w:r w:rsidR="009F1ECF">
              <w:rPr>
                <w:noProof/>
                <w:webHidden/>
              </w:rPr>
            </w:r>
            <w:r w:rsidR="009F1ECF">
              <w:rPr>
                <w:noProof/>
                <w:webHidden/>
              </w:rPr>
              <w:fldChar w:fldCharType="separate"/>
            </w:r>
            <w:r w:rsidR="009F1ECF">
              <w:rPr>
                <w:noProof/>
                <w:webHidden/>
              </w:rPr>
              <w:t>18</w:t>
            </w:r>
            <w:r w:rsidR="009F1ECF">
              <w:rPr>
                <w:noProof/>
                <w:webHidden/>
              </w:rPr>
              <w:fldChar w:fldCharType="end"/>
            </w:r>
          </w:hyperlink>
        </w:p>
        <w:p w14:paraId="26CB9D33"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26" w:history="1">
            <w:r w:rsidR="009F1ECF" w:rsidRPr="00EB49AB">
              <w:rPr>
                <w:rStyle w:val="Hipercze"/>
                <w:noProof/>
              </w:rPr>
              <w:t>3.5 Limity i ograniczenia wynikające ze Szczegółowego Opisu Osi Priorytetowej</w:t>
            </w:r>
            <w:r w:rsidR="009F1ECF">
              <w:rPr>
                <w:noProof/>
                <w:webHidden/>
              </w:rPr>
              <w:tab/>
            </w:r>
            <w:r w:rsidR="009F1ECF">
              <w:rPr>
                <w:noProof/>
                <w:webHidden/>
              </w:rPr>
              <w:fldChar w:fldCharType="begin"/>
            </w:r>
            <w:r w:rsidR="009F1ECF">
              <w:rPr>
                <w:noProof/>
                <w:webHidden/>
              </w:rPr>
              <w:instrText xml:space="preserve"> PAGEREF _Toc29896326 \h </w:instrText>
            </w:r>
            <w:r w:rsidR="009F1ECF">
              <w:rPr>
                <w:noProof/>
                <w:webHidden/>
              </w:rPr>
            </w:r>
            <w:r w:rsidR="009F1ECF">
              <w:rPr>
                <w:noProof/>
                <w:webHidden/>
              </w:rPr>
              <w:fldChar w:fldCharType="separate"/>
            </w:r>
            <w:r w:rsidR="009F1ECF">
              <w:rPr>
                <w:noProof/>
                <w:webHidden/>
              </w:rPr>
              <w:t>22</w:t>
            </w:r>
            <w:r w:rsidR="009F1ECF">
              <w:rPr>
                <w:noProof/>
                <w:webHidden/>
              </w:rPr>
              <w:fldChar w:fldCharType="end"/>
            </w:r>
          </w:hyperlink>
        </w:p>
        <w:p w14:paraId="6C5A8378"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27" w:history="1">
            <w:r w:rsidR="009F1ECF" w:rsidRPr="00EB49AB">
              <w:rPr>
                <w:rStyle w:val="Hipercze"/>
                <w:noProof/>
              </w:rPr>
              <w:t>3.6 Warunki udzielania wsparcia</w:t>
            </w:r>
            <w:r w:rsidR="009F1ECF">
              <w:rPr>
                <w:noProof/>
                <w:webHidden/>
              </w:rPr>
              <w:tab/>
            </w:r>
            <w:r w:rsidR="009F1ECF">
              <w:rPr>
                <w:noProof/>
                <w:webHidden/>
              </w:rPr>
              <w:fldChar w:fldCharType="begin"/>
            </w:r>
            <w:r w:rsidR="009F1ECF">
              <w:rPr>
                <w:noProof/>
                <w:webHidden/>
              </w:rPr>
              <w:instrText xml:space="preserve"> PAGEREF _Toc29896327 \h </w:instrText>
            </w:r>
            <w:r w:rsidR="009F1ECF">
              <w:rPr>
                <w:noProof/>
                <w:webHidden/>
              </w:rPr>
            </w:r>
            <w:r w:rsidR="009F1ECF">
              <w:rPr>
                <w:noProof/>
                <w:webHidden/>
              </w:rPr>
              <w:fldChar w:fldCharType="separate"/>
            </w:r>
            <w:r w:rsidR="009F1ECF">
              <w:rPr>
                <w:noProof/>
                <w:webHidden/>
              </w:rPr>
              <w:t>24</w:t>
            </w:r>
            <w:r w:rsidR="009F1ECF">
              <w:rPr>
                <w:noProof/>
                <w:webHidden/>
              </w:rPr>
              <w:fldChar w:fldCharType="end"/>
            </w:r>
          </w:hyperlink>
        </w:p>
        <w:p w14:paraId="6772798B"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28" w:history="1">
            <w:r w:rsidR="009F1ECF" w:rsidRPr="00EB49AB">
              <w:rPr>
                <w:rStyle w:val="Hipercze"/>
                <w:noProof/>
              </w:rPr>
              <w:t>3.7 Wskaźniki dotyczące założeń projektu</w:t>
            </w:r>
            <w:r w:rsidR="009F1ECF">
              <w:rPr>
                <w:noProof/>
                <w:webHidden/>
              </w:rPr>
              <w:tab/>
            </w:r>
            <w:r w:rsidR="009F1ECF">
              <w:rPr>
                <w:noProof/>
                <w:webHidden/>
              </w:rPr>
              <w:fldChar w:fldCharType="begin"/>
            </w:r>
            <w:r w:rsidR="009F1ECF">
              <w:rPr>
                <w:noProof/>
                <w:webHidden/>
              </w:rPr>
              <w:instrText xml:space="preserve"> PAGEREF _Toc29896328 \h </w:instrText>
            </w:r>
            <w:r w:rsidR="009F1ECF">
              <w:rPr>
                <w:noProof/>
                <w:webHidden/>
              </w:rPr>
            </w:r>
            <w:r w:rsidR="009F1ECF">
              <w:rPr>
                <w:noProof/>
                <w:webHidden/>
              </w:rPr>
              <w:fldChar w:fldCharType="separate"/>
            </w:r>
            <w:r w:rsidR="009F1ECF">
              <w:rPr>
                <w:noProof/>
                <w:webHidden/>
              </w:rPr>
              <w:t>24</w:t>
            </w:r>
            <w:r w:rsidR="009F1ECF">
              <w:rPr>
                <w:noProof/>
                <w:webHidden/>
              </w:rPr>
              <w:fldChar w:fldCharType="end"/>
            </w:r>
          </w:hyperlink>
        </w:p>
        <w:p w14:paraId="2DADB95E" w14:textId="77777777" w:rsidR="009F1ECF" w:rsidRDefault="009D4EDD">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29" w:history="1">
            <w:r w:rsidR="009F1ECF" w:rsidRPr="00EB49AB">
              <w:rPr>
                <w:rStyle w:val="Hipercze"/>
                <w:noProof/>
              </w:rPr>
              <w:t>3.7.1</w:t>
            </w:r>
            <w:r w:rsidR="009F1ECF">
              <w:rPr>
                <w:rFonts w:asciiTheme="minorHAnsi" w:eastAsiaTheme="minorEastAsia" w:hAnsiTheme="minorHAnsi" w:cstheme="minorBidi"/>
                <w:noProof/>
                <w:sz w:val="22"/>
                <w:szCs w:val="22"/>
                <w:lang w:eastAsia="pl-PL"/>
              </w:rPr>
              <w:tab/>
            </w:r>
            <w:r w:rsidR="009F1ECF" w:rsidRPr="00EB49AB">
              <w:rPr>
                <w:rStyle w:val="Hipercze"/>
                <w:noProof/>
              </w:rPr>
              <w:t>Wskaźniki produktu oraz rezultatu</w:t>
            </w:r>
            <w:r w:rsidR="009F1ECF">
              <w:rPr>
                <w:noProof/>
                <w:webHidden/>
              </w:rPr>
              <w:tab/>
            </w:r>
            <w:r w:rsidR="009F1ECF">
              <w:rPr>
                <w:noProof/>
                <w:webHidden/>
              </w:rPr>
              <w:fldChar w:fldCharType="begin"/>
            </w:r>
            <w:r w:rsidR="009F1ECF">
              <w:rPr>
                <w:noProof/>
                <w:webHidden/>
              </w:rPr>
              <w:instrText xml:space="preserve"> PAGEREF _Toc29896329 \h </w:instrText>
            </w:r>
            <w:r w:rsidR="009F1ECF">
              <w:rPr>
                <w:noProof/>
                <w:webHidden/>
              </w:rPr>
            </w:r>
            <w:r w:rsidR="009F1ECF">
              <w:rPr>
                <w:noProof/>
                <w:webHidden/>
              </w:rPr>
              <w:fldChar w:fldCharType="separate"/>
            </w:r>
            <w:r w:rsidR="009F1ECF">
              <w:rPr>
                <w:noProof/>
                <w:webHidden/>
              </w:rPr>
              <w:t>25</w:t>
            </w:r>
            <w:r w:rsidR="009F1ECF">
              <w:rPr>
                <w:noProof/>
                <w:webHidden/>
              </w:rPr>
              <w:fldChar w:fldCharType="end"/>
            </w:r>
          </w:hyperlink>
        </w:p>
        <w:p w14:paraId="7CAD05E4" w14:textId="77777777" w:rsidR="009F1ECF" w:rsidRDefault="009D4EDD">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30" w:history="1">
            <w:r w:rsidR="009F1ECF" w:rsidRPr="00EB49AB">
              <w:rPr>
                <w:rStyle w:val="Hipercze"/>
                <w:noProof/>
              </w:rPr>
              <w:t>3.7.2</w:t>
            </w:r>
            <w:r w:rsidR="009F1ECF">
              <w:rPr>
                <w:rFonts w:asciiTheme="minorHAnsi" w:eastAsiaTheme="minorEastAsia" w:hAnsiTheme="minorHAnsi" w:cstheme="minorBidi"/>
                <w:noProof/>
                <w:sz w:val="22"/>
                <w:szCs w:val="22"/>
                <w:lang w:eastAsia="pl-PL"/>
              </w:rPr>
              <w:tab/>
            </w:r>
            <w:r w:rsidR="009F1ECF" w:rsidRPr="00EB49AB">
              <w:rPr>
                <w:rStyle w:val="Hipercze"/>
                <w:noProof/>
              </w:rPr>
              <w:t>Wskaźniki specyficzne</w:t>
            </w:r>
            <w:r w:rsidR="009F1ECF">
              <w:rPr>
                <w:noProof/>
                <w:webHidden/>
              </w:rPr>
              <w:tab/>
            </w:r>
            <w:r w:rsidR="009F1ECF">
              <w:rPr>
                <w:noProof/>
                <w:webHidden/>
              </w:rPr>
              <w:fldChar w:fldCharType="begin"/>
            </w:r>
            <w:r w:rsidR="009F1ECF">
              <w:rPr>
                <w:noProof/>
                <w:webHidden/>
              </w:rPr>
              <w:instrText xml:space="preserve"> PAGEREF _Toc29896330 \h </w:instrText>
            </w:r>
            <w:r w:rsidR="009F1ECF">
              <w:rPr>
                <w:noProof/>
                <w:webHidden/>
              </w:rPr>
            </w:r>
            <w:r w:rsidR="009F1ECF">
              <w:rPr>
                <w:noProof/>
                <w:webHidden/>
              </w:rPr>
              <w:fldChar w:fldCharType="separate"/>
            </w:r>
            <w:r w:rsidR="009F1ECF">
              <w:rPr>
                <w:noProof/>
                <w:webHidden/>
              </w:rPr>
              <w:t>26</w:t>
            </w:r>
            <w:r w:rsidR="009F1ECF">
              <w:rPr>
                <w:noProof/>
                <w:webHidden/>
              </w:rPr>
              <w:fldChar w:fldCharType="end"/>
            </w:r>
          </w:hyperlink>
        </w:p>
        <w:p w14:paraId="14C7E541" w14:textId="77777777" w:rsidR="009F1ECF" w:rsidRDefault="009D4EDD">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31" w:history="1">
            <w:r w:rsidR="009F1ECF" w:rsidRPr="00EB49AB">
              <w:rPr>
                <w:rStyle w:val="Hipercze"/>
                <w:noProof/>
              </w:rPr>
              <w:t>3.7.3</w:t>
            </w:r>
            <w:r w:rsidR="009F1ECF">
              <w:rPr>
                <w:rFonts w:asciiTheme="minorHAnsi" w:eastAsiaTheme="minorEastAsia" w:hAnsiTheme="minorHAnsi" w:cstheme="minorBidi"/>
                <w:noProof/>
                <w:sz w:val="22"/>
                <w:szCs w:val="22"/>
                <w:lang w:eastAsia="pl-PL"/>
              </w:rPr>
              <w:tab/>
            </w:r>
            <w:r w:rsidR="009F1ECF" w:rsidRPr="00EB49AB">
              <w:rPr>
                <w:rStyle w:val="Hipercze"/>
                <w:noProof/>
              </w:rPr>
              <w:t>Wskaźniki horyzontalne</w:t>
            </w:r>
            <w:r w:rsidR="009F1ECF">
              <w:rPr>
                <w:noProof/>
                <w:webHidden/>
              </w:rPr>
              <w:tab/>
            </w:r>
            <w:r w:rsidR="009F1ECF">
              <w:rPr>
                <w:noProof/>
                <w:webHidden/>
              </w:rPr>
              <w:fldChar w:fldCharType="begin"/>
            </w:r>
            <w:r w:rsidR="009F1ECF">
              <w:rPr>
                <w:noProof/>
                <w:webHidden/>
              </w:rPr>
              <w:instrText xml:space="preserve"> PAGEREF _Toc29896331 \h </w:instrText>
            </w:r>
            <w:r w:rsidR="009F1ECF">
              <w:rPr>
                <w:noProof/>
                <w:webHidden/>
              </w:rPr>
            </w:r>
            <w:r w:rsidR="009F1ECF">
              <w:rPr>
                <w:noProof/>
                <w:webHidden/>
              </w:rPr>
              <w:fldChar w:fldCharType="separate"/>
            </w:r>
            <w:r w:rsidR="009F1ECF">
              <w:rPr>
                <w:noProof/>
                <w:webHidden/>
              </w:rPr>
              <w:t>27</w:t>
            </w:r>
            <w:r w:rsidR="009F1ECF">
              <w:rPr>
                <w:noProof/>
                <w:webHidden/>
              </w:rPr>
              <w:fldChar w:fldCharType="end"/>
            </w:r>
          </w:hyperlink>
        </w:p>
        <w:p w14:paraId="53B2B7F8" w14:textId="77777777" w:rsidR="009F1ECF" w:rsidRDefault="009D4EDD">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32" w:history="1">
            <w:r w:rsidR="009F1ECF" w:rsidRPr="00EB49AB">
              <w:rPr>
                <w:rStyle w:val="Hipercze"/>
                <w:noProof/>
              </w:rPr>
              <w:t>3.7.4</w:t>
            </w:r>
            <w:r w:rsidR="009F1ECF">
              <w:rPr>
                <w:rFonts w:asciiTheme="minorHAnsi" w:eastAsiaTheme="minorEastAsia" w:hAnsiTheme="minorHAnsi" w:cstheme="minorBidi"/>
                <w:noProof/>
                <w:sz w:val="22"/>
                <w:szCs w:val="22"/>
                <w:lang w:eastAsia="pl-PL"/>
              </w:rPr>
              <w:tab/>
            </w:r>
            <w:r w:rsidR="009F1ECF" w:rsidRPr="00EB49AB">
              <w:rPr>
                <w:rStyle w:val="Hipercze"/>
                <w:noProof/>
              </w:rPr>
              <w:t>Ryzyko nieosiągnięcia założeń projektu</w:t>
            </w:r>
            <w:r w:rsidR="009F1ECF">
              <w:rPr>
                <w:noProof/>
                <w:webHidden/>
              </w:rPr>
              <w:tab/>
            </w:r>
            <w:r w:rsidR="009F1ECF">
              <w:rPr>
                <w:noProof/>
                <w:webHidden/>
              </w:rPr>
              <w:fldChar w:fldCharType="begin"/>
            </w:r>
            <w:r w:rsidR="009F1ECF">
              <w:rPr>
                <w:noProof/>
                <w:webHidden/>
              </w:rPr>
              <w:instrText xml:space="preserve"> PAGEREF _Toc29896332 \h </w:instrText>
            </w:r>
            <w:r w:rsidR="009F1ECF">
              <w:rPr>
                <w:noProof/>
                <w:webHidden/>
              </w:rPr>
            </w:r>
            <w:r w:rsidR="009F1ECF">
              <w:rPr>
                <w:noProof/>
                <w:webHidden/>
              </w:rPr>
              <w:fldChar w:fldCharType="separate"/>
            </w:r>
            <w:r w:rsidR="009F1ECF">
              <w:rPr>
                <w:noProof/>
                <w:webHidden/>
              </w:rPr>
              <w:t>29</w:t>
            </w:r>
            <w:r w:rsidR="009F1ECF">
              <w:rPr>
                <w:noProof/>
                <w:webHidden/>
              </w:rPr>
              <w:fldChar w:fldCharType="end"/>
            </w:r>
          </w:hyperlink>
        </w:p>
        <w:p w14:paraId="0A487845" w14:textId="77777777" w:rsidR="009F1ECF" w:rsidRDefault="009D4EDD">
          <w:pPr>
            <w:pStyle w:val="Spistreci1"/>
            <w:tabs>
              <w:tab w:val="right" w:leader="dot" w:pos="9061"/>
            </w:tabs>
            <w:rPr>
              <w:rFonts w:asciiTheme="minorHAnsi" w:eastAsiaTheme="minorEastAsia" w:hAnsiTheme="minorHAnsi" w:cstheme="minorBidi"/>
              <w:noProof/>
              <w:sz w:val="22"/>
              <w:szCs w:val="22"/>
              <w:lang w:eastAsia="pl-PL"/>
            </w:rPr>
          </w:pPr>
          <w:hyperlink w:anchor="_Toc29896333" w:history="1">
            <w:r w:rsidR="009F1ECF" w:rsidRPr="00EB49AB">
              <w:rPr>
                <w:rStyle w:val="Hipercze"/>
                <w:noProof/>
                <w:lang w:eastAsia="pl-PL"/>
              </w:rPr>
              <w:t>4 ZASADY FINANSOWANIA PROJEKTU</w:t>
            </w:r>
            <w:r w:rsidR="009F1ECF">
              <w:rPr>
                <w:noProof/>
                <w:webHidden/>
              </w:rPr>
              <w:tab/>
            </w:r>
            <w:r w:rsidR="009F1ECF">
              <w:rPr>
                <w:noProof/>
                <w:webHidden/>
              </w:rPr>
              <w:fldChar w:fldCharType="begin"/>
            </w:r>
            <w:r w:rsidR="009F1ECF">
              <w:rPr>
                <w:noProof/>
                <w:webHidden/>
              </w:rPr>
              <w:instrText xml:space="preserve"> PAGEREF _Toc29896333 \h </w:instrText>
            </w:r>
            <w:r w:rsidR="009F1ECF">
              <w:rPr>
                <w:noProof/>
                <w:webHidden/>
              </w:rPr>
            </w:r>
            <w:r w:rsidR="009F1ECF">
              <w:rPr>
                <w:noProof/>
                <w:webHidden/>
              </w:rPr>
              <w:fldChar w:fldCharType="separate"/>
            </w:r>
            <w:r w:rsidR="009F1ECF">
              <w:rPr>
                <w:noProof/>
                <w:webHidden/>
              </w:rPr>
              <w:t>31</w:t>
            </w:r>
            <w:r w:rsidR="009F1ECF">
              <w:rPr>
                <w:noProof/>
                <w:webHidden/>
              </w:rPr>
              <w:fldChar w:fldCharType="end"/>
            </w:r>
          </w:hyperlink>
        </w:p>
        <w:p w14:paraId="193A9402"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34" w:history="1">
            <w:r w:rsidR="009F1ECF" w:rsidRPr="00EB49AB">
              <w:rPr>
                <w:rStyle w:val="Hipercze"/>
                <w:rFonts w:eastAsia="Calibri"/>
                <w:noProof/>
              </w:rPr>
              <w:t>4.1 Uproszczone metody rozliczania projEktu</w:t>
            </w:r>
            <w:r w:rsidR="009F1ECF">
              <w:rPr>
                <w:noProof/>
                <w:webHidden/>
              </w:rPr>
              <w:tab/>
            </w:r>
            <w:r w:rsidR="009F1ECF">
              <w:rPr>
                <w:noProof/>
                <w:webHidden/>
              </w:rPr>
              <w:fldChar w:fldCharType="begin"/>
            </w:r>
            <w:r w:rsidR="009F1ECF">
              <w:rPr>
                <w:noProof/>
                <w:webHidden/>
              </w:rPr>
              <w:instrText xml:space="preserve"> PAGEREF _Toc29896334 \h </w:instrText>
            </w:r>
            <w:r w:rsidR="009F1ECF">
              <w:rPr>
                <w:noProof/>
                <w:webHidden/>
              </w:rPr>
            </w:r>
            <w:r w:rsidR="009F1ECF">
              <w:rPr>
                <w:noProof/>
                <w:webHidden/>
              </w:rPr>
              <w:fldChar w:fldCharType="separate"/>
            </w:r>
            <w:r w:rsidR="009F1ECF">
              <w:rPr>
                <w:noProof/>
                <w:webHidden/>
              </w:rPr>
              <w:t>31</w:t>
            </w:r>
            <w:r w:rsidR="009F1ECF">
              <w:rPr>
                <w:noProof/>
                <w:webHidden/>
              </w:rPr>
              <w:fldChar w:fldCharType="end"/>
            </w:r>
          </w:hyperlink>
        </w:p>
        <w:p w14:paraId="774CD941"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35" w:history="1">
            <w:r w:rsidR="009F1ECF" w:rsidRPr="00EB49AB">
              <w:rPr>
                <w:rStyle w:val="Hipercze"/>
                <w:rFonts w:eastAsia="Calibri"/>
                <w:noProof/>
              </w:rPr>
              <w:t>4.2 Koszty pośrednie</w:t>
            </w:r>
            <w:r w:rsidR="009F1ECF">
              <w:rPr>
                <w:noProof/>
                <w:webHidden/>
              </w:rPr>
              <w:tab/>
            </w:r>
            <w:r w:rsidR="009F1ECF">
              <w:rPr>
                <w:noProof/>
                <w:webHidden/>
              </w:rPr>
              <w:fldChar w:fldCharType="begin"/>
            </w:r>
            <w:r w:rsidR="009F1ECF">
              <w:rPr>
                <w:noProof/>
                <w:webHidden/>
              </w:rPr>
              <w:instrText xml:space="preserve"> PAGEREF _Toc29896335 \h </w:instrText>
            </w:r>
            <w:r w:rsidR="009F1ECF">
              <w:rPr>
                <w:noProof/>
                <w:webHidden/>
              </w:rPr>
            </w:r>
            <w:r w:rsidR="009F1ECF">
              <w:rPr>
                <w:noProof/>
                <w:webHidden/>
              </w:rPr>
              <w:fldChar w:fldCharType="separate"/>
            </w:r>
            <w:r w:rsidR="009F1ECF">
              <w:rPr>
                <w:noProof/>
                <w:webHidden/>
              </w:rPr>
              <w:t>32</w:t>
            </w:r>
            <w:r w:rsidR="009F1ECF">
              <w:rPr>
                <w:noProof/>
                <w:webHidden/>
              </w:rPr>
              <w:fldChar w:fldCharType="end"/>
            </w:r>
          </w:hyperlink>
        </w:p>
        <w:p w14:paraId="5A378C38"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36" w:history="1">
            <w:r w:rsidR="009F1ECF" w:rsidRPr="00EB49AB">
              <w:rPr>
                <w:rStyle w:val="Hipercze"/>
                <w:rFonts w:eastAsia="Calibri"/>
                <w:noProof/>
              </w:rPr>
              <w:t>4.3 Podatek od towarów i uslug</w:t>
            </w:r>
            <w:r w:rsidR="009F1ECF">
              <w:rPr>
                <w:noProof/>
                <w:webHidden/>
              </w:rPr>
              <w:tab/>
            </w:r>
            <w:r w:rsidR="009F1ECF">
              <w:rPr>
                <w:noProof/>
                <w:webHidden/>
              </w:rPr>
              <w:fldChar w:fldCharType="begin"/>
            </w:r>
            <w:r w:rsidR="009F1ECF">
              <w:rPr>
                <w:noProof/>
                <w:webHidden/>
              </w:rPr>
              <w:instrText xml:space="preserve"> PAGEREF _Toc29896336 \h </w:instrText>
            </w:r>
            <w:r w:rsidR="009F1ECF">
              <w:rPr>
                <w:noProof/>
                <w:webHidden/>
              </w:rPr>
            </w:r>
            <w:r w:rsidR="009F1ECF">
              <w:rPr>
                <w:noProof/>
                <w:webHidden/>
              </w:rPr>
              <w:fldChar w:fldCharType="separate"/>
            </w:r>
            <w:r w:rsidR="009F1ECF">
              <w:rPr>
                <w:noProof/>
                <w:webHidden/>
              </w:rPr>
              <w:t>33</w:t>
            </w:r>
            <w:r w:rsidR="009F1ECF">
              <w:rPr>
                <w:noProof/>
                <w:webHidden/>
              </w:rPr>
              <w:fldChar w:fldCharType="end"/>
            </w:r>
          </w:hyperlink>
        </w:p>
        <w:p w14:paraId="200B390E"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37" w:history="1">
            <w:r w:rsidR="009F1ECF" w:rsidRPr="00EB49AB">
              <w:rPr>
                <w:rStyle w:val="Hipercze"/>
                <w:rFonts w:eastAsia="Calibri"/>
                <w:noProof/>
              </w:rPr>
              <w:t>4.4 Cross-financing oraz środki trwałe</w:t>
            </w:r>
            <w:r w:rsidR="009F1ECF">
              <w:rPr>
                <w:noProof/>
                <w:webHidden/>
              </w:rPr>
              <w:tab/>
            </w:r>
            <w:r w:rsidR="009F1ECF">
              <w:rPr>
                <w:noProof/>
                <w:webHidden/>
              </w:rPr>
              <w:fldChar w:fldCharType="begin"/>
            </w:r>
            <w:r w:rsidR="009F1ECF">
              <w:rPr>
                <w:noProof/>
                <w:webHidden/>
              </w:rPr>
              <w:instrText xml:space="preserve"> PAGEREF _Toc29896337 \h </w:instrText>
            </w:r>
            <w:r w:rsidR="009F1ECF">
              <w:rPr>
                <w:noProof/>
                <w:webHidden/>
              </w:rPr>
            </w:r>
            <w:r w:rsidR="009F1ECF">
              <w:rPr>
                <w:noProof/>
                <w:webHidden/>
              </w:rPr>
              <w:fldChar w:fldCharType="separate"/>
            </w:r>
            <w:r w:rsidR="009F1ECF">
              <w:rPr>
                <w:noProof/>
                <w:webHidden/>
              </w:rPr>
              <w:t>33</w:t>
            </w:r>
            <w:r w:rsidR="009F1ECF">
              <w:rPr>
                <w:noProof/>
                <w:webHidden/>
              </w:rPr>
              <w:fldChar w:fldCharType="end"/>
            </w:r>
          </w:hyperlink>
        </w:p>
        <w:p w14:paraId="69989976"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38" w:history="1">
            <w:r w:rsidR="009F1ECF" w:rsidRPr="00EB49AB">
              <w:rPr>
                <w:rStyle w:val="Hipercze"/>
                <w:rFonts w:eastAsia="Calibri"/>
                <w:noProof/>
              </w:rPr>
              <w:t>4.5 Pomoc publiczna/de minimis</w:t>
            </w:r>
            <w:r w:rsidR="009F1ECF">
              <w:rPr>
                <w:noProof/>
                <w:webHidden/>
              </w:rPr>
              <w:tab/>
            </w:r>
            <w:r w:rsidR="009F1ECF">
              <w:rPr>
                <w:noProof/>
                <w:webHidden/>
              </w:rPr>
              <w:fldChar w:fldCharType="begin"/>
            </w:r>
            <w:r w:rsidR="009F1ECF">
              <w:rPr>
                <w:noProof/>
                <w:webHidden/>
              </w:rPr>
              <w:instrText xml:space="preserve"> PAGEREF _Toc29896338 \h </w:instrText>
            </w:r>
            <w:r w:rsidR="009F1ECF">
              <w:rPr>
                <w:noProof/>
                <w:webHidden/>
              </w:rPr>
            </w:r>
            <w:r w:rsidR="009F1ECF">
              <w:rPr>
                <w:noProof/>
                <w:webHidden/>
              </w:rPr>
              <w:fldChar w:fldCharType="separate"/>
            </w:r>
            <w:r w:rsidR="009F1ECF">
              <w:rPr>
                <w:noProof/>
                <w:webHidden/>
              </w:rPr>
              <w:t>34</w:t>
            </w:r>
            <w:r w:rsidR="009F1ECF">
              <w:rPr>
                <w:noProof/>
                <w:webHidden/>
              </w:rPr>
              <w:fldChar w:fldCharType="end"/>
            </w:r>
          </w:hyperlink>
        </w:p>
        <w:p w14:paraId="1E4439BB"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39" w:history="1">
            <w:r w:rsidR="009F1ECF" w:rsidRPr="00EB49AB">
              <w:rPr>
                <w:rStyle w:val="Hipercze"/>
                <w:rFonts w:eastAsia="Calibri"/>
                <w:noProof/>
              </w:rPr>
              <w:t>4.6 Partnerstwo</w:t>
            </w:r>
            <w:r w:rsidR="009F1ECF">
              <w:rPr>
                <w:noProof/>
                <w:webHidden/>
              </w:rPr>
              <w:tab/>
            </w:r>
            <w:r w:rsidR="009F1ECF">
              <w:rPr>
                <w:noProof/>
                <w:webHidden/>
              </w:rPr>
              <w:fldChar w:fldCharType="begin"/>
            </w:r>
            <w:r w:rsidR="009F1ECF">
              <w:rPr>
                <w:noProof/>
                <w:webHidden/>
              </w:rPr>
              <w:instrText xml:space="preserve"> PAGEREF _Toc29896339 \h </w:instrText>
            </w:r>
            <w:r w:rsidR="009F1ECF">
              <w:rPr>
                <w:noProof/>
                <w:webHidden/>
              </w:rPr>
            </w:r>
            <w:r w:rsidR="009F1ECF">
              <w:rPr>
                <w:noProof/>
                <w:webHidden/>
              </w:rPr>
              <w:fldChar w:fldCharType="separate"/>
            </w:r>
            <w:r w:rsidR="009F1ECF">
              <w:rPr>
                <w:noProof/>
                <w:webHidden/>
              </w:rPr>
              <w:t>34</w:t>
            </w:r>
            <w:r w:rsidR="009F1ECF">
              <w:rPr>
                <w:noProof/>
                <w:webHidden/>
              </w:rPr>
              <w:fldChar w:fldCharType="end"/>
            </w:r>
          </w:hyperlink>
        </w:p>
        <w:p w14:paraId="3A678A0F"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40" w:history="1">
            <w:r w:rsidR="009F1ECF" w:rsidRPr="00EB49AB">
              <w:rPr>
                <w:rStyle w:val="Hipercze"/>
                <w:rFonts w:eastAsia="Calibri"/>
                <w:noProof/>
              </w:rPr>
              <w:t>4.7 Mechanizm racjonalnych uprawnień</w:t>
            </w:r>
            <w:r w:rsidR="009F1ECF">
              <w:rPr>
                <w:noProof/>
                <w:webHidden/>
              </w:rPr>
              <w:tab/>
            </w:r>
            <w:r w:rsidR="009F1ECF">
              <w:rPr>
                <w:noProof/>
                <w:webHidden/>
              </w:rPr>
              <w:fldChar w:fldCharType="begin"/>
            </w:r>
            <w:r w:rsidR="009F1ECF">
              <w:rPr>
                <w:noProof/>
                <w:webHidden/>
              </w:rPr>
              <w:instrText xml:space="preserve"> PAGEREF _Toc29896340 \h </w:instrText>
            </w:r>
            <w:r w:rsidR="009F1ECF">
              <w:rPr>
                <w:noProof/>
                <w:webHidden/>
              </w:rPr>
            </w:r>
            <w:r w:rsidR="009F1ECF">
              <w:rPr>
                <w:noProof/>
                <w:webHidden/>
              </w:rPr>
              <w:fldChar w:fldCharType="separate"/>
            </w:r>
            <w:r w:rsidR="009F1ECF">
              <w:rPr>
                <w:noProof/>
                <w:webHidden/>
              </w:rPr>
              <w:t>37</w:t>
            </w:r>
            <w:r w:rsidR="009F1ECF">
              <w:rPr>
                <w:noProof/>
                <w:webHidden/>
              </w:rPr>
              <w:fldChar w:fldCharType="end"/>
            </w:r>
          </w:hyperlink>
        </w:p>
        <w:p w14:paraId="31283419"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41" w:history="1">
            <w:r w:rsidR="009F1ECF" w:rsidRPr="00EB49AB">
              <w:rPr>
                <w:rStyle w:val="Hipercze"/>
                <w:noProof/>
              </w:rPr>
              <w:t>4.8 Udzielanie zamówień w ramch projektu</w:t>
            </w:r>
            <w:r w:rsidR="009F1ECF">
              <w:rPr>
                <w:noProof/>
                <w:webHidden/>
              </w:rPr>
              <w:tab/>
            </w:r>
            <w:r w:rsidR="009F1ECF">
              <w:rPr>
                <w:noProof/>
                <w:webHidden/>
              </w:rPr>
              <w:fldChar w:fldCharType="begin"/>
            </w:r>
            <w:r w:rsidR="009F1ECF">
              <w:rPr>
                <w:noProof/>
                <w:webHidden/>
              </w:rPr>
              <w:instrText xml:space="preserve"> PAGEREF _Toc29896341 \h </w:instrText>
            </w:r>
            <w:r w:rsidR="009F1ECF">
              <w:rPr>
                <w:noProof/>
                <w:webHidden/>
              </w:rPr>
            </w:r>
            <w:r w:rsidR="009F1ECF">
              <w:rPr>
                <w:noProof/>
                <w:webHidden/>
              </w:rPr>
              <w:fldChar w:fldCharType="separate"/>
            </w:r>
            <w:r w:rsidR="009F1ECF">
              <w:rPr>
                <w:noProof/>
                <w:webHidden/>
              </w:rPr>
              <w:t>37</w:t>
            </w:r>
            <w:r w:rsidR="009F1ECF">
              <w:rPr>
                <w:noProof/>
                <w:webHidden/>
              </w:rPr>
              <w:fldChar w:fldCharType="end"/>
            </w:r>
          </w:hyperlink>
        </w:p>
        <w:p w14:paraId="6E6363F8" w14:textId="77777777" w:rsidR="009F1ECF" w:rsidRDefault="009D4EDD">
          <w:pPr>
            <w:pStyle w:val="Spistreci1"/>
            <w:tabs>
              <w:tab w:val="right" w:leader="dot" w:pos="9061"/>
            </w:tabs>
            <w:rPr>
              <w:rFonts w:asciiTheme="minorHAnsi" w:eastAsiaTheme="minorEastAsia" w:hAnsiTheme="minorHAnsi" w:cstheme="minorBidi"/>
              <w:noProof/>
              <w:sz w:val="22"/>
              <w:szCs w:val="22"/>
              <w:lang w:eastAsia="pl-PL"/>
            </w:rPr>
          </w:pPr>
          <w:hyperlink w:anchor="_Toc29896342" w:history="1">
            <w:r w:rsidR="009F1ECF" w:rsidRPr="00EB49AB">
              <w:rPr>
                <w:rStyle w:val="Hipercze"/>
                <w:rFonts w:eastAsia="Calibri"/>
                <w:noProof/>
              </w:rPr>
              <w:t>5 ZASADY PRZYGOTOWANIA WNIOSKU O DOFINANSOWANIE PROJEKU</w:t>
            </w:r>
            <w:r w:rsidR="009F1ECF">
              <w:rPr>
                <w:noProof/>
                <w:webHidden/>
              </w:rPr>
              <w:tab/>
            </w:r>
            <w:r w:rsidR="009F1ECF">
              <w:rPr>
                <w:noProof/>
                <w:webHidden/>
              </w:rPr>
              <w:fldChar w:fldCharType="begin"/>
            </w:r>
            <w:r w:rsidR="009F1ECF">
              <w:rPr>
                <w:noProof/>
                <w:webHidden/>
              </w:rPr>
              <w:instrText xml:space="preserve"> PAGEREF _Toc29896342 \h </w:instrText>
            </w:r>
            <w:r w:rsidR="009F1ECF">
              <w:rPr>
                <w:noProof/>
                <w:webHidden/>
              </w:rPr>
            </w:r>
            <w:r w:rsidR="009F1ECF">
              <w:rPr>
                <w:noProof/>
                <w:webHidden/>
              </w:rPr>
              <w:fldChar w:fldCharType="separate"/>
            </w:r>
            <w:r w:rsidR="009F1ECF">
              <w:rPr>
                <w:noProof/>
                <w:webHidden/>
              </w:rPr>
              <w:t>38</w:t>
            </w:r>
            <w:r w:rsidR="009F1ECF">
              <w:rPr>
                <w:noProof/>
                <w:webHidden/>
              </w:rPr>
              <w:fldChar w:fldCharType="end"/>
            </w:r>
          </w:hyperlink>
        </w:p>
        <w:p w14:paraId="75FF0678"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43" w:history="1">
            <w:r w:rsidR="009F1ECF" w:rsidRPr="00EB49AB">
              <w:rPr>
                <w:rStyle w:val="Hipercze"/>
                <w:rFonts w:eastAsia="Calibri"/>
                <w:noProof/>
              </w:rPr>
              <w:t>5.1 Podstawowe dokumetny dotyczące przygotowania wniosku  o dofinansowanie projektu</w:t>
            </w:r>
            <w:r w:rsidR="009F1ECF">
              <w:rPr>
                <w:noProof/>
                <w:webHidden/>
              </w:rPr>
              <w:tab/>
            </w:r>
            <w:r w:rsidR="009F1ECF">
              <w:rPr>
                <w:noProof/>
                <w:webHidden/>
              </w:rPr>
              <w:fldChar w:fldCharType="begin"/>
            </w:r>
            <w:r w:rsidR="009F1ECF">
              <w:rPr>
                <w:noProof/>
                <w:webHidden/>
              </w:rPr>
              <w:instrText xml:space="preserve"> PAGEREF _Toc29896343 \h </w:instrText>
            </w:r>
            <w:r w:rsidR="009F1ECF">
              <w:rPr>
                <w:noProof/>
                <w:webHidden/>
              </w:rPr>
            </w:r>
            <w:r w:rsidR="009F1ECF">
              <w:rPr>
                <w:noProof/>
                <w:webHidden/>
              </w:rPr>
              <w:fldChar w:fldCharType="separate"/>
            </w:r>
            <w:r w:rsidR="009F1ECF">
              <w:rPr>
                <w:noProof/>
                <w:webHidden/>
              </w:rPr>
              <w:t>38</w:t>
            </w:r>
            <w:r w:rsidR="009F1ECF">
              <w:rPr>
                <w:noProof/>
                <w:webHidden/>
              </w:rPr>
              <w:fldChar w:fldCharType="end"/>
            </w:r>
          </w:hyperlink>
        </w:p>
        <w:p w14:paraId="53A820A7"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44" w:history="1">
            <w:r w:rsidR="009F1ECF" w:rsidRPr="00EB49AB">
              <w:rPr>
                <w:rStyle w:val="Hipercze"/>
                <w:rFonts w:eastAsia="Calibri"/>
                <w:noProof/>
              </w:rPr>
              <w:t>5.2 Wymagania sprzętowe do systemu LSI MAKS2</w:t>
            </w:r>
            <w:r w:rsidR="009F1ECF">
              <w:rPr>
                <w:noProof/>
                <w:webHidden/>
              </w:rPr>
              <w:tab/>
            </w:r>
            <w:r w:rsidR="009F1ECF">
              <w:rPr>
                <w:noProof/>
                <w:webHidden/>
              </w:rPr>
              <w:fldChar w:fldCharType="begin"/>
            </w:r>
            <w:r w:rsidR="009F1ECF">
              <w:rPr>
                <w:noProof/>
                <w:webHidden/>
              </w:rPr>
              <w:instrText xml:space="preserve"> PAGEREF _Toc29896344 \h </w:instrText>
            </w:r>
            <w:r w:rsidR="009F1ECF">
              <w:rPr>
                <w:noProof/>
                <w:webHidden/>
              </w:rPr>
            </w:r>
            <w:r w:rsidR="009F1ECF">
              <w:rPr>
                <w:noProof/>
                <w:webHidden/>
              </w:rPr>
              <w:fldChar w:fldCharType="separate"/>
            </w:r>
            <w:r w:rsidR="009F1ECF">
              <w:rPr>
                <w:noProof/>
                <w:webHidden/>
              </w:rPr>
              <w:t>38</w:t>
            </w:r>
            <w:r w:rsidR="009F1ECF">
              <w:rPr>
                <w:noProof/>
                <w:webHidden/>
              </w:rPr>
              <w:fldChar w:fldCharType="end"/>
            </w:r>
          </w:hyperlink>
        </w:p>
        <w:p w14:paraId="73F998A2"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45" w:history="1">
            <w:r w:rsidR="009F1ECF" w:rsidRPr="00EB49AB">
              <w:rPr>
                <w:rStyle w:val="Hipercze"/>
                <w:rFonts w:eastAsia="Calibri"/>
                <w:noProof/>
              </w:rPr>
              <w:t>5.3 Etapy składania wniosku o dofinansowanie projektu  z wykorzystaniem Systemu LSI MAKS2</w:t>
            </w:r>
            <w:r w:rsidR="009F1ECF">
              <w:rPr>
                <w:noProof/>
                <w:webHidden/>
              </w:rPr>
              <w:tab/>
            </w:r>
            <w:r w:rsidR="009F1ECF">
              <w:rPr>
                <w:noProof/>
                <w:webHidden/>
              </w:rPr>
              <w:fldChar w:fldCharType="begin"/>
            </w:r>
            <w:r w:rsidR="009F1ECF">
              <w:rPr>
                <w:noProof/>
                <w:webHidden/>
              </w:rPr>
              <w:instrText xml:space="preserve"> PAGEREF _Toc29896345 \h </w:instrText>
            </w:r>
            <w:r w:rsidR="009F1ECF">
              <w:rPr>
                <w:noProof/>
                <w:webHidden/>
              </w:rPr>
            </w:r>
            <w:r w:rsidR="009F1ECF">
              <w:rPr>
                <w:noProof/>
                <w:webHidden/>
              </w:rPr>
              <w:fldChar w:fldCharType="separate"/>
            </w:r>
            <w:r w:rsidR="009F1ECF">
              <w:rPr>
                <w:noProof/>
                <w:webHidden/>
              </w:rPr>
              <w:t>39</w:t>
            </w:r>
            <w:r w:rsidR="009F1ECF">
              <w:rPr>
                <w:noProof/>
                <w:webHidden/>
              </w:rPr>
              <w:fldChar w:fldCharType="end"/>
            </w:r>
          </w:hyperlink>
        </w:p>
        <w:p w14:paraId="49616341" w14:textId="77777777" w:rsidR="009F1ECF" w:rsidRDefault="009D4EDD">
          <w:pPr>
            <w:pStyle w:val="Spistreci1"/>
            <w:tabs>
              <w:tab w:val="right" w:leader="dot" w:pos="9061"/>
            </w:tabs>
            <w:rPr>
              <w:rFonts w:asciiTheme="minorHAnsi" w:eastAsiaTheme="minorEastAsia" w:hAnsiTheme="minorHAnsi" w:cstheme="minorBidi"/>
              <w:noProof/>
              <w:sz w:val="22"/>
              <w:szCs w:val="22"/>
              <w:lang w:eastAsia="pl-PL"/>
            </w:rPr>
          </w:pPr>
          <w:hyperlink w:anchor="_Toc29896346" w:history="1">
            <w:r w:rsidR="009F1ECF" w:rsidRPr="00EB49AB">
              <w:rPr>
                <w:rStyle w:val="Hipercze"/>
                <w:rFonts w:eastAsia="Calibri"/>
                <w:noProof/>
              </w:rPr>
              <w:t>6 PROCES WYBORU PROJEKTÓW</w:t>
            </w:r>
            <w:r w:rsidR="009F1ECF">
              <w:rPr>
                <w:noProof/>
                <w:webHidden/>
              </w:rPr>
              <w:tab/>
            </w:r>
            <w:r w:rsidR="009F1ECF">
              <w:rPr>
                <w:noProof/>
                <w:webHidden/>
              </w:rPr>
              <w:fldChar w:fldCharType="begin"/>
            </w:r>
            <w:r w:rsidR="009F1ECF">
              <w:rPr>
                <w:noProof/>
                <w:webHidden/>
              </w:rPr>
              <w:instrText xml:space="preserve"> PAGEREF _Toc29896346 \h </w:instrText>
            </w:r>
            <w:r w:rsidR="009F1ECF">
              <w:rPr>
                <w:noProof/>
                <w:webHidden/>
              </w:rPr>
            </w:r>
            <w:r w:rsidR="009F1ECF">
              <w:rPr>
                <w:noProof/>
                <w:webHidden/>
              </w:rPr>
              <w:fldChar w:fldCharType="separate"/>
            </w:r>
            <w:r w:rsidR="009F1ECF">
              <w:rPr>
                <w:noProof/>
                <w:webHidden/>
              </w:rPr>
              <w:t>42</w:t>
            </w:r>
            <w:r w:rsidR="009F1ECF">
              <w:rPr>
                <w:noProof/>
                <w:webHidden/>
              </w:rPr>
              <w:fldChar w:fldCharType="end"/>
            </w:r>
          </w:hyperlink>
        </w:p>
        <w:p w14:paraId="38299DBD"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47" w:history="1">
            <w:r w:rsidR="009F1ECF" w:rsidRPr="00EB49AB">
              <w:rPr>
                <w:rStyle w:val="Hipercze"/>
                <w:rFonts w:eastAsia="Calibri"/>
                <w:noProof/>
              </w:rPr>
              <w:t>6.1 Forma i etapy konkursu</w:t>
            </w:r>
            <w:r w:rsidR="009F1ECF">
              <w:rPr>
                <w:noProof/>
                <w:webHidden/>
              </w:rPr>
              <w:tab/>
            </w:r>
            <w:r w:rsidR="009F1ECF">
              <w:rPr>
                <w:noProof/>
                <w:webHidden/>
              </w:rPr>
              <w:fldChar w:fldCharType="begin"/>
            </w:r>
            <w:r w:rsidR="009F1ECF">
              <w:rPr>
                <w:noProof/>
                <w:webHidden/>
              </w:rPr>
              <w:instrText xml:space="preserve"> PAGEREF _Toc29896347 \h </w:instrText>
            </w:r>
            <w:r w:rsidR="009F1ECF">
              <w:rPr>
                <w:noProof/>
                <w:webHidden/>
              </w:rPr>
            </w:r>
            <w:r w:rsidR="009F1ECF">
              <w:rPr>
                <w:noProof/>
                <w:webHidden/>
              </w:rPr>
              <w:fldChar w:fldCharType="separate"/>
            </w:r>
            <w:r w:rsidR="009F1ECF">
              <w:rPr>
                <w:noProof/>
                <w:webHidden/>
              </w:rPr>
              <w:t>42</w:t>
            </w:r>
            <w:r w:rsidR="009F1ECF">
              <w:rPr>
                <w:noProof/>
                <w:webHidden/>
              </w:rPr>
              <w:fldChar w:fldCharType="end"/>
            </w:r>
          </w:hyperlink>
        </w:p>
        <w:p w14:paraId="2F952F6E"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48" w:history="1">
            <w:r w:rsidR="009F1ECF" w:rsidRPr="00EB49AB">
              <w:rPr>
                <w:rStyle w:val="Hipercze"/>
                <w:rFonts w:eastAsia="Calibri"/>
                <w:noProof/>
              </w:rPr>
              <w:t>6.2 Weryfikacja warunków formalnych</w:t>
            </w:r>
            <w:r w:rsidR="009F1ECF">
              <w:rPr>
                <w:noProof/>
                <w:webHidden/>
              </w:rPr>
              <w:tab/>
            </w:r>
            <w:r w:rsidR="009F1ECF">
              <w:rPr>
                <w:noProof/>
                <w:webHidden/>
              </w:rPr>
              <w:fldChar w:fldCharType="begin"/>
            </w:r>
            <w:r w:rsidR="009F1ECF">
              <w:rPr>
                <w:noProof/>
                <w:webHidden/>
              </w:rPr>
              <w:instrText xml:space="preserve"> PAGEREF _Toc29896348 \h </w:instrText>
            </w:r>
            <w:r w:rsidR="009F1ECF">
              <w:rPr>
                <w:noProof/>
                <w:webHidden/>
              </w:rPr>
            </w:r>
            <w:r w:rsidR="009F1ECF">
              <w:rPr>
                <w:noProof/>
                <w:webHidden/>
              </w:rPr>
              <w:fldChar w:fldCharType="separate"/>
            </w:r>
            <w:r w:rsidR="009F1ECF">
              <w:rPr>
                <w:noProof/>
                <w:webHidden/>
              </w:rPr>
              <w:t>43</w:t>
            </w:r>
            <w:r w:rsidR="009F1ECF">
              <w:rPr>
                <w:noProof/>
                <w:webHidden/>
              </w:rPr>
              <w:fldChar w:fldCharType="end"/>
            </w:r>
          </w:hyperlink>
        </w:p>
        <w:p w14:paraId="09496BA7"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49" w:history="1">
            <w:r w:rsidR="009F1ECF" w:rsidRPr="00EB49AB">
              <w:rPr>
                <w:rStyle w:val="Hipercze"/>
                <w:rFonts w:eastAsia="Calibri"/>
                <w:noProof/>
              </w:rPr>
              <w:t>6.3 Ocena merytoryczna</w:t>
            </w:r>
            <w:r w:rsidR="009F1ECF">
              <w:rPr>
                <w:noProof/>
                <w:webHidden/>
              </w:rPr>
              <w:tab/>
            </w:r>
            <w:r w:rsidR="009F1ECF">
              <w:rPr>
                <w:noProof/>
                <w:webHidden/>
              </w:rPr>
              <w:fldChar w:fldCharType="begin"/>
            </w:r>
            <w:r w:rsidR="009F1ECF">
              <w:rPr>
                <w:noProof/>
                <w:webHidden/>
              </w:rPr>
              <w:instrText xml:space="preserve"> PAGEREF _Toc29896349 \h </w:instrText>
            </w:r>
            <w:r w:rsidR="009F1ECF">
              <w:rPr>
                <w:noProof/>
                <w:webHidden/>
              </w:rPr>
            </w:r>
            <w:r w:rsidR="009F1ECF">
              <w:rPr>
                <w:noProof/>
                <w:webHidden/>
              </w:rPr>
              <w:fldChar w:fldCharType="separate"/>
            </w:r>
            <w:r w:rsidR="009F1ECF">
              <w:rPr>
                <w:noProof/>
                <w:webHidden/>
              </w:rPr>
              <w:t>44</w:t>
            </w:r>
            <w:r w:rsidR="009F1ECF">
              <w:rPr>
                <w:noProof/>
                <w:webHidden/>
              </w:rPr>
              <w:fldChar w:fldCharType="end"/>
            </w:r>
          </w:hyperlink>
        </w:p>
        <w:p w14:paraId="60B38D3A" w14:textId="77777777" w:rsidR="009F1ECF" w:rsidRDefault="009D4EDD">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50" w:history="1">
            <w:r w:rsidR="009F1ECF" w:rsidRPr="00EB49AB">
              <w:rPr>
                <w:rStyle w:val="Hipercze"/>
                <w:rFonts w:eastAsia="Calibri"/>
                <w:noProof/>
              </w:rPr>
              <w:t>6.3.1</w:t>
            </w:r>
            <w:r w:rsidR="009F1ECF">
              <w:rPr>
                <w:rFonts w:asciiTheme="minorHAnsi" w:eastAsiaTheme="minorEastAsia" w:hAnsiTheme="minorHAnsi" w:cstheme="minorBidi"/>
                <w:noProof/>
                <w:sz w:val="22"/>
                <w:szCs w:val="22"/>
                <w:lang w:eastAsia="pl-PL"/>
              </w:rPr>
              <w:tab/>
            </w:r>
            <w:r w:rsidR="009F1ECF" w:rsidRPr="00EB49AB">
              <w:rPr>
                <w:rStyle w:val="Hipercze"/>
                <w:rFonts w:eastAsia="Calibri"/>
                <w:noProof/>
              </w:rPr>
              <w:t>Negocjacje</w:t>
            </w:r>
            <w:r w:rsidR="009F1ECF">
              <w:rPr>
                <w:noProof/>
                <w:webHidden/>
              </w:rPr>
              <w:tab/>
            </w:r>
            <w:r w:rsidR="009F1ECF">
              <w:rPr>
                <w:noProof/>
                <w:webHidden/>
              </w:rPr>
              <w:fldChar w:fldCharType="begin"/>
            </w:r>
            <w:r w:rsidR="009F1ECF">
              <w:rPr>
                <w:noProof/>
                <w:webHidden/>
              </w:rPr>
              <w:instrText xml:space="preserve"> PAGEREF _Toc29896350 \h </w:instrText>
            </w:r>
            <w:r w:rsidR="009F1ECF">
              <w:rPr>
                <w:noProof/>
                <w:webHidden/>
              </w:rPr>
            </w:r>
            <w:r w:rsidR="009F1ECF">
              <w:rPr>
                <w:noProof/>
                <w:webHidden/>
              </w:rPr>
              <w:fldChar w:fldCharType="separate"/>
            </w:r>
            <w:r w:rsidR="009F1ECF">
              <w:rPr>
                <w:noProof/>
                <w:webHidden/>
              </w:rPr>
              <w:t>45</w:t>
            </w:r>
            <w:r w:rsidR="009F1ECF">
              <w:rPr>
                <w:noProof/>
                <w:webHidden/>
              </w:rPr>
              <w:fldChar w:fldCharType="end"/>
            </w:r>
          </w:hyperlink>
        </w:p>
        <w:p w14:paraId="633DE6AD"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51" w:history="1">
            <w:r w:rsidR="009F1ECF" w:rsidRPr="00EB49AB">
              <w:rPr>
                <w:rStyle w:val="Hipercze"/>
                <w:rFonts w:eastAsia="Calibri"/>
                <w:noProof/>
              </w:rPr>
              <w:t>6.4 Zakończenie oceny i rozstrzygnięcie konkursu  oraz upublicznienie wyników konkursu</w:t>
            </w:r>
            <w:r w:rsidR="009F1ECF">
              <w:rPr>
                <w:noProof/>
                <w:webHidden/>
              </w:rPr>
              <w:tab/>
            </w:r>
            <w:r w:rsidR="009F1ECF">
              <w:rPr>
                <w:noProof/>
                <w:webHidden/>
              </w:rPr>
              <w:fldChar w:fldCharType="begin"/>
            </w:r>
            <w:r w:rsidR="009F1ECF">
              <w:rPr>
                <w:noProof/>
                <w:webHidden/>
              </w:rPr>
              <w:instrText xml:space="preserve"> PAGEREF _Toc29896351 \h </w:instrText>
            </w:r>
            <w:r w:rsidR="009F1ECF">
              <w:rPr>
                <w:noProof/>
                <w:webHidden/>
              </w:rPr>
            </w:r>
            <w:r w:rsidR="009F1ECF">
              <w:rPr>
                <w:noProof/>
                <w:webHidden/>
              </w:rPr>
              <w:fldChar w:fldCharType="separate"/>
            </w:r>
            <w:r w:rsidR="009F1ECF">
              <w:rPr>
                <w:noProof/>
                <w:webHidden/>
              </w:rPr>
              <w:t>47</w:t>
            </w:r>
            <w:r w:rsidR="009F1ECF">
              <w:rPr>
                <w:noProof/>
                <w:webHidden/>
              </w:rPr>
              <w:fldChar w:fldCharType="end"/>
            </w:r>
          </w:hyperlink>
        </w:p>
        <w:p w14:paraId="58C7574F" w14:textId="77777777" w:rsidR="009F1ECF" w:rsidRDefault="009D4EDD">
          <w:pPr>
            <w:pStyle w:val="Spistreci1"/>
            <w:tabs>
              <w:tab w:val="right" w:leader="dot" w:pos="9061"/>
            </w:tabs>
            <w:rPr>
              <w:rFonts w:asciiTheme="minorHAnsi" w:eastAsiaTheme="minorEastAsia" w:hAnsiTheme="minorHAnsi" w:cstheme="minorBidi"/>
              <w:noProof/>
              <w:sz w:val="22"/>
              <w:szCs w:val="22"/>
              <w:lang w:eastAsia="pl-PL"/>
            </w:rPr>
          </w:pPr>
          <w:hyperlink w:anchor="_Toc29896352" w:history="1">
            <w:r w:rsidR="009F1ECF" w:rsidRPr="00EB49AB">
              <w:rPr>
                <w:rStyle w:val="Hipercze"/>
                <w:rFonts w:eastAsia="Calibri"/>
                <w:noProof/>
              </w:rPr>
              <w:t>7 ŚRODKI ODWOŁAWCZE PRZYSŁUGUJĄCE WNIOSKODAWCY</w:t>
            </w:r>
            <w:r w:rsidR="009F1ECF">
              <w:rPr>
                <w:noProof/>
                <w:webHidden/>
              </w:rPr>
              <w:tab/>
            </w:r>
            <w:r w:rsidR="009F1ECF">
              <w:rPr>
                <w:noProof/>
                <w:webHidden/>
              </w:rPr>
              <w:fldChar w:fldCharType="begin"/>
            </w:r>
            <w:r w:rsidR="009F1ECF">
              <w:rPr>
                <w:noProof/>
                <w:webHidden/>
              </w:rPr>
              <w:instrText xml:space="preserve"> PAGEREF _Toc29896352 \h </w:instrText>
            </w:r>
            <w:r w:rsidR="009F1ECF">
              <w:rPr>
                <w:noProof/>
                <w:webHidden/>
              </w:rPr>
            </w:r>
            <w:r w:rsidR="009F1ECF">
              <w:rPr>
                <w:noProof/>
                <w:webHidden/>
              </w:rPr>
              <w:fldChar w:fldCharType="separate"/>
            </w:r>
            <w:r w:rsidR="009F1ECF">
              <w:rPr>
                <w:noProof/>
                <w:webHidden/>
              </w:rPr>
              <w:t>49</w:t>
            </w:r>
            <w:r w:rsidR="009F1ECF">
              <w:rPr>
                <w:noProof/>
                <w:webHidden/>
              </w:rPr>
              <w:fldChar w:fldCharType="end"/>
            </w:r>
          </w:hyperlink>
        </w:p>
        <w:p w14:paraId="726D5115"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53" w:history="1">
            <w:r w:rsidR="009F1ECF" w:rsidRPr="00EB49AB">
              <w:rPr>
                <w:rStyle w:val="Hipercze"/>
                <w:rFonts w:eastAsia="Calibri"/>
                <w:noProof/>
              </w:rPr>
              <w:t>7.1 Protest</w:t>
            </w:r>
            <w:r w:rsidR="009F1ECF">
              <w:rPr>
                <w:noProof/>
                <w:webHidden/>
              </w:rPr>
              <w:tab/>
            </w:r>
            <w:r w:rsidR="009F1ECF">
              <w:rPr>
                <w:noProof/>
                <w:webHidden/>
              </w:rPr>
              <w:fldChar w:fldCharType="begin"/>
            </w:r>
            <w:r w:rsidR="009F1ECF">
              <w:rPr>
                <w:noProof/>
                <w:webHidden/>
              </w:rPr>
              <w:instrText xml:space="preserve"> PAGEREF _Toc29896353 \h </w:instrText>
            </w:r>
            <w:r w:rsidR="009F1ECF">
              <w:rPr>
                <w:noProof/>
                <w:webHidden/>
              </w:rPr>
            </w:r>
            <w:r w:rsidR="009F1ECF">
              <w:rPr>
                <w:noProof/>
                <w:webHidden/>
              </w:rPr>
              <w:fldChar w:fldCharType="separate"/>
            </w:r>
            <w:r w:rsidR="009F1ECF">
              <w:rPr>
                <w:noProof/>
                <w:webHidden/>
              </w:rPr>
              <w:t>49</w:t>
            </w:r>
            <w:r w:rsidR="009F1ECF">
              <w:rPr>
                <w:noProof/>
                <w:webHidden/>
              </w:rPr>
              <w:fldChar w:fldCharType="end"/>
            </w:r>
          </w:hyperlink>
        </w:p>
        <w:p w14:paraId="66CC753C"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54" w:history="1">
            <w:r w:rsidR="009F1ECF" w:rsidRPr="00EB49AB">
              <w:rPr>
                <w:rStyle w:val="Hipercze"/>
                <w:noProof/>
              </w:rPr>
              <w:t>7.2 Skarga do sądu administracyjnego</w:t>
            </w:r>
            <w:r w:rsidR="009F1ECF">
              <w:rPr>
                <w:noProof/>
                <w:webHidden/>
              </w:rPr>
              <w:tab/>
            </w:r>
            <w:r w:rsidR="009F1ECF">
              <w:rPr>
                <w:noProof/>
                <w:webHidden/>
              </w:rPr>
              <w:fldChar w:fldCharType="begin"/>
            </w:r>
            <w:r w:rsidR="009F1ECF">
              <w:rPr>
                <w:noProof/>
                <w:webHidden/>
              </w:rPr>
              <w:instrText xml:space="preserve"> PAGEREF _Toc29896354 \h </w:instrText>
            </w:r>
            <w:r w:rsidR="009F1ECF">
              <w:rPr>
                <w:noProof/>
                <w:webHidden/>
              </w:rPr>
            </w:r>
            <w:r w:rsidR="009F1ECF">
              <w:rPr>
                <w:noProof/>
                <w:webHidden/>
              </w:rPr>
              <w:fldChar w:fldCharType="separate"/>
            </w:r>
            <w:r w:rsidR="009F1ECF">
              <w:rPr>
                <w:noProof/>
                <w:webHidden/>
              </w:rPr>
              <w:t>51</w:t>
            </w:r>
            <w:r w:rsidR="009F1ECF">
              <w:rPr>
                <w:noProof/>
                <w:webHidden/>
              </w:rPr>
              <w:fldChar w:fldCharType="end"/>
            </w:r>
          </w:hyperlink>
        </w:p>
        <w:p w14:paraId="4CBA5A22" w14:textId="77777777" w:rsidR="009F1ECF" w:rsidRDefault="009D4EDD">
          <w:pPr>
            <w:pStyle w:val="Spistreci1"/>
            <w:tabs>
              <w:tab w:val="right" w:leader="dot" w:pos="9061"/>
            </w:tabs>
            <w:rPr>
              <w:rFonts w:asciiTheme="minorHAnsi" w:eastAsiaTheme="minorEastAsia" w:hAnsiTheme="minorHAnsi" w:cstheme="minorBidi"/>
              <w:noProof/>
              <w:sz w:val="22"/>
              <w:szCs w:val="22"/>
              <w:lang w:eastAsia="pl-PL"/>
            </w:rPr>
          </w:pPr>
          <w:hyperlink w:anchor="_Toc29896355" w:history="1">
            <w:r w:rsidR="009F1ECF" w:rsidRPr="00EB49AB">
              <w:rPr>
                <w:rStyle w:val="Hipercze"/>
                <w:noProof/>
              </w:rPr>
              <w:t>8 UMOWA O DOFINANSOWANIE PROJEKTU</w:t>
            </w:r>
            <w:r w:rsidR="009F1ECF">
              <w:rPr>
                <w:noProof/>
                <w:webHidden/>
              </w:rPr>
              <w:tab/>
            </w:r>
            <w:r w:rsidR="009F1ECF">
              <w:rPr>
                <w:noProof/>
                <w:webHidden/>
              </w:rPr>
              <w:fldChar w:fldCharType="begin"/>
            </w:r>
            <w:r w:rsidR="009F1ECF">
              <w:rPr>
                <w:noProof/>
                <w:webHidden/>
              </w:rPr>
              <w:instrText xml:space="preserve"> PAGEREF _Toc29896355 \h </w:instrText>
            </w:r>
            <w:r w:rsidR="009F1ECF">
              <w:rPr>
                <w:noProof/>
                <w:webHidden/>
              </w:rPr>
            </w:r>
            <w:r w:rsidR="009F1ECF">
              <w:rPr>
                <w:noProof/>
                <w:webHidden/>
              </w:rPr>
              <w:fldChar w:fldCharType="separate"/>
            </w:r>
            <w:r w:rsidR="009F1ECF">
              <w:rPr>
                <w:noProof/>
                <w:webHidden/>
              </w:rPr>
              <w:t>52</w:t>
            </w:r>
            <w:r w:rsidR="009F1ECF">
              <w:rPr>
                <w:noProof/>
                <w:webHidden/>
              </w:rPr>
              <w:fldChar w:fldCharType="end"/>
            </w:r>
          </w:hyperlink>
        </w:p>
        <w:p w14:paraId="2420B44D"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56" w:history="1">
            <w:r w:rsidR="009F1ECF" w:rsidRPr="00EB49AB">
              <w:rPr>
                <w:rStyle w:val="Hipercze"/>
                <w:noProof/>
              </w:rPr>
              <w:t>8.1 Podpisanie umowy o dofinansowanie projektu</w:t>
            </w:r>
            <w:r w:rsidR="009F1ECF">
              <w:rPr>
                <w:noProof/>
                <w:webHidden/>
              </w:rPr>
              <w:tab/>
            </w:r>
            <w:r w:rsidR="009F1ECF">
              <w:rPr>
                <w:noProof/>
                <w:webHidden/>
              </w:rPr>
              <w:fldChar w:fldCharType="begin"/>
            </w:r>
            <w:r w:rsidR="009F1ECF">
              <w:rPr>
                <w:noProof/>
                <w:webHidden/>
              </w:rPr>
              <w:instrText xml:space="preserve"> PAGEREF _Toc29896356 \h </w:instrText>
            </w:r>
            <w:r w:rsidR="009F1ECF">
              <w:rPr>
                <w:noProof/>
                <w:webHidden/>
              </w:rPr>
            </w:r>
            <w:r w:rsidR="009F1ECF">
              <w:rPr>
                <w:noProof/>
                <w:webHidden/>
              </w:rPr>
              <w:fldChar w:fldCharType="separate"/>
            </w:r>
            <w:r w:rsidR="009F1ECF">
              <w:rPr>
                <w:noProof/>
                <w:webHidden/>
              </w:rPr>
              <w:t>52</w:t>
            </w:r>
            <w:r w:rsidR="009F1ECF">
              <w:rPr>
                <w:noProof/>
                <w:webHidden/>
              </w:rPr>
              <w:fldChar w:fldCharType="end"/>
            </w:r>
          </w:hyperlink>
        </w:p>
        <w:p w14:paraId="15B1C1AC"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57" w:history="1">
            <w:r w:rsidR="009F1ECF" w:rsidRPr="00EB49AB">
              <w:rPr>
                <w:rStyle w:val="Hipercze"/>
                <w:noProof/>
              </w:rPr>
              <w:t>8.2 Załączniki do umowy</w:t>
            </w:r>
            <w:r w:rsidR="009F1ECF">
              <w:rPr>
                <w:noProof/>
                <w:webHidden/>
              </w:rPr>
              <w:tab/>
            </w:r>
            <w:r w:rsidR="009F1ECF">
              <w:rPr>
                <w:noProof/>
                <w:webHidden/>
              </w:rPr>
              <w:fldChar w:fldCharType="begin"/>
            </w:r>
            <w:r w:rsidR="009F1ECF">
              <w:rPr>
                <w:noProof/>
                <w:webHidden/>
              </w:rPr>
              <w:instrText xml:space="preserve"> PAGEREF _Toc29896357 \h </w:instrText>
            </w:r>
            <w:r w:rsidR="009F1ECF">
              <w:rPr>
                <w:noProof/>
                <w:webHidden/>
              </w:rPr>
            </w:r>
            <w:r w:rsidR="009F1ECF">
              <w:rPr>
                <w:noProof/>
                <w:webHidden/>
              </w:rPr>
              <w:fldChar w:fldCharType="separate"/>
            </w:r>
            <w:r w:rsidR="009F1ECF">
              <w:rPr>
                <w:noProof/>
                <w:webHidden/>
              </w:rPr>
              <w:t>53</w:t>
            </w:r>
            <w:r w:rsidR="009F1ECF">
              <w:rPr>
                <w:noProof/>
                <w:webHidden/>
              </w:rPr>
              <w:fldChar w:fldCharType="end"/>
            </w:r>
          </w:hyperlink>
        </w:p>
        <w:p w14:paraId="5F5F92D6" w14:textId="77777777" w:rsidR="009F1ECF" w:rsidRDefault="009D4EDD">
          <w:pPr>
            <w:pStyle w:val="Spistreci2"/>
            <w:tabs>
              <w:tab w:val="right" w:leader="dot" w:pos="9061"/>
            </w:tabs>
            <w:rPr>
              <w:rFonts w:asciiTheme="minorHAnsi" w:eastAsiaTheme="minorEastAsia" w:hAnsiTheme="minorHAnsi" w:cstheme="minorBidi"/>
              <w:noProof/>
              <w:sz w:val="22"/>
              <w:szCs w:val="22"/>
              <w:lang w:eastAsia="pl-PL"/>
            </w:rPr>
          </w:pPr>
          <w:hyperlink w:anchor="_Toc29896358" w:history="1">
            <w:r w:rsidR="009F1ECF" w:rsidRPr="00EB49AB">
              <w:rPr>
                <w:rStyle w:val="Hipercze"/>
                <w:noProof/>
              </w:rPr>
              <w:t>8.3 Zabezpieczenie prawidłowej realizacji umowy</w:t>
            </w:r>
            <w:r w:rsidR="009F1ECF">
              <w:rPr>
                <w:noProof/>
                <w:webHidden/>
              </w:rPr>
              <w:tab/>
            </w:r>
            <w:r w:rsidR="009F1ECF">
              <w:rPr>
                <w:noProof/>
                <w:webHidden/>
              </w:rPr>
              <w:fldChar w:fldCharType="begin"/>
            </w:r>
            <w:r w:rsidR="009F1ECF">
              <w:rPr>
                <w:noProof/>
                <w:webHidden/>
              </w:rPr>
              <w:instrText xml:space="preserve"> PAGEREF _Toc29896358 \h </w:instrText>
            </w:r>
            <w:r w:rsidR="009F1ECF">
              <w:rPr>
                <w:noProof/>
                <w:webHidden/>
              </w:rPr>
            </w:r>
            <w:r w:rsidR="009F1ECF">
              <w:rPr>
                <w:noProof/>
                <w:webHidden/>
              </w:rPr>
              <w:fldChar w:fldCharType="separate"/>
            </w:r>
            <w:r w:rsidR="009F1ECF">
              <w:rPr>
                <w:noProof/>
                <w:webHidden/>
              </w:rPr>
              <w:t>57</w:t>
            </w:r>
            <w:r w:rsidR="009F1ECF">
              <w:rPr>
                <w:noProof/>
                <w:webHidden/>
              </w:rPr>
              <w:fldChar w:fldCharType="end"/>
            </w:r>
          </w:hyperlink>
        </w:p>
        <w:p w14:paraId="70911426" w14:textId="77777777" w:rsidR="009F1ECF" w:rsidRDefault="009D4EDD">
          <w:pPr>
            <w:pStyle w:val="Spistreci1"/>
            <w:tabs>
              <w:tab w:val="right" w:leader="dot" w:pos="9061"/>
            </w:tabs>
            <w:rPr>
              <w:rFonts w:asciiTheme="minorHAnsi" w:eastAsiaTheme="minorEastAsia" w:hAnsiTheme="minorHAnsi" w:cstheme="minorBidi"/>
              <w:noProof/>
              <w:sz w:val="22"/>
              <w:szCs w:val="22"/>
              <w:lang w:eastAsia="pl-PL"/>
            </w:rPr>
          </w:pPr>
          <w:hyperlink w:anchor="_Toc29896359" w:history="1">
            <w:r w:rsidR="009F1ECF" w:rsidRPr="00EB49AB">
              <w:rPr>
                <w:rStyle w:val="Hipercze"/>
                <w:noProof/>
              </w:rPr>
              <w:t>9 ZAŁĄCZNIKI</w:t>
            </w:r>
            <w:r w:rsidR="009F1ECF">
              <w:rPr>
                <w:noProof/>
                <w:webHidden/>
              </w:rPr>
              <w:tab/>
            </w:r>
            <w:r w:rsidR="009F1ECF">
              <w:rPr>
                <w:noProof/>
                <w:webHidden/>
              </w:rPr>
              <w:fldChar w:fldCharType="begin"/>
            </w:r>
            <w:r w:rsidR="009F1ECF">
              <w:rPr>
                <w:noProof/>
                <w:webHidden/>
              </w:rPr>
              <w:instrText xml:space="preserve"> PAGEREF _Toc29896359 \h </w:instrText>
            </w:r>
            <w:r w:rsidR="009F1ECF">
              <w:rPr>
                <w:noProof/>
                <w:webHidden/>
              </w:rPr>
            </w:r>
            <w:r w:rsidR="009F1ECF">
              <w:rPr>
                <w:noProof/>
                <w:webHidden/>
              </w:rPr>
              <w:fldChar w:fldCharType="separate"/>
            </w:r>
            <w:r w:rsidR="009F1ECF">
              <w:rPr>
                <w:noProof/>
                <w:webHidden/>
              </w:rPr>
              <w:t>59</w:t>
            </w:r>
            <w:r w:rsidR="009F1ECF">
              <w:rPr>
                <w:noProof/>
                <w:webHidden/>
              </w:rPr>
              <w:fldChar w:fldCharType="end"/>
            </w:r>
          </w:hyperlink>
        </w:p>
        <w:p w14:paraId="32B60C21" w14:textId="5C8DA706" w:rsidR="0081542D" w:rsidRDefault="004323BE" w:rsidP="000F4C1E">
          <w:pPr>
            <w:spacing w:line="240" w:lineRule="auto"/>
          </w:pPr>
          <w:r>
            <w:rPr>
              <w:b/>
              <w:bCs/>
            </w:rPr>
            <w:fldChar w:fldCharType="end"/>
          </w:r>
        </w:p>
      </w:sdtContent>
    </w:sdt>
    <w:p w14:paraId="0CFC1732" w14:textId="77777777" w:rsidR="00D51CE0" w:rsidRPr="00D51CE0" w:rsidRDefault="0081542D" w:rsidP="000F4C1E">
      <w:pPr>
        <w:spacing w:before="0" w:after="0" w:line="240" w:lineRule="auto"/>
        <w:rPr>
          <w:rFonts w:ascii="Arial" w:hAnsi="Arial" w:cs="Arial"/>
        </w:rPr>
      </w:pPr>
      <w:r>
        <w:rPr>
          <w:rFonts w:ascii="Arial" w:hAnsi="Arial" w:cs="Arial"/>
        </w:rPr>
        <w:br w:type="page"/>
      </w:r>
    </w:p>
    <w:p w14:paraId="3E129E66" w14:textId="77777777" w:rsidR="0021604F" w:rsidRPr="009360D2" w:rsidRDefault="00F014AD" w:rsidP="000F4C1E">
      <w:pPr>
        <w:pStyle w:val="Nagwek1"/>
        <w:spacing w:line="240" w:lineRule="auto"/>
      </w:pPr>
      <w:bookmarkStart w:id="3" w:name="_Toc29896310"/>
      <w:r>
        <w:lastRenderedPageBreak/>
        <w:t>INFORMACJE OGÓLNE</w:t>
      </w:r>
      <w:bookmarkEnd w:id="3"/>
    </w:p>
    <w:p w14:paraId="6B538299" w14:textId="77777777" w:rsidR="00C61B48" w:rsidRPr="00FA06E2" w:rsidRDefault="002C1728" w:rsidP="000F4C1E">
      <w:pPr>
        <w:pStyle w:val="Nagwek2"/>
        <w:spacing w:line="240" w:lineRule="auto"/>
      </w:pPr>
      <w:bookmarkStart w:id="4" w:name="_Toc29896311"/>
      <w:r w:rsidRPr="00FA06E2">
        <w:t>Wykaz skrótów</w:t>
      </w:r>
      <w:bookmarkEnd w:id="1"/>
      <w:bookmarkEnd w:id="2"/>
      <w:r w:rsidR="00ED09BC" w:rsidRPr="00FA06E2">
        <w:t xml:space="preserve"> i najważniejszych pojęć</w:t>
      </w:r>
      <w:bookmarkEnd w:id="4"/>
    </w:p>
    <w:p w14:paraId="7DC615B9" w14:textId="77777777" w:rsidR="0024245B"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EFS</w:t>
      </w:r>
      <w:r w:rsidRPr="00035827">
        <w:rPr>
          <w:rFonts w:ascii="Arial" w:hAnsi="Arial" w:cs="Arial"/>
          <w:sz w:val="22"/>
          <w:szCs w:val="22"/>
        </w:rPr>
        <w:t xml:space="preserve"> – Europejski Fundusz Społeczny</w:t>
      </w:r>
    </w:p>
    <w:p w14:paraId="333C5B03" w14:textId="77777777" w:rsidR="0024245B"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IOK</w:t>
      </w:r>
      <w:r w:rsidRPr="00035827">
        <w:rPr>
          <w:rFonts w:ascii="Arial" w:hAnsi="Arial" w:cs="Arial"/>
          <w:sz w:val="22"/>
          <w:szCs w:val="22"/>
        </w:rPr>
        <w:t xml:space="preserve"> – Instytucja Organizująca Konkurs (</w:t>
      </w:r>
      <w:r w:rsidR="006E7156" w:rsidRPr="00035827">
        <w:rPr>
          <w:rFonts w:ascii="Arial" w:hAnsi="Arial" w:cs="Arial"/>
          <w:sz w:val="22"/>
          <w:szCs w:val="22"/>
        </w:rPr>
        <w:t>Zarząd Województwa Warmińsko-</w:t>
      </w:r>
      <w:r w:rsidR="00C13C6A" w:rsidRPr="00035827">
        <w:rPr>
          <w:rFonts w:ascii="Arial" w:hAnsi="Arial" w:cs="Arial"/>
          <w:sz w:val="22"/>
          <w:szCs w:val="22"/>
        </w:rPr>
        <w:t>Mazurskiego</w:t>
      </w:r>
      <w:r w:rsidRPr="00035827">
        <w:rPr>
          <w:rFonts w:ascii="Arial" w:hAnsi="Arial" w:cs="Arial"/>
          <w:sz w:val="22"/>
          <w:szCs w:val="22"/>
        </w:rPr>
        <w:t>)</w:t>
      </w:r>
    </w:p>
    <w:p w14:paraId="2D7C3EDC" w14:textId="77777777" w:rsidR="00077E4C" w:rsidRPr="00035827"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IZ</w:t>
      </w:r>
      <w:r w:rsidRPr="00035827">
        <w:rPr>
          <w:rFonts w:ascii="Arial" w:hAnsi="Arial" w:cs="Arial"/>
          <w:sz w:val="22"/>
          <w:szCs w:val="22"/>
        </w:rPr>
        <w:t xml:space="preserve"> – Instytucja Zarządzająca </w:t>
      </w:r>
      <w:r w:rsidR="001519EB" w:rsidRPr="00035827">
        <w:rPr>
          <w:rFonts w:ascii="Arial" w:hAnsi="Arial" w:cs="Arial"/>
          <w:sz w:val="22"/>
          <w:szCs w:val="22"/>
        </w:rPr>
        <w:t>Regionalnym Programem Operacyjnym Województwa Warmińsko-Mazurskiego na lata 2014-2020 (Zarząd Województwa Warmińsko-</w:t>
      </w:r>
      <w:r w:rsidR="00AE2AF1" w:rsidRPr="00035827">
        <w:rPr>
          <w:rFonts w:ascii="Arial" w:hAnsi="Arial" w:cs="Arial"/>
          <w:sz w:val="22"/>
          <w:szCs w:val="22"/>
        </w:rPr>
        <w:t>Mazurskiego)</w:t>
      </w:r>
    </w:p>
    <w:p w14:paraId="12843D50" w14:textId="77777777" w:rsidR="0024245B"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JST</w:t>
      </w:r>
      <w:r w:rsidR="000968C1" w:rsidRPr="00035827">
        <w:rPr>
          <w:rFonts w:ascii="Arial" w:hAnsi="Arial" w:cs="Arial"/>
          <w:sz w:val="22"/>
          <w:szCs w:val="22"/>
        </w:rPr>
        <w:t xml:space="preserve"> </w:t>
      </w:r>
      <w:r w:rsidRPr="00035827">
        <w:rPr>
          <w:rFonts w:ascii="Arial" w:hAnsi="Arial" w:cs="Arial"/>
          <w:sz w:val="22"/>
          <w:szCs w:val="22"/>
        </w:rPr>
        <w:t>– jednostka samorządu terytorialnego</w:t>
      </w:r>
    </w:p>
    <w:p w14:paraId="7630F329" w14:textId="77777777" w:rsidR="0024245B"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KOP</w:t>
      </w:r>
      <w:r w:rsidRPr="00035827">
        <w:rPr>
          <w:rFonts w:ascii="Arial" w:hAnsi="Arial" w:cs="Arial"/>
          <w:sz w:val="22"/>
          <w:szCs w:val="22"/>
        </w:rPr>
        <w:t xml:space="preserve"> – Komisja Oceny Projektów</w:t>
      </w:r>
    </w:p>
    <w:p w14:paraId="4EED6893" w14:textId="275008A8" w:rsidR="0024245B" w:rsidRDefault="00B53CAA" w:rsidP="000F4C1E">
      <w:pPr>
        <w:spacing w:before="0" w:after="0" w:line="240" w:lineRule="auto"/>
        <w:jc w:val="both"/>
        <w:rPr>
          <w:rFonts w:ascii="Arial" w:hAnsi="Arial" w:cs="Arial"/>
          <w:sz w:val="22"/>
          <w:szCs w:val="22"/>
        </w:rPr>
      </w:pPr>
      <w:r w:rsidRPr="00035827">
        <w:rPr>
          <w:rFonts w:ascii="Arial" w:hAnsi="Arial" w:cs="Arial"/>
          <w:b/>
          <w:sz w:val="22"/>
          <w:szCs w:val="22"/>
        </w:rPr>
        <w:t>KPA</w:t>
      </w:r>
      <w:r w:rsidRPr="00035827">
        <w:rPr>
          <w:rFonts w:ascii="Arial" w:hAnsi="Arial" w:cs="Arial"/>
          <w:sz w:val="22"/>
          <w:szCs w:val="22"/>
        </w:rPr>
        <w:t xml:space="preserve"> </w:t>
      </w:r>
      <w:r w:rsidR="000D3944" w:rsidRPr="00035827">
        <w:rPr>
          <w:rFonts w:ascii="Arial" w:hAnsi="Arial" w:cs="Arial"/>
          <w:sz w:val="22"/>
          <w:szCs w:val="22"/>
        </w:rPr>
        <w:t>–</w:t>
      </w:r>
      <w:r w:rsidRPr="00035827">
        <w:rPr>
          <w:rFonts w:ascii="Arial" w:hAnsi="Arial" w:cs="Arial"/>
          <w:sz w:val="22"/>
          <w:szCs w:val="22"/>
        </w:rPr>
        <w:t xml:space="preserve"> </w:t>
      </w:r>
      <w:r w:rsidR="00D851D6" w:rsidRPr="00035827">
        <w:rPr>
          <w:rFonts w:ascii="Arial" w:hAnsi="Arial" w:cs="Arial"/>
          <w:sz w:val="22"/>
          <w:szCs w:val="22"/>
        </w:rPr>
        <w:t xml:space="preserve">Ustawa z dnia 14 czerwca 1960 r. Kodeks postępowania administracyjnego </w:t>
      </w:r>
      <w:r w:rsidR="00024D81">
        <w:rPr>
          <w:rFonts w:ascii="Arial" w:hAnsi="Arial" w:cs="Arial"/>
          <w:sz w:val="22"/>
          <w:szCs w:val="22"/>
        </w:rPr>
        <w:br/>
        <w:t>(t. j. Dz.U.2018, poz. 2096</w:t>
      </w:r>
      <w:r w:rsidR="00332DDF">
        <w:rPr>
          <w:rFonts w:ascii="Arial" w:hAnsi="Arial" w:cs="Arial"/>
          <w:sz w:val="22"/>
          <w:szCs w:val="22"/>
        </w:rPr>
        <w:t>)</w:t>
      </w:r>
    </w:p>
    <w:p w14:paraId="04D1B2D6" w14:textId="77777777" w:rsidR="009E38C0" w:rsidRPr="00035827" w:rsidRDefault="00975CC2" w:rsidP="000F4C1E">
      <w:pPr>
        <w:spacing w:before="0" w:after="0" w:line="240" w:lineRule="auto"/>
        <w:jc w:val="both"/>
        <w:rPr>
          <w:rFonts w:ascii="Arial" w:hAnsi="Arial" w:cs="Arial"/>
          <w:sz w:val="22"/>
          <w:szCs w:val="22"/>
        </w:rPr>
      </w:pPr>
      <w:r w:rsidRPr="00035827">
        <w:rPr>
          <w:rFonts w:ascii="Arial" w:hAnsi="Arial" w:cs="Arial"/>
          <w:b/>
          <w:sz w:val="22"/>
          <w:szCs w:val="22"/>
        </w:rPr>
        <w:t>KRS</w:t>
      </w:r>
      <w:r w:rsidR="00D43166" w:rsidRPr="00035827">
        <w:rPr>
          <w:rFonts w:ascii="Arial" w:hAnsi="Arial" w:cs="Arial"/>
          <w:sz w:val="22"/>
          <w:szCs w:val="22"/>
        </w:rPr>
        <w:t xml:space="preserve"> – Krajowy Rejestr Sądowy</w:t>
      </w:r>
    </w:p>
    <w:p w14:paraId="7BC670A3" w14:textId="77777777" w:rsidR="009E38C0" w:rsidRPr="00035827" w:rsidRDefault="00077E4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 xml:space="preserve">LSI MAKS2 </w:t>
      </w:r>
      <w:r w:rsidRPr="00035827">
        <w:rPr>
          <w:rFonts w:ascii="Arial" w:hAnsi="Arial" w:cs="Arial"/>
          <w:sz w:val="22"/>
          <w:szCs w:val="22"/>
        </w:rPr>
        <w:t xml:space="preserve">– </w:t>
      </w:r>
      <w:r w:rsidR="001B264B" w:rsidRPr="00035827">
        <w:rPr>
          <w:rFonts w:ascii="Arial" w:hAnsi="Arial" w:cs="Arial"/>
          <w:sz w:val="22"/>
          <w:szCs w:val="22"/>
        </w:rPr>
        <w:t>Lo</w:t>
      </w:r>
      <w:r w:rsidR="000E7703" w:rsidRPr="00035827">
        <w:rPr>
          <w:rFonts w:ascii="Arial" w:hAnsi="Arial" w:cs="Arial"/>
          <w:sz w:val="22"/>
          <w:szCs w:val="22"/>
        </w:rPr>
        <w:t>kalny System Informatyczny MAKS</w:t>
      </w:r>
      <w:r w:rsidR="001B264B" w:rsidRPr="00035827">
        <w:rPr>
          <w:rFonts w:ascii="Arial" w:hAnsi="Arial" w:cs="Arial"/>
          <w:sz w:val="22"/>
          <w:szCs w:val="22"/>
        </w:rPr>
        <w:t>2</w:t>
      </w:r>
    </w:p>
    <w:p w14:paraId="06DC2690" w14:textId="77777777" w:rsidR="00533F5C" w:rsidRPr="00035827" w:rsidRDefault="00533F5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OPS</w:t>
      </w:r>
      <w:r w:rsidRPr="00035827">
        <w:rPr>
          <w:rFonts w:ascii="Arial" w:hAnsi="Arial" w:cs="Arial"/>
          <w:sz w:val="22"/>
          <w:szCs w:val="22"/>
        </w:rPr>
        <w:t xml:space="preserve"> – ośrodek pomocy społecznej</w:t>
      </w:r>
    </w:p>
    <w:p w14:paraId="46C013D7" w14:textId="77777777" w:rsidR="00533F5C" w:rsidRPr="00035827" w:rsidRDefault="00533F5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PCPR</w:t>
      </w:r>
      <w:r w:rsidRPr="00035827">
        <w:rPr>
          <w:rFonts w:ascii="Arial" w:hAnsi="Arial" w:cs="Arial"/>
          <w:sz w:val="22"/>
          <w:szCs w:val="22"/>
        </w:rPr>
        <w:t xml:space="preserve"> – powiatowe centrum pomocy rodzinie</w:t>
      </w:r>
    </w:p>
    <w:p w14:paraId="51C5FB6B" w14:textId="77777777" w:rsidR="00533F5C" w:rsidRPr="00035827" w:rsidRDefault="00533F5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PO PŻ</w:t>
      </w:r>
      <w:r w:rsidRPr="00035827">
        <w:rPr>
          <w:rFonts w:ascii="Arial" w:hAnsi="Arial" w:cs="Arial"/>
          <w:sz w:val="22"/>
          <w:szCs w:val="22"/>
        </w:rPr>
        <w:t xml:space="preserve"> – Program Operacyjny Pomoc Żywnościowa 2014-2020</w:t>
      </w:r>
    </w:p>
    <w:p w14:paraId="334B0952" w14:textId="77777777" w:rsidR="00533F5C" w:rsidRPr="00035827" w:rsidRDefault="00533F5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PUP</w:t>
      </w:r>
      <w:r w:rsidRPr="00035827">
        <w:rPr>
          <w:rFonts w:ascii="Arial" w:hAnsi="Arial" w:cs="Arial"/>
          <w:sz w:val="22"/>
          <w:szCs w:val="22"/>
        </w:rPr>
        <w:t xml:space="preserve"> – powiatowy urząd pracy</w:t>
      </w:r>
    </w:p>
    <w:p w14:paraId="60B15346" w14:textId="2ACD6647" w:rsidR="009E38C0" w:rsidRPr="00035827"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PZP</w:t>
      </w:r>
      <w:r w:rsidR="00386939">
        <w:rPr>
          <w:rFonts w:ascii="Arial" w:hAnsi="Arial" w:cs="Arial"/>
          <w:sz w:val="22"/>
          <w:szCs w:val="22"/>
        </w:rPr>
        <w:t xml:space="preserve"> – U</w:t>
      </w:r>
      <w:r w:rsidRPr="00035827">
        <w:rPr>
          <w:rFonts w:ascii="Arial" w:hAnsi="Arial" w:cs="Arial"/>
          <w:sz w:val="22"/>
          <w:szCs w:val="22"/>
        </w:rPr>
        <w:t>stawa z dnia 29 stycznia 200</w:t>
      </w:r>
      <w:r w:rsidR="00E850B9">
        <w:rPr>
          <w:rFonts w:ascii="Arial" w:hAnsi="Arial" w:cs="Arial"/>
          <w:sz w:val="22"/>
          <w:szCs w:val="22"/>
        </w:rPr>
        <w:t>4 r. Prawo zamó</w:t>
      </w:r>
      <w:r w:rsidR="00024D81">
        <w:rPr>
          <w:rFonts w:ascii="Arial" w:hAnsi="Arial" w:cs="Arial"/>
          <w:sz w:val="22"/>
          <w:szCs w:val="22"/>
        </w:rPr>
        <w:t>wień publicznych (tj. Dz.U. 2018</w:t>
      </w:r>
      <w:r w:rsidR="00E850B9">
        <w:rPr>
          <w:rFonts w:ascii="Arial" w:hAnsi="Arial" w:cs="Arial"/>
          <w:sz w:val="22"/>
          <w:szCs w:val="22"/>
        </w:rPr>
        <w:t xml:space="preserve">, </w:t>
      </w:r>
      <w:r w:rsidR="00024D81">
        <w:rPr>
          <w:rFonts w:ascii="Arial" w:hAnsi="Arial" w:cs="Arial"/>
          <w:sz w:val="22"/>
          <w:szCs w:val="22"/>
        </w:rPr>
        <w:br/>
        <w:t xml:space="preserve">poz. 1986 z </w:t>
      </w:r>
      <w:proofErr w:type="spellStart"/>
      <w:r w:rsidR="00024D81">
        <w:rPr>
          <w:rFonts w:ascii="Arial" w:hAnsi="Arial" w:cs="Arial"/>
          <w:sz w:val="22"/>
          <w:szCs w:val="22"/>
        </w:rPr>
        <w:t>późn</w:t>
      </w:r>
      <w:proofErr w:type="spellEnd"/>
      <w:r w:rsidR="00024D81">
        <w:rPr>
          <w:rFonts w:ascii="Arial" w:hAnsi="Arial" w:cs="Arial"/>
          <w:sz w:val="22"/>
          <w:szCs w:val="22"/>
        </w:rPr>
        <w:t>. zm.</w:t>
      </w:r>
      <w:r w:rsidR="00E850B9">
        <w:rPr>
          <w:rFonts w:ascii="Arial" w:hAnsi="Arial" w:cs="Arial"/>
          <w:sz w:val="22"/>
          <w:szCs w:val="22"/>
        </w:rPr>
        <w:t>)</w:t>
      </w:r>
    </w:p>
    <w:p w14:paraId="0DD47F05" w14:textId="77777777" w:rsidR="009E38C0" w:rsidRPr="00035827"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 xml:space="preserve">RPO </w:t>
      </w:r>
      <w:proofErr w:type="spellStart"/>
      <w:r w:rsidRPr="00035827">
        <w:rPr>
          <w:rFonts w:ascii="Arial" w:hAnsi="Arial" w:cs="Arial"/>
          <w:b/>
          <w:sz w:val="22"/>
          <w:szCs w:val="22"/>
        </w:rPr>
        <w:t>WiM</w:t>
      </w:r>
      <w:proofErr w:type="spellEnd"/>
      <w:r w:rsidRPr="00035827">
        <w:rPr>
          <w:rFonts w:ascii="Arial" w:hAnsi="Arial" w:cs="Arial"/>
          <w:b/>
          <w:sz w:val="22"/>
          <w:szCs w:val="22"/>
        </w:rPr>
        <w:t xml:space="preserve"> 2014-2020</w:t>
      </w:r>
      <w:r w:rsidRPr="00035827">
        <w:rPr>
          <w:rFonts w:ascii="Arial" w:hAnsi="Arial" w:cs="Arial"/>
          <w:sz w:val="22"/>
          <w:szCs w:val="22"/>
        </w:rPr>
        <w:t xml:space="preserve"> – Regionalny Program Operacyjny Województwa Warmińsko-Mazurskiego na lata 2014-2020</w:t>
      </w:r>
    </w:p>
    <w:p w14:paraId="2C19AD72" w14:textId="77777777" w:rsidR="009E38C0" w:rsidRPr="00035827" w:rsidRDefault="00D4683A" w:rsidP="000F4C1E">
      <w:pPr>
        <w:spacing w:before="0" w:after="0" w:line="240" w:lineRule="auto"/>
        <w:jc w:val="both"/>
        <w:rPr>
          <w:rFonts w:ascii="Arial" w:hAnsi="Arial" w:cs="Arial"/>
          <w:sz w:val="22"/>
          <w:szCs w:val="22"/>
        </w:rPr>
      </w:pPr>
      <w:proofErr w:type="spellStart"/>
      <w:r w:rsidRPr="00035827">
        <w:rPr>
          <w:rFonts w:ascii="Arial" w:hAnsi="Arial" w:cs="Arial"/>
          <w:b/>
          <w:sz w:val="22"/>
          <w:szCs w:val="22"/>
        </w:rPr>
        <w:t>Sz</w:t>
      </w:r>
      <w:r w:rsidR="00077E4C" w:rsidRPr="00035827">
        <w:rPr>
          <w:rFonts w:ascii="Arial" w:hAnsi="Arial" w:cs="Arial"/>
          <w:b/>
          <w:sz w:val="22"/>
          <w:szCs w:val="22"/>
        </w:rPr>
        <w:t>OOP</w:t>
      </w:r>
      <w:proofErr w:type="spellEnd"/>
      <w:r w:rsidR="00077E4C" w:rsidRPr="00035827">
        <w:rPr>
          <w:rFonts w:ascii="Arial" w:hAnsi="Arial" w:cs="Arial"/>
          <w:b/>
          <w:sz w:val="22"/>
          <w:szCs w:val="22"/>
        </w:rPr>
        <w:t xml:space="preserve"> </w:t>
      </w:r>
      <w:r w:rsidR="00077E4C" w:rsidRPr="00035827">
        <w:rPr>
          <w:rFonts w:ascii="Arial" w:hAnsi="Arial" w:cs="Arial"/>
          <w:sz w:val="22"/>
          <w:szCs w:val="22"/>
        </w:rPr>
        <w:t>– Szczegółowy Opis Osi Priorytetowej</w:t>
      </w:r>
    </w:p>
    <w:p w14:paraId="701FC4F4" w14:textId="77777777" w:rsidR="009E38C0" w:rsidRPr="00035827" w:rsidRDefault="00632410" w:rsidP="000F4C1E">
      <w:pPr>
        <w:spacing w:before="0" w:after="0" w:line="240" w:lineRule="auto"/>
        <w:jc w:val="both"/>
        <w:rPr>
          <w:rFonts w:ascii="Arial" w:hAnsi="Arial" w:cs="Arial"/>
          <w:sz w:val="22"/>
          <w:szCs w:val="22"/>
        </w:rPr>
      </w:pPr>
      <w:r w:rsidRPr="00035827">
        <w:rPr>
          <w:rFonts w:ascii="Arial" w:hAnsi="Arial" w:cs="Arial"/>
          <w:b/>
          <w:sz w:val="22"/>
          <w:szCs w:val="22"/>
        </w:rPr>
        <w:t>UE</w:t>
      </w:r>
      <w:r w:rsidR="0039756A" w:rsidRPr="00035827">
        <w:rPr>
          <w:rFonts w:ascii="Arial" w:hAnsi="Arial" w:cs="Arial"/>
          <w:b/>
          <w:sz w:val="22"/>
          <w:szCs w:val="22"/>
        </w:rPr>
        <w:t xml:space="preserve"> </w:t>
      </w:r>
      <w:r w:rsidR="0039756A" w:rsidRPr="00035827">
        <w:rPr>
          <w:rFonts w:ascii="Arial" w:hAnsi="Arial" w:cs="Arial"/>
          <w:sz w:val="22"/>
          <w:szCs w:val="22"/>
        </w:rPr>
        <w:t xml:space="preserve">− </w:t>
      </w:r>
      <w:r w:rsidR="00D70955" w:rsidRPr="00035827">
        <w:rPr>
          <w:rFonts w:ascii="Arial" w:hAnsi="Arial" w:cs="Arial"/>
          <w:sz w:val="22"/>
          <w:szCs w:val="22"/>
        </w:rPr>
        <w:t>Unia Europejska</w:t>
      </w:r>
    </w:p>
    <w:p w14:paraId="0F0591DF" w14:textId="77777777" w:rsidR="009E38C0" w:rsidRPr="00035827" w:rsidRDefault="00FA4A8E" w:rsidP="000F4C1E">
      <w:pPr>
        <w:spacing w:before="0" w:after="0" w:line="240" w:lineRule="auto"/>
        <w:jc w:val="both"/>
        <w:rPr>
          <w:rFonts w:ascii="Arial" w:hAnsi="Arial" w:cs="Arial"/>
          <w:sz w:val="22"/>
          <w:szCs w:val="22"/>
        </w:rPr>
      </w:pPr>
      <w:r w:rsidRPr="00035827">
        <w:rPr>
          <w:rFonts w:ascii="Arial" w:hAnsi="Arial" w:cs="Arial"/>
          <w:b/>
          <w:sz w:val="22"/>
          <w:szCs w:val="22"/>
        </w:rPr>
        <w:t>Wytyczne CT 9</w:t>
      </w:r>
      <w:r w:rsidRPr="00035827">
        <w:rPr>
          <w:rFonts w:ascii="Arial" w:hAnsi="Arial" w:cs="Arial"/>
          <w:sz w:val="22"/>
          <w:szCs w:val="22"/>
        </w:rPr>
        <w:t xml:space="preserve"> – Wytyczne w zakresie realizacji przedsięwzięć w obszarze włączenia społecznego i zwalczania ubóstwa z wykorzystaniem środków </w:t>
      </w:r>
      <w:r w:rsidR="00640F9A" w:rsidRPr="00035827">
        <w:rPr>
          <w:rFonts w:ascii="Arial" w:hAnsi="Arial" w:cs="Arial"/>
          <w:sz w:val="22"/>
          <w:szCs w:val="22"/>
        </w:rPr>
        <w:t xml:space="preserve">Europejskiego Funduszu Społecznego i Europejskiego Funduszu Rozwoju </w:t>
      </w:r>
      <w:r w:rsidR="007762A9" w:rsidRPr="00035827">
        <w:rPr>
          <w:rFonts w:ascii="Arial" w:hAnsi="Arial" w:cs="Arial"/>
          <w:sz w:val="22"/>
          <w:szCs w:val="22"/>
        </w:rPr>
        <w:t>Regionalnego na lata 2014-2020</w:t>
      </w:r>
      <w:r w:rsidR="00FF0CFE" w:rsidRPr="00035827">
        <w:rPr>
          <w:rFonts w:ascii="Arial" w:hAnsi="Arial" w:cs="Arial"/>
          <w:sz w:val="22"/>
          <w:szCs w:val="22"/>
        </w:rPr>
        <w:t>.</w:t>
      </w:r>
    </w:p>
    <w:p w14:paraId="63B9E3B0" w14:textId="700DEF5A" w:rsidR="00FA5F50" w:rsidRDefault="00396D55" w:rsidP="000F4C1E">
      <w:pPr>
        <w:spacing w:before="0" w:after="0" w:line="240" w:lineRule="auto"/>
        <w:jc w:val="both"/>
        <w:rPr>
          <w:rFonts w:ascii="Arial" w:hAnsi="Arial" w:cs="Arial"/>
          <w:sz w:val="22"/>
          <w:szCs w:val="22"/>
        </w:rPr>
      </w:pPr>
      <w:r w:rsidRPr="00035827">
        <w:rPr>
          <w:rFonts w:ascii="Arial" w:hAnsi="Arial" w:cs="Arial"/>
          <w:b/>
          <w:sz w:val="22"/>
          <w:szCs w:val="22"/>
        </w:rPr>
        <w:t>Wytyczne w zakresie kwalifikowalności wydatków</w:t>
      </w:r>
      <w:r w:rsidR="006C4A6B" w:rsidRPr="00035827">
        <w:rPr>
          <w:rFonts w:ascii="Arial" w:hAnsi="Arial" w:cs="Arial"/>
          <w:sz w:val="22"/>
          <w:szCs w:val="22"/>
        </w:rPr>
        <w:t xml:space="preserve"> – Wytyczne w zakresie kwalifikowalności wydatków w </w:t>
      </w:r>
      <w:r w:rsidRPr="00035827">
        <w:rPr>
          <w:rFonts w:ascii="Arial" w:hAnsi="Arial" w:cs="Arial"/>
          <w:sz w:val="22"/>
          <w:szCs w:val="22"/>
        </w:rPr>
        <w:t>ramach Europejskiego Funduszu Rozwoju Regionalnego, Europejskiego Funduszu Społecznego oraz Fundusz</w:t>
      </w:r>
      <w:r w:rsidR="00035827">
        <w:rPr>
          <w:rFonts w:ascii="Arial" w:hAnsi="Arial" w:cs="Arial"/>
          <w:sz w:val="22"/>
          <w:szCs w:val="22"/>
        </w:rPr>
        <w:t>u Spójności</w:t>
      </w:r>
      <w:r w:rsidR="00E054F9">
        <w:rPr>
          <w:rFonts w:ascii="Arial" w:hAnsi="Arial" w:cs="Arial"/>
          <w:sz w:val="22"/>
          <w:szCs w:val="22"/>
        </w:rPr>
        <w:t xml:space="preserve"> </w:t>
      </w:r>
      <w:r w:rsidR="00A55AA0" w:rsidRPr="00035827">
        <w:rPr>
          <w:rFonts w:ascii="Arial" w:hAnsi="Arial" w:cs="Arial"/>
          <w:sz w:val="22"/>
          <w:szCs w:val="22"/>
        </w:rPr>
        <w:t>na lata 2014-2020</w:t>
      </w:r>
      <w:r w:rsidR="00FF0CFE" w:rsidRPr="00035827">
        <w:rPr>
          <w:rFonts w:ascii="Arial" w:hAnsi="Arial" w:cs="Arial"/>
          <w:sz w:val="22"/>
          <w:szCs w:val="22"/>
        </w:rPr>
        <w:t>.</w:t>
      </w:r>
    </w:p>
    <w:p w14:paraId="61A43DB0" w14:textId="77777777" w:rsidR="00FA0211" w:rsidRDefault="00FA0211" w:rsidP="000F4C1E">
      <w:pPr>
        <w:spacing w:line="240" w:lineRule="auto"/>
        <w:jc w:val="both"/>
        <w:rPr>
          <w:rFonts w:ascii="Arial" w:hAnsi="Arial" w:cs="Arial"/>
          <w:sz w:val="22"/>
          <w:szCs w:val="22"/>
        </w:rPr>
      </w:pPr>
    </w:p>
    <w:p w14:paraId="7DD31859" w14:textId="0B434E4C" w:rsidR="00FA0211" w:rsidRPr="00D6103D" w:rsidRDefault="00FA0211" w:rsidP="000F4C1E">
      <w:pPr>
        <w:spacing w:line="240" w:lineRule="auto"/>
        <w:jc w:val="both"/>
        <w:rPr>
          <w:rFonts w:ascii="Arial" w:hAnsi="Arial" w:cs="Arial"/>
          <w:b/>
          <w:sz w:val="22"/>
          <w:szCs w:val="22"/>
        </w:rPr>
      </w:pPr>
      <w:r w:rsidRPr="00D6103D">
        <w:rPr>
          <w:rFonts w:ascii="Arial" w:hAnsi="Arial" w:cs="Arial"/>
          <w:b/>
          <w:sz w:val="22"/>
          <w:szCs w:val="22"/>
        </w:rPr>
        <w:t>Osoby l</w:t>
      </w:r>
      <w:r w:rsidR="00BA0C1C">
        <w:rPr>
          <w:rFonts w:ascii="Arial" w:hAnsi="Arial" w:cs="Arial"/>
          <w:b/>
          <w:sz w:val="22"/>
          <w:szCs w:val="22"/>
        </w:rPr>
        <w:t xml:space="preserve">ub rodziny zagrożone ubóstwem </w:t>
      </w:r>
      <w:r w:rsidRPr="00D6103D">
        <w:rPr>
          <w:rFonts w:ascii="Arial" w:hAnsi="Arial" w:cs="Arial"/>
          <w:b/>
          <w:sz w:val="22"/>
          <w:szCs w:val="22"/>
        </w:rPr>
        <w:t>lub wykluczeniem społecznym:</w:t>
      </w:r>
    </w:p>
    <w:p w14:paraId="265A16A1" w14:textId="6AF7495E"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lub rodziny korzystające ze świadc</w:t>
      </w:r>
      <w:r w:rsidR="000F4C1E">
        <w:rPr>
          <w:rFonts w:ascii="Arial" w:hAnsi="Arial" w:cs="Arial"/>
          <w:sz w:val="22"/>
          <w:szCs w:val="22"/>
        </w:rPr>
        <w:t xml:space="preserve">zeń z pomocy społecznej zgodnie </w:t>
      </w:r>
      <w:r w:rsidRPr="00D6103D">
        <w:rPr>
          <w:rFonts w:ascii="Arial" w:hAnsi="Arial" w:cs="Arial"/>
          <w:sz w:val="22"/>
          <w:szCs w:val="22"/>
        </w:rPr>
        <w:t xml:space="preserve">z ustawą </w:t>
      </w:r>
      <w:r w:rsidR="000F4C1E">
        <w:rPr>
          <w:rFonts w:ascii="Arial" w:hAnsi="Arial" w:cs="Arial"/>
          <w:sz w:val="22"/>
          <w:szCs w:val="22"/>
        </w:rPr>
        <w:br/>
      </w:r>
      <w:r w:rsidRPr="00D6103D">
        <w:rPr>
          <w:rFonts w:ascii="Arial" w:hAnsi="Arial" w:cs="Arial"/>
          <w:sz w:val="22"/>
          <w:szCs w:val="22"/>
        </w:rPr>
        <w:t>z dnia 12 marca 2004 r. o pomoc</w:t>
      </w:r>
      <w:r w:rsidR="000F4C1E">
        <w:rPr>
          <w:rFonts w:ascii="Arial" w:hAnsi="Arial" w:cs="Arial"/>
          <w:sz w:val="22"/>
          <w:szCs w:val="22"/>
        </w:rPr>
        <w:t xml:space="preserve">y społecznej lub kwalifikujące </w:t>
      </w:r>
      <w:r w:rsidRPr="00D6103D">
        <w:rPr>
          <w:rFonts w:ascii="Arial" w:hAnsi="Arial" w:cs="Arial"/>
          <w:sz w:val="22"/>
          <w:szCs w:val="22"/>
        </w:rPr>
        <w:t>się do objęcia wsparciem pomocy społecznej, tj. spełniające co najmniej jedną z przesłanek określonych w art. 7 ustawy z dnia 12 marca 2004 r. o pomocy społecznej;</w:t>
      </w:r>
    </w:p>
    <w:p w14:paraId="6922E18C" w14:textId="77777777"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o których mowa w art. 1 ust. 2 ustawy z dnia 13 czerwca 2003 r. o zatrudnieniu socjalnym;</w:t>
      </w:r>
    </w:p>
    <w:p w14:paraId="7A33A780" w14:textId="2BC6792F"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przebywające w pieczy zastępczej</w:t>
      </w:r>
      <w:r w:rsidRPr="00D6103D">
        <w:rPr>
          <w:rStyle w:val="Odwoanieprzypisudolnego"/>
          <w:rFonts w:ascii="Arial" w:hAnsi="Arial" w:cs="Arial"/>
          <w:sz w:val="22"/>
          <w:szCs w:val="22"/>
        </w:rPr>
        <w:footnoteReference w:id="1"/>
      </w:r>
      <w:r w:rsidRPr="00D6103D">
        <w:rPr>
          <w:rFonts w:ascii="Arial" w:hAnsi="Arial" w:cs="Arial"/>
          <w:sz w:val="22"/>
          <w:szCs w:val="22"/>
        </w:rPr>
        <w:t xml:space="preserve"> lub opuszczające pieczę zastępczą </w:t>
      </w:r>
      <w:r w:rsidR="000F4C1E">
        <w:rPr>
          <w:rFonts w:ascii="Arial" w:hAnsi="Arial" w:cs="Arial"/>
          <w:sz w:val="22"/>
          <w:szCs w:val="22"/>
        </w:rPr>
        <w:br/>
      </w:r>
      <w:r w:rsidRPr="00D6103D">
        <w:rPr>
          <w:rFonts w:ascii="Arial" w:hAnsi="Arial" w:cs="Arial"/>
          <w:sz w:val="22"/>
          <w:szCs w:val="22"/>
        </w:rPr>
        <w:t>oraz rodziny przeżywające trudności w pełnieniu funkcji opiekuńczo-wychowawczych, o których mowa w ustawie z dnia 9 czerwca 2011 r. o wspieraniu rodziny i systemie pieczy zastępczej;</w:t>
      </w:r>
    </w:p>
    <w:p w14:paraId="2AADCC11" w14:textId="77777777"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lastRenderedPageBreak/>
        <w:t>osoby nieletnie, wobec których zastosowano środki zapobiegania i zwalczania demoralizacji i przestępczości zgodnie z ustawą z dnia 26 października 1982 r. o postępowaniu w sprawach nieletnich;</w:t>
      </w:r>
    </w:p>
    <w:p w14:paraId="687A77AC" w14:textId="7823D869"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przebywające w młodzi</w:t>
      </w:r>
      <w:r w:rsidR="00ED7BB4">
        <w:rPr>
          <w:rFonts w:ascii="Arial" w:hAnsi="Arial" w:cs="Arial"/>
          <w:sz w:val="22"/>
          <w:szCs w:val="22"/>
        </w:rPr>
        <w:t xml:space="preserve">eżowych ośrodkach wychowawczych </w:t>
      </w:r>
      <w:r w:rsidRPr="00D6103D">
        <w:rPr>
          <w:rFonts w:ascii="Arial" w:hAnsi="Arial" w:cs="Arial"/>
          <w:sz w:val="22"/>
          <w:szCs w:val="22"/>
        </w:rPr>
        <w:t xml:space="preserve">i młodzieżowych ośrodkach socjoterapii, o których mowa w ustawie z dnia 7 września 1991 r. </w:t>
      </w:r>
      <w:r w:rsidR="000F4C1E">
        <w:rPr>
          <w:rFonts w:ascii="Arial" w:hAnsi="Arial" w:cs="Arial"/>
          <w:sz w:val="22"/>
          <w:szCs w:val="22"/>
        </w:rPr>
        <w:br/>
      </w:r>
      <w:r w:rsidRPr="00D6103D">
        <w:rPr>
          <w:rFonts w:ascii="Arial" w:hAnsi="Arial" w:cs="Arial"/>
          <w:sz w:val="22"/>
          <w:szCs w:val="22"/>
        </w:rPr>
        <w:t>o systemie oświaty;</w:t>
      </w:r>
    </w:p>
    <w:p w14:paraId="3D4DF6F9" w14:textId="3FF5895B"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w:t>
      </w:r>
      <w:r w:rsidR="000F4C1E">
        <w:rPr>
          <w:rFonts w:ascii="Arial" w:hAnsi="Arial" w:cs="Arial"/>
          <w:sz w:val="22"/>
          <w:szCs w:val="22"/>
        </w:rPr>
        <w:br/>
      </w:r>
      <w:r w:rsidRPr="00D6103D">
        <w:rPr>
          <w:rFonts w:ascii="Arial" w:hAnsi="Arial" w:cs="Arial"/>
          <w:sz w:val="22"/>
          <w:szCs w:val="22"/>
        </w:rPr>
        <w:t xml:space="preserve">i mężczyzn w ramach funduszy unijnych na lata 2014–2020 lub uczniowie/dzieci </w:t>
      </w:r>
      <w:r w:rsidR="000F4C1E">
        <w:rPr>
          <w:rFonts w:ascii="Arial" w:hAnsi="Arial" w:cs="Arial"/>
          <w:sz w:val="22"/>
          <w:szCs w:val="22"/>
        </w:rPr>
        <w:br/>
      </w:r>
      <w:r w:rsidRPr="00D6103D">
        <w:rPr>
          <w:rFonts w:ascii="Arial" w:hAnsi="Arial" w:cs="Arial"/>
          <w:sz w:val="22"/>
          <w:szCs w:val="22"/>
        </w:rPr>
        <w:t>z niepełnosprawnościami  w rozumieniu Wytycznych w zakresie realizacji przedsięwzięć z udziałem środków Europejskiego Funduszu Społecznego w obszarze edukacji na lata 2014-2020;</w:t>
      </w:r>
    </w:p>
    <w:p w14:paraId="7308811A" w14:textId="112C669F"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 xml:space="preserve">członkowie gospodarstw domowych sprawujący opiekę nad osobą           </w:t>
      </w:r>
      <w:r w:rsidR="000F4C1E">
        <w:rPr>
          <w:rFonts w:ascii="Arial" w:hAnsi="Arial" w:cs="Arial"/>
          <w:sz w:val="22"/>
          <w:szCs w:val="22"/>
        </w:rPr>
        <w:t xml:space="preserve">                           </w:t>
      </w:r>
      <w:r w:rsidRPr="00D6103D">
        <w:rPr>
          <w:rFonts w:ascii="Arial" w:hAnsi="Arial" w:cs="Arial"/>
          <w:sz w:val="22"/>
          <w:szCs w:val="22"/>
        </w:rPr>
        <w:t xml:space="preserve">z niepełnosprawnością, o ile </w:t>
      </w:r>
      <w:r w:rsidR="004D578C">
        <w:rPr>
          <w:rFonts w:ascii="Arial" w:hAnsi="Arial" w:cs="Arial"/>
          <w:sz w:val="22"/>
          <w:szCs w:val="22"/>
        </w:rPr>
        <w:t xml:space="preserve">co najmniej </w:t>
      </w:r>
      <w:r w:rsidRPr="00D6103D">
        <w:rPr>
          <w:rFonts w:ascii="Arial" w:hAnsi="Arial" w:cs="Arial"/>
          <w:sz w:val="22"/>
          <w:szCs w:val="22"/>
        </w:rPr>
        <w:t xml:space="preserve">jeden z nich nie pracuje ze względu </w:t>
      </w:r>
      <w:r w:rsidR="00F6722D">
        <w:rPr>
          <w:rFonts w:ascii="Arial" w:hAnsi="Arial" w:cs="Arial"/>
          <w:sz w:val="22"/>
          <w:szCs w:val="22"/>
        </w:rPr>
        <w:br/>
      </w:r>
      <w:r w:rsidRPr="00D6103D">
        <w:rPr>
          <w:rFonts w:ascii="Arial" w:hAnsi="Arial" w:cs="Arial"/>
          <w:sz w:val="22"/>
          <w:szCs w:val="22"/>
        </w:rPr>
        <w:t>na konieczność sprawowania opieki nad osobą</w:t>
      </w:r>
      <w:r w:rsidRPr="00D6103D" w:rsidDel="000F508C">
        <w:rPr>
          <w:rFonts w:ascii="Arial" w:hAnsi="Arial" w:cs="Arial"/>
          <w:sz w:val="22"/>
          <w:szCs w:val="22"/>
        </w:rPr>
        <w:t xml:space="preserve"> </w:t>
      </w:r>
      <w:r w:rsidRPr="00D6103D">
        <w:rPr>
          <w:rFonts w:ascii="Arial" w:hAnsi="Arial" w:cs="Arial"/>
          <w:sz w:val="22"/>
          <w:szCs w:val="22"/>
        </w:rPr>
        <w:t xml:space="preserve"> z</w:t>
      </w:r>
      <w:r w:rsidRPr="00D6103D">
        <w:t> </w:t>
      </w:r>
      <w:r w:rsidRPr="00D6103D">
        <w:rPr>
          <w:rFonts w:ascii="Arial" w:hAnsi="Arial" w:cs="Arial"/>
          <w:sz w:val="22"/>
          <w:szCs w:val="22"/>
        </w:rPr>
        <w:t>niepełnosprawnością;</w:t>
      </w:r>
    </w:p>
    <w:p w14:paraId="284DA9B3" w14:textId="3A49F720"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 xml:space="preserve">osoby </w:t>
      </w:r>
      <w:r w:rsidR="00887992">
        <w:rPr>
          <w:rFonts w:ascii="Arial" w:hAnsi="Arial" w:cs="Arial"/>
          <w:sz w:val="22"/>
          <w:szCs w:val="22"/>
        </w:rPr>
        <w:t>potrzebujące wsparcia w codziennym funkcjonowaniu</w:t>
      </w:r>
      <w:r w:rsidRPr="00D6103D">
        <w:rPr>
          <w:rFonts w:ascii="Arial" w:hAnsi="Arial" w:cs="Arial"/>
          <w:sz w:val="22"/>
          <w:szCs w:val="22"/>
        </w:rPr>
        <w:t>;</w:t>
      </w:r>
    </w:p>
    <w:p w14:paraId="4673F731" w14:textId="032211D8"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bezdomne lub dotknięte wyk</w:t>
      </w:r>
      <w:r w:rsidR="000F4C1E">
        <w:rPr>
          <w:rFonts w:ascii="Arial" w:hAnsi="Arial" w:cs="Arial"/>
          <w:sz w:val="22"/>
          <w:szCs w:val="22"/>
        </w:rPr>
        <w:t xml:space="preserve">luczeniem z dostępu do mieszkań </w:t>
      </w:r>
      <w:r w:rsidRPr="00D6103D">
        <w:rPr>
          <w:rFonts w:ascii="Arial" w:hAnsi="Arial" w:cs="Arial"/>
          <w:sz w:val="22"/>
          <w:szCs w:val="22"/>
        </w:rPr>
        <w:t>w rozumieniu Wytycznych w zakresie monitorowania postępu rzeczowego realizacji programów operacyjnych na lata 2014–2020;</w:t>
      </w:r>
    </w:p>
    <w:p w14:paraId="69DEF15C" w14:textId="77777777"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odbywające kary pozbawienia wolności;</w:t>
      </w:r>
    </w:p>
    <w:p w14:paraId="6D60C24F" w14:textId="701C39B3" w:rsidR="00035827" w:rsidRPr="000F4C1E"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korzystające z PO PŻ.</w:t>
      </w:r>
    </w:p>
    <w:p w14:paraId="59AA81F7" w14:textId="77777777" w:rsidR="00FA5F50" w:rsidRPr="00035827" w:rsidRDefault="00266751" w:rsidP="000F4C1E">
      <w:pPr>
        <w:pStyle w:val="Nagwek2"/>
        <w:spacing w:before="200" w:after="0" w:line="240" w:lineRule="auto"/>
      </w:pPr>
      <w:bookmarkStart w:id="5" w:name="_Toc511650590"/>
      <w:bookmarkStart w:id="6" w:name="_Toc511650591"/>
      <w:bookmarkStart w:id="7" w:name="_Toc511650592"/>
      <w:bookmarkStart w:id="8" w:name="_Toc511650593"/>
      <w:bookmarkStart w:id="9" w:name="_Toc511650594"/>
      <w:bookmarkStart w:id="10" w:name="_Toc511650595"/>
      <w:bookmarkStart w:id="11" w:name="_Toc511650596"/>
      <w:bookmarkStart w:id="12" w:name="_Toc511650597"/>
      <w:bookmarkStart w:id="13" w:name="_Toc511650598"/>
      <w:bookmarkStart w:id="14" w:name="_Toc511650599"/>
      <w:bookmarkStart w:id="15" w:name="_Toc511650600"/>
      <w:bookmarkStart w:id="16" w:name="_Toc511650601"/>
      <w:bookmarkStart w:id="17" w:name="_Toc511650602"/>
      <w:bookmarkStart w:id="18" w:name="_Toc459968645"/>
      <w:bookmarkStart w:id="19" w:name="_Toc469056192"/>
      <w:bookmarkStart w:id="20" w:name="_Toc29896312"/>
      <w:bookmarkEnd w:id="5"/>
      <w:bookmarkEnd w:id="6"/>
      <w:bookmarkEnd w:id="7"/>
      <w:bookmarkEnd w:id="8"/>
      <w:bookmarkEnd w:id="9"/>
      <w:bookmarkEnd w:id="10"/>
      <w:bookmarkEnd w:id="11"/>
      <w:bookmarkEnd w:id="12"/>
      <w:bookmarkEnd w:id="13"/>
      <w:bookmarkEnd w:id="14"/>
      <w:bookmarkEnd w:id="15"/>
      <w:bookmarkEnd w:id="16"/>
      <w:bookmarkEnd w:id="17"/>
      <w:r w:rsidRPr="00035A91">
        <w:t>Podstawy prawne i dokumenty programowe konkursu</w:t>
      </w:r>
      <w:bookmarkEnd w:id="18"/>
      <w:bookmarkEnd w:id="19"/>
      <w:bookmarkEnd w:id="20"/>
    </w:p>
    <w:p w14:paraId="7D48BE76" w14:textId="77777777" w:rsidR="00FA5F50" w:rsidRPr="00035827" w:rsidRDefault="000501F5" w:rsidP="000F4C1E">
      <w:pPr>
        <w:spacing w:line="240" w:lineRule="auto"/>
        <w:jc w:val="both"/>
        <w:rPr>
          <w:rFonts w:ascii="Arial" w:hAnsi="Arial" w:cs="Arial"/>
          <w:sz w:val="22"/>
          <w:szCs w:val="22"/>
        </w:rPr>
      </w:pPr>
      <w:r w:rsidRPr="00035827">
        <w:rPr>
          <w:rFonts w:ascii="Arial" w:hAnsi="Arial" w:cs="Arial"/>
          <w:sz w:val="22"/>
          <w:szCs w:val="22"/>
        </w:rPr>
        <w:t>Konkurs organizowany jest w oparciu o następujące akty prawne</w:t>
      </w:r>
      <w:r w:rsidR="00DB1F44">
        <w:rPr>
          <w:rFonts w:ascii="Arial" w:hAnsi="Arial" w:cs="Arial"/>
          <w:sz w:val="22"/>
          <w:szCs w:val="22"/>
        </w:rPr>
        <w:t>, wytyczne</w:t>
      </w:r>
      <w:r w:rsidRPr="00035827">
        <w:rPr>
          <w:rFonts w:ascii="Arial" w:hAnsi="Arial" w:cs="Arial"/>
          <w:sz w:val="22"/>
          <w:szCs w:val="22"/>
        </w:rPr>
        <w:t xml:space="preserve"> i dokumenty programowe</w:t>
      </w:r>
      <w:r w:rsidR="00117409">
        <w:rPr>
          <w:rFonts w:ascii="Arial" w:hAnsi="Arial" w:cs="Arial"/>
          <w:sz w:val="22"/>
          <w:szCs w:val="22"/>
        </w:rPr>
        <w:t xml:space="preserve"> obowiązujące na dzień ogłoszenia konkursu</w:t>
      </w:r>
      <w:r w:rsidRPr="00035827">
        <w:rPr>
          <w:rFonts w:ascii="Arial" w:hAnsi="Arial" w:cs="Arial"/>
          <w:sz w:val="22"/>
          <w:szCs w:val="22"/>
        </w:rPr>
        <w:t>:</w:t>
      </w:r>
    </w:p>
    <w:p w14:paraId="6ABFBDFC" w14:textId="77777777" w:rsidR="009E38C0" w:rsidRPr="00035827" w:rsidRDefault="000501F5" w:rsidP="000F4C1E">
      <w:pPr>
        <w:spacing w:line="240" w:lineRule="auto"/>
        <w:jc w:val="both"/>
        <w:rPr>
          <w:rFonts w:ascii="Arial" w:hAnsi="Arial" w:cs="Arial"/>
          <w:b/>
          <w:sz w:val="22"/>
          <w:szCs w:val="22"/>
        </w:rPr>
      </w:pPr>
      <w:r w:rsidRPr="00035827">
        <w:rPr>
          <w:rFonts w:ascii="Arial" w:hAnsi="Arial" w:cs="Arial"/>
          <w:b/>
          <w:sz w:val="22"/>
          <w:szCs w:val="22"/>
        </w:rPr>
        <w:t>Rozporządzenia UE:</w:t>
      </w:r>
    </w:p>
    <w:p w14:paraId="58E855F8" w14:textId="451D112E" w:rsidR="009E38C0" w:rsidRPr="00035827" w:rsidRDefault="000501F5" w:rsidP="000F4C1E">
      <w:pPr>
        <w:numPr>
          <w:ilvl w:val="0"/>
          <w:numId w:val="1"/>
        </w:numPr>
        <w:tabs>
          <w:tab w:val="left" w:pos="426"/>
        </w:tabs>
        <w:spacing w:before="0" w:after="0" w:line="240" w:lineRule="auto"/>
        <w:ind w:left="425" w:hanging="425"/>
        <w:jc w:val="both"/>
        <w:rPr>
          <w:rFonts w:ascii="Arial" w:hAnsi="Arial" w:cs="Arial"/>
          <w:sz w:val="22"/>
          <w:szCs w:val="22"/>
        </w:rPr>
      </w:pPr>
      <w:r w:rsidRPr="00035827">
        <w:rPr>
          <w:rFonts w:ascii="Arial" w:hAnsi="Arial" w:cs="Arial"/>
          <w:sz w:val="22"/>
          <w:szCs w:val="22"/>
        </w:rPr>
        <w:t>Rozporządzenie Parlamentu Europejsk</w:t>
      </w:r>
      <w:r w:rsidR="0083517A" w:rsidRPr="00035827">
        <w:rPr>
          <w:rFonts w:ascii="Arial" w:hAnsi="Arial" w:cs="Arial"/>
          <w:sz w:val="22"/>
          <w:szCs w:val="22"/>
        </w:rPr>
        <w:t>iego i Rady (UE) nr 1303/2013 z dnia</w:t>
      </w:r>
      <w:r w:rsidR="0083517A" w:rsidRPr="00035827">
        <w:rPr>
          <w:rFonts w:ascii="Arial" w:hAnsi="Arial" w:cs="Arial"/>
          <w:sz w:val="22"/>
          <w:szCs w:val="22"/>
        </w:rPr>
        <w:br/>
        <w:t xml:space="preserve">17 </w:t>
      </w:r>
      <w:r w:rsidRPr="00035827">
        <w:rPr>
          <w:rFonts w:ascii="Arial" w:hAnsi="Arial" w:cs="Arial"/>
          <w:sz w:val="22"/>
          <w:szCs w:val="22"/>
        </w:rPr>
        <w:t>grudnia 2013 roku ustanawiające wspólne przepisy dotyczące Europejskiego Funduszu Rozwoju Regionalnego, Europejskiego Funduszu Społecznego, Funduszu Spójności, Eu</w:t>
      </w:r>
      <w:r w:rsidR="0083517A" w:rsidRPr="00035827">
        <w:rPr>
          <w:rFonts w:ascii="Arial" w:hAnsi="Arial" w:cs="Arial"/>
          <w:sz w:val="22"/>
          <w:szCs w:val="22"/>
        </w:rPr>
        <w:t xml:space="preserve">ropejskiego Funduszu Rolnego na </w:t>
      </w:r>
      <w:r w:rsidRPr="00035827">
        <w:rPr>
          <w:rFonts w:ascii="Arial" w:hAnsi="Arial" w:cs="Arial"/>
          <w:sz w:val="22"/>
          <w:szCs w:val="22"/>
        </w:rPr>
        <w:t xml:space="preserve">rzecz Rozwoju Obszarów Wiejskich </w:t>
      </w:r>
      <w:r w:rsidR="00F6722D">
        <w:rPr>
          <w:rFonts w:ascii="Arial" w:hAnsi="Arial" w:cs="Arial"/>
          <w:sz w:val="22"/>
          <w:szCs w:val="22"/>
        </w:rPr>
        <w:br/>
      </w:r>
      <w:r w:rsidRPr="00035827">
        <w:rPr>
          <w:rFonts w:ascii="Arial" w:hAnsi="Arial" w:cs="Arial"/>
          <w:sz w:val="22"/>
          <w:szCs w:val="22"/>
        </w:rPr>
        <w:t xml:space="preserve">oraz Europejskiego </w:t>
      </w:r>
      <w:r w:rsidR="00035827">
        <w:rPr>
          <w:rFonts w:ascii="Arial" w:hAnsi="Arial" w:cs="Arial"/>
          <w:sz w:val="22"/>
          <w:szCs w:val="22"/>
        </w:rPr>
        <w:t xml:space="preserve">Funduszu Morskiego i Rybackiego </w:t>
      </w:r>
      <w:r w:rsidRPr="00035827">
        <w:rPr>
          <w:rFonts w:ascii="Arial" w:hAnsi="Arial" w:cs="Arial"/>
          <w:sz w:val="22"/>
          <w:szCs w:val="22"/>
        </w:rPr>
        <w:t>oraz ustanawiające przepisy ogólne dotyczące Europejskiego Funduszu Rozwoju Regionalnego, Europejskiego Funduszu Sp</w:t>
      </w:r>
      <w:r w:rsidR="0083517A" w:rsidRPr="00035827">
        <w:rPr>
          <w:rFonts w:ascii="Arial" w:hAnsi="Arial" w:cs="Arial"/>
          <w:sz w:val="22"/>
          <w:szCs w:val="22"/>
        </w:rPr>
        <w:t>o</w:t>
      </w:r>
      <w:r w:rsidR="00035827">
        <w:rPr>
          <w:rFonts w:ascii="Arial" w:hAnsi="Arial" w:cs="Arial"/>
          <w:sz w:val="22"/>
          <w:szCs w:val="22"/>
        </w:rPr>
        <w:t xml:space="preserve">łecznego, Funduszu Spójności </w:t>
      </w:r>
      <w:r w:rsidR="0083517A" w:rsidRPr="00035827">
        <w:rPr>
          <w:rFonts w:ascii="Arial" w:hAnsi="Arial" w:cs="Arial"/>
          <w:sz w:val="22"/>
          <w:szCs w:val="22"/>
        </w:rPr>
        <w:t xml:space="preserve">i </w:t>
      </w:r>
      <w:r w:rsidRPr="00035827">
        <w:rPr>
          <w:rFonts w:ascii="Arial" w:hAnsi="Arial" w:cs="Arial"/>
          <w:sz w:val="22"/>
          <w:szCs w:val="22"/>
        </w:rPr>
        <w:t>Eur</w:t>
      </w:r>
      <w:r w:rsidR="0083517A" w:rsidRPr="00035827">
        <w:rPr>
          <w:rFonts w:ascii="Arial" w:hAnsi="Arial" w:cs="Arial"/>
          <w:sz w:val="22"/>
          <w:szCs w:val="22"/>
        </w:rPr>
        <w:t xml:space="preserve">opejskiego Funduszu Morskiego </w:t>
      </w:r>
      <w:r w:rsidR="000F4C1E">
        <w:rPr>
          <w:rFonts w:ascii="Arial" w:hAnsi="Arial" w:cs="Arial"/>
          <w:sz w:val="22"/>
          <w:szCs w:val="22"/>
        </w:rPr>
        <w:br/>
      </w:r>
      <w:r w:rsidR="0083517A" w:rsidRPr="00035827">
        <w:rPr>
          <w:rFonts w:ascii="Arial" w:hAnsi="Arial" w:cs="Arial"/>
          <w:sz w:val="22"/>
          <w:szCs w:val="22"/>
        </w:rPr>
        <w:t xml:space="preserve">i </w:t>
      </w:r>
      <w:r w:rsidRPr="00035827">
        <w:rPr>
          <w:rFonts w:ascii="Arial" w:hAnsi="Arial" w:cs="Arial"/>
          <w:sz w:val="22"/>
          <w:szCs w:val="22"/>
        </w:rPr>
        <w:t>Rybackiego oraz uchylające Rozporządzenie Rady (WE) 1083/2006 (</w:t>
      </w:r>
      <w:r w:rsidR="00AE2AF1" w:rsidRPr="00035827">
        <w:rPr>
          <w:rFonts w:ascii="Arial" w:hAnsi="Arial" w:cs="Arial"/>
          <w:sz w:val="22"/>
          <w:szCs w:val="22"/>
        </w:rPr>
        <w:t>Dz. Urz. UE L 347 z 20.12.2013</w:t>
      </w:r>
      <w:r w:rsidR="00AD5C18" w:rsidRPr="00035827">
        <w:rPr>
          <w:rFonts w:ascii="Arial" w:hAnsi="Arial" w:cs="Arial"/>
          <w:sz w:val="22"/>
          <w:szCs w:val="22"/>
        </w:rPr>
        <w:t xml:space="preserve">, z </w:t>
      </w:r>
      <w:proofErr w:type="spellStart"/>
      <w:r w:rsidR="00AD5C18" w:rsidRPr="00035827">
        <w:rPr>
          <w:rFonts w:ascii="Arial" w:hAnsi="Arial" w:cs="Arial"/>
          <w:sz w:val="22"/>
          <w:szCs w:val="22"/>
        </w:rPr>
        <w:t>późn</w:t>
      </w:r>
      <w:proofErr w:type="spellEnd"/>
      <w:r w:rsidR="00AD5C18" w:rsidRPr="00035827">
        <w:rPr>
          <w:rFonts w:ascii="Arial" w:hAnsi="Arial" w:cs="Arial"/>
          <w:sz w:val="22"/>
          <w:szCs w:val="22"/>
        </w:rPr>
        <w:t>. zm.</w:t>
      </w:r>
      <w:r w:rsidR="00AE2AF1" w:rsidRPr="00035827">
        <w:rPr>
          <w:rFonts w:ascii="Arial" w:hAnsi="Arial" w:cs="Arial"/>
          <w:sz w:val="22"/>
          <w:szCs w:val="22"/>
        </w:rPr>
        <w:t>)</w:t>
      </w:r>
      <w:r w:rsidR="00EB3767">
        <w:rPr>
          <w:rFonts w:ascii="Arial" w:hAnsi="Arial" w:cs="Arial"/>
          <w:sz w:val="22"/>
          <w:szCs w:val="22"/>
        </w:rPr>
        <w:t>.</w:t>
      </w:r>
    </w:p>
    <w:p w14:paraId="6436FABC"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Parlamentu Europejskiego i R</w:t>
      </w:r>
      <w:r w:rsidR="0083517A" w:rsidRPr="00035827">
        <w:rPr>
          <w:rFonts w:ascii="Arial" w:hAnsi="Arial" w:cs="Arial"/>
          <w:sz w:val="22"/>
          <w:szCs w:val="22"/>
        </w:rPr>
        <w:t>ady (UE) nr 1304/2013 z dnia</w:t>
      </w:r>
      <w:r w:rsidR="0083517A" w:rsidRPr="00035827">
        <w:rPr>
          <w:rFonts w:ascii="Arial" w:hAnsi="Arial" w:cs="Arial"/>
          <w:sz w:val="22"/>
          <w:szCs w:val="22"/>
        </w:rPr>
        <w:br/>
        <w:t xml:space="preserve">17 </w:t>
      </w:r>
      <w:r w:rsidRPr="00035827">
        <w:rPr>
          <w:rFonts w:ascii="Arial" w:hAnsi="Arial" w:cs="Arial"/>
          <w:sz w:val="22"/>
          <w:szCs w:val="22"/>
        </w:rPr>
        <w:t>grudnia 2013 roku w sprawie Europ</w:t>
      </w:r>
      <w:r w:rsidR="00035827">
        <w:rPr>
          <w:rFonts w:ascii="Arial" w:hAnsi="Arial" w:cs="Arial"/>
          <w:sz w:val="22"/>
          <w:szCs w:val="22"/>
        </w:rPr>
        <w:t xml:space="preserve">ejskiego Funduszu Społecznego </w:t>
      </w:r>
      <w:r w:rsidR="0083517A" w:rsidRPr="00035827">
        <w:rPr>
          <w:rFonts w:ascii="Arial" w:hAnsi="Arial" w:cs="Arial"/>
          <w:sz w:val="22"/>
          <w:szCs w:val="22"/>
        </w:rPr>
        <w:t xml:space="preserve">i </w:t>
      </w:r>
      <w:r w:rsidRPr="00035827">
        <w:rPr>
          <w:rFonts w:ascii="Arial" w:hAnsi="Arial" w:cs="Arial"/>
          <w:sz w:val="22"/>
          <w:szCs w:val="22"/>
        </w:rPr>
        <w:t>uchylające Rozporządzenie Rady (WE) 1081/2006 (</w:t>
      </w:r>
      <w:r w:rsidR="00035827">
        <w:rPr>
          <w:rFonts w:ascii="Arial" w:hAnsi="Arial" w:cs="Arial"/>
          <w:sz w:val="22"/>
          <w:szCs w:val="22"/>
        </w:rPr>
        <w:t>Dz. Urz. UE L 347</w:t>
      </w:r>
      <w:r w:rsidR="0083517A" w:rsidRPr="00035827">
        <w:rPr>
          <w:rFonts w:ascii="Arial" w:hAnsi="Arial" w:cs="Arial"/>
          <w:sz w:val="22"/>
          <w:szCs w:val="22"/>
        </w:rPr>
        <w:t xml:space="preserve">z </w:t>
      </w:r>
      <w:r w:rsidR="00AE2AF1" w:rsidRPr="00035827">
        <w:rPr>
          <w:rFonts w:ascii="Arial" w:hAnsi="Arial" w:cs="Arial"/>
          <w:sz w:val="22"/>
          <w:szCs w:val="22"/>
        </w:rPr>
        <w:t>20.12.2013)</w:t>
      </w:r>
      <w:r w:rsidR="00EB3767">
        <w:rPr>
          <w:rFonts w:ascii="Arial" w:hAnsi="Arial" w:cs="Arial"/>
          <w:sz w:val="22"/>
          <w:szCs w:val="22"/>
        </w:rPr>
        <w:t>.</w:t>
      </w:r>
    </w:p>
    <w:p w14:paraId="2C3DF0DD"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delegowane KE (UE) nr 240/2014 z dni</w:t>
      </w:r>
      <w:r w:rsidR="00035827">
        <w:rPr>
          <w:rFonts w:ascii="Arial" w:hAnsi="Arial" w:cs="Arial"/>
          <w:sz w:val="22"/>
          <w:szCs w:val="22"/>
        </w:rPr>
        <w:t xml:space="preserve">a 7 stycznia 2014 </w:t>
      </w:r>
      <w:r w:rsidR="0083517A" w:rsidRPr="00035827">
        <w:rPr>
          <w:rFonts w:ascii="Arial" w:hAnsi="Arial" w:cs="Arial"/>
          <w:sz w:val="22"/>
          <w:szCs w:val="22"/>
        </w:rPr>
        <w:t xml:space="preserve">r. w </w:t>
      </w:r>
      <w:r w:rsidRPr="00035827">
        <w:rPr>
          <w:rFonts w:ascii="Arial" w:hAnsi="Arial" w:cs="Arial"/>
          <w:sz w:val="22"/>
          <w:szCs w:val="22"/>
        </w:rPr>
        <w:t>sprawie europejskiego kodeksu post</w:t>
      </w:r>
      <w:r w:rsidR="00691A5B" w:rsidRPr="00035827">
        <w:rPr>
          <w:rFonts w:ascii="Arial" w:hAnsi="Arial" w:cs="Arial"/>
          <w:sz w:val="22"/>
          <w:szCs w:val="22"/>
        </w:rPr>
        <w:t xml:space="preserve">ępowania </w:t>
      </w:r>
      <w:r w:rsidR="00035827">
        <w:rPr>
          <w:rFonts w:ascii="Arial" w:hAnsi="Arial" w:cs="Arial"/>
          <w:sz w:val="22"/>
          <w:szCs w:val="22"/>
        </w:rPr>
        <w:t xml:space="preserve">w zakresie partnerstwa </w:t>
      </w:r>
      <w:r w:rsidRPr="00035827">
        <w:rPr>
          <w:rFonts w:ascii="Arial" w:hAnsi="Arial" w:cs="Arial"/>
          <w:sz w:val="22"/>
          <w:szCs w:val="22"/>
        </w:rPr>
        <w:t xml:space="preserve">w ramach europejskich funduszy strukturalnych i inwestycyjnych </w:t>
      </w:r>
      <w:r w:rsidR="0083517A" w:rsidRPr="00035827">
        <w:rPr>
          <w:rFonts w:ascii="Arial" w:hAnsi="Arial" w:cs="Arial"/>
          <w:sz w:val="22"/>
          <w:szCs w:val="22"/>
        </w:rPr>
        <w:t xml:space="preserve">(Dz. Urz. UE L 74 z </w:t>
      </w:r>
      <w:r w:rsidR="00AE2AF1" w:rsidRPr="00035827">
        <w:rPr>
          <w:rFonts w:ascii="Arial" w:hAnsi="Arial" w:cs="Arial"/>
          <w:sz w:val="22"/>
          <w:szCs w:val="22"/>
        </w:rPr>
        <w:t>14.03.2014)</w:t>
      </w:r>
      <w:r w:rsidR="00EB3767">
        <w:rPr>
          <w:rFonts w:ascii="Arial" w:hAnsi="Arial" w:cs="Arial"/>
          <w:sz w:val="22"/>
          <w:szCs w:val="22"/>
        </w:rPr>
        <w:t>.</w:t>
      </w:r>
    </w:p>
    <w:p w14:paraId="5F4E1DB5"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Komisji (UE) nr 651/2014 z dnia 17 czerwca 2014 r. uznające niektóre rodzaje pomocy za</w:t>
      </w:r>
      <w:r w:rsidR="00FD47C0" w:rsidRPr="00035827">
        <w:rPr>
          <w:rFonts w:ascii="Arial" w:hAnsi="Arial" w:cs="Arial"/>
          <w:sz w:val="22"/>
          <w:szCs w:val="22"/>
        </w:rPr>
        <w:t xml:space="preserve"> zgodne z rynkiem wewnętrznym w </w:t>
      </w:r>
      <w:r w:rsidRPr="00035827">
        <w:rPr>
          <w:rFonts w:ascii="Arial" w:hAnsi="Arial" w:cs="Arial"/>
          <w:sz w:val="22"/>
          <w:szCs w:val="22"/>
        </w:rPr>
        <w:t>zastosowaniu art. 107 i 108 Traktatu (Dz. Urz. UE L 187 z 26</w:t>
      </w:r>
      <w:r w:rsidR="00AE2AF1" w:rsidRPr="00035827">
        <w:rPr>
          <w:rFonts w:ascii="Arial" w:hAnsi="Arial" w:cs="Arial"/>
          <w:sz w:val="22"/>
          <w:szCs w:val="22"/>
        </w:rPr>
        <w:t>.06.2014 r)</w:t>
      </w:r>
      <w:r w:rsidR="00EB3767">
        <w:rPr>
          <w:rFonts w:ascii="Arial" w:hAnsi="Arial" w:cs="Arial"/>
          <w:sz w:val="22"/>
          <w:szCs w:val="22"/>
        </w:rPr>
        <w:t>.</w:t>
      </w:r>
    </w:p>
    <w:p w14:paraId="52D69746" w14:textId="1CDA6CF8"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Komisji (UE) nr 1407/2</w:t>
      </w:r>
      <w:r w:rsidR="00FD47C0" w:rsidRPr="00035827">
        <w:rPr>
          <w:rFonts w:ascii="Arial" w:hAnsi="Arial" w:cs="Arial"/>
          <w:sz w:val="22"/>
          <w:szCs w:val="22"/>
        </w:rPr>
        <w:t xml:space="preserve">013 z dnia 18 grudnia 2013 r. w </w:t>
      </w:r>
      <w:r w:rsidRPr="00035827">
        <w:rPr>
          <w:rFonts w:ascii="Arial" w:hAnsi="Arial" w:cs="Arial"/>
          <w:sz w:val="22"/>
          <w:szCs w:val="22"/>
        </w:rPr>
        <w:t xml:space="preserve">sprawie stosowania art.107 i 108 Traktatu o funkcjonowaniu Unii Europejskiej do pomocy </w:t>
      </w:r>
      <w:r w:rsidR="00C32F19">
        <w:rPr>
          <w:rFonts w:ascii="Arial" w:hAnsi="Arial" w:cs="Arial"/>
          <w:sz w:val="22"/>
          <w:szCs w:val="22"/>
        </w:rPr>
        <w:br/>
      </w:r>
      <w:r w:rsidRPr="00035827">
        <w:rPr>
          <w:rFonts w:ascii="Arial" w:hAnsi="Arial" w:cs="Arial"/>
          <w:sz w:val="22"/>
          <w:szCs w:val="22"/>
        </w:rPr>
        <w:t xml:space="preserve">de </w:t>
      </w:r>
      <w:proofErr w:type="spellStart"/>
      <w:r w:rsidRPr="00035827">
        <w:rPr>
          <w:rFonts w:ascii="Arial" w:hAnsi="Arial" w:cs="Arial"/>
          <w:sz w:val="22"/>
          <w:szCs w:val="22"/>
        </w:rPr>
        <w:t>minimis</w:t>
      </w:r>
      <w:proofErr w:type="spellEnd"/>
      <w:r w:rsidRPr="00035827">
        <w:rPr>
          <w:rFonts w:ascii="Arial" w:hAnsi="Arial" w:cs="Arial"/>
          <w:sz w:val="22"/>
          <w:szCs w:val="22"/>
        </w:rPr>
        <w:t xml:space="preserve"> (</w:t>
      </w:r>
      <w:r w:rsidR="00AE2AF1" w:rsidRPr="00035827">
        <w:rPr>
          <w:rFonts w:ascii="Arial" w:hAnsi="Arial" w:cs="Arial"/>
          <w:sz w:val="22"/>
          <w:szCs w:val="22"/>
        </w:rPr>
        <w:t>Dz. Urz. UE L 352 z 24.12.2013)</w:t>
      </w:r>
      <w:r w:rsidR="00EB3767">
        <w:rPr>
          <w:rFonts w:ascii="Arial" w:hAnsi="Arial" w:cs="Arial"/>
          <w:sz w:val="22"/>
          <w:szCs w:val="22"/>
        </w:rPr>
        <w:t>.</w:t>
      </w:r>
    </w:p>
    <w:p w14:paraId="0D762F33" w14:textId="52A31D0C" w:rsidR="009E38C0" w:rsidRPr="00035827" w:rsidRDefault="00AD1F84" w:rsidP="000F4C1E">
      <w:pPr>
        <w:numPr>
          <w:ilvl w:val="0"/>
          <w:numId w:val="1"/>
        </w:numPr>
        <w:tabs>
          <w:tab w:val="left" w:pos="426"/>
        </w:tabs>
        <w:spacing w:before="0" w:after="0" w:line="240" w:lineRule="auto"/>
        <w:ind w:left="426" w:hanging="426"/>
        <w:jc w:val="both"/>
        <w:rPr>
          <w:rFonts w:ascii="Arial" w:hAnsi="Arial" w:cs="Arial"/>
          <w:sz w:val="22"/>
          <w:szCs w:val="22"/>
        </w:rPr>
      </w:pPr>
      <w:r>
        <w:rPr>
          <w:rFonts w:ascii="Arial" w:hAnsi="Arial" w:cs="Arial"/>
          <w:sz w:val="22"/>
          <w:szCs w:val="22"/>
        </w:rPr>
        <w:lastRenderedPageBreak/>
        <w:t>Rozporządzenie</w:t>
      </w:r>
      <w:r w:rsidR="000501F5" w:rsidRPr="00035827">
        <w:rPr>
          <w:rFonts w:ascii="Arial" w:hAnsi="Arial" w:cs="Arial"/>
          <w:sz w:val="22"/>
          <w:szCs w:val="22"/>
        </w:rPr>
        <w:t xml:space="preserv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w:t>
      </w:r>
      <w:r w:rsidR="00691DEF" w:rsidRPr="00035827">
        <w:rPr>
          <w:rFonts w:ascii="Arial" w:hAnsi="Arial" w:cs="Arial"/>
          <w:sz w:val="22"/>
          <w:szCs w:val="22"/>
        </w:rPr>
        <w:t xml:space="preserve">Funduszu Morskiego i Rybackiego </w:t>
      </w:r>
      <w:r w:rsidR="00FD47C0" w:rsidRPr="00035827">
        <w:rPr>
          <w:rFonts w:ascii="Arial" w:hAnsi="Arial" w:cs="Arial"/>
          <w:sz w:val="22"/>
          <w:szCs w:val="22"/>
        </w:rPr>
        <w:t xml:space="preserve">oraz </w:t>
      </w:r>
      <w:r w:rsidR="000501F5" w:rsidRPr="00035827">
        <w:rPr>
          <w:rFonts w:ascii="Arial" w:hAnsi="Arial" w:cs="Arial"/>
          <w:sz w:val="22"/>
          <w:szCs w:val="22"/>
        </w:rPr>
        <w:t xml:space="preserve">ustanawiającego przepisy ogólne dotyczące Europejskiego Funduszu Rozwoju Regionalnego, Europejskiego Funduszu Społecznego, Funduszu Spójności i Europejskiego Funduszu Morskiego </w:t>
      </w:r>
      <w:r w:rsidR="00C55589">
        <w:rPr>
          <w:rFonts w:ascii="Arial" w:hAnsi="Arial" w:cs="Arial"/>
          <w:sz w:val="22"/>
          <w:szCs w:val="22"/>
        </w:rPr>
        <w:br/>
      </w:r>
      <w:r w:rsidR="000501F5" w:rsidRPr="00035827">
        <w:rPr>
          <w:rFonts w:ascii="Arial" w:hAnsi="Arial" w:cs="Arial"/>
          <w:sz w:val="22"/>
          <w:szCs w:val="22"/>
        </w:rPr>
        <w:t>i Rybackiego w zakresie metod wsparcia w odniesieniu do zmian klimatu</w:t>
      </w:r>
      <w:r w:rsidR="00377DDD" w:rsidRPr="00035827">
        <w:rPr>
          <w:rFonts w:ascii="Arial" w:hAnsi="Arial" w:cs="Arial"/>
          <w:sz w:val="22"/>
          <w:szCs w:val="22"/>
        </w:rPr>
        <w:t xml:space="preserve">, określania celów pośrednich i </w:t>
      </w:r>
      <w:r w:rsidR="000501F5" w:rsidRPr="00035827">
        <w:rPr>
          <w:rFonts w:ascii="Arial" w:hAnsi="Arial" w:cs="Arial"/>
          <w:sz w:val="22"/>
          <w:szCs w:val="22"/>
        </w:rPr>
        <w:t>końcowych na potrzeby ram wykonania oraz klasy</w:t>
      </w:r>
      <w:r w:rsidR="00377DDD" w:rsidRPr="00035827">
        <w:rPr>
          <w:rFonts w:ascii="Arial" w:hAnsi="Arial" w:cs="Arial"/>
          <w:sz w:val="22"/>
          <w:szCs w:val="22"/>
        </w:rPr>
        <w:t xml:space="preserve">fikacji kategorii interwencji w </w:t>
      </w:r>
      <w:r w:rsidR="000501F5" w:rsidRPr="00035827">
        <w:rPr>
          <w:rFonts w:ascii="Arial" w:hAnsi="Arial" w:cs="Arial"/>
          <w:sz w:val="22"/>
          <w:szCs w:val="22"/>
        </w:rPr>
        <w:t>odniesieniu do europejskich funduszy strukturalnych</w:t>
      </w:r>
      <w:r w:rsidR="00E054F9">
        <w:rPr>
          <w:rFonts w:ascii="Arial" w:hAnsi="Arial" w:cs="Arial"/>
          <w:sz w:val="22"/>
          <w:szCs w:val="22"/>
        </w:rPr>
        <w:t xml:space="preserve"> </w:t>
      </w:r>
      <w:r w:rsidR="00691DEF" w:rsidRPr="00035827">
        <w:rPr>
          <w:rFonts w:ascii="Arial" w:hAnsi="Arial" w:cs="Arial"/>
          <w:sz w:val="22"/>
          <w:szCs w:val="22"/>
        </w:rPr>
        <w:t>i inwestycyjnych (Dz.U. UE L 69</w:t>
      </w:r>
      <w:r w:rsidR="008044C7" w:rsidRPr="00035827">
        <w:rPr>
          <w:rFonts w:ascii="Arial" w:hAnsi="Arial" w:cs="Arial"/>
          <w:sz w:val="22"/>
          <w:szCs w:val="22"/>
        </w:rPr>
        <w:t xml:space="preserve"> </w:t>
      </w:r>
      <w:r w:rsidR="000501F5" w:rsidRPr="00035827">
        <w:rPr>
          <w:rFonts w:ascii="Arial" w:hAnsi="Arial" w:cs="Arial"/>
          <w:sz w:val="22"/>
          <w:szCs w:val="22"/>
        </w:rPr>
        <w:t>z 8.03.2014, str. 65).</w:t>
      </w:r>
    </w:p>
    <w:p w14:paraId="09FD780B" w14:textId="77777777" w:rsidR="009E38C0" w:rsidRPr="00035827" w:rsidRDefault="00FF0CFE"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delegowane KE (UE) nr 480/2014 z dnia 3 marca 2014 r. uzupełniające rozporządzenie Parlam</w:t>
      </w:r>
      <w:r w:rsidR="00035827">
        <w:rPr>
          <w:rFonts w:ascii="Arial" w:hAnsi="Arial" w:cs="Arial"/>
          <w:sz w:val="22"/>
          <w:szCs w:val="22"/>
        </w:rPr>
        <w:t xml:space="preserve">entu Europejskiego i Rady (UE) </w:t>
      </w:r>
      <w:r w:rsidRPr="00035827">
        <w:rPr>
          <w:rFonts w:ascii="Arial" w:hAnsi="Arial" w:cs="Arial"/>
          <w:sz w:val="22"/>
          <w:szCs w:val="22"/>
        </w:rPr>
        <w:t>nr 1303/2013 ustanawiające wspólne przepisy dotyczące Europejskiego Funduszu Rozwoju Regionalnego, Europejskiego Funduszu Społecznego, Funduszu Spójności, Europejskiego Funduszu Rolnego na rzecz Rozwoju Obszarów Wiejskich oraz ustanawiające przepisy ogólne dotyczące Europejskiego Funduszu Rozwoju Regionalnego, Europejskiego Funduszu Społecznego, Funduszu Spójności i Europejskiego Morskiego i Rybackiego.</w:t>
      </w:r>
    </w:p>
    <w:p w14:paraId="5BF30088" w14:textId="1FAE8649" w:rsidR="0024245B" w:rsidRDefault="00FF0CFE"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Rozporządzenie wykonawcze Komisji (UE) nr 1011/2014 z dnia 22 września </w:t>
      </w:r>
      <w:r w:rsidRPr="00035827">
        <w:rPr>
          <w:rFonts w:ascii="Arial" w:hAnsi="Arial" w:cs="Arial"/>
          <w:sz w:val="22"/>
          <w:szCs w:val="22"/>
        </w:rPr>
        <w:br/>
        <w:t xml:space="preserve">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087DE856" w14:textId="77777777" w:rsidR="000F4C1E" w:rsidRDefault="000F4C1E" w:rsidP="000F4C1E">
      <w:pPr>
        <w:tabs>
          <w:tab w:val="left" w:pos="426"/>
        </w:tabs>
        <w:spacing w:before="0" w:after="0" w:line="240" w:lineRule="auto"/>
        <w:ind w:left="426"/>
        <w:jc w:val="both"/>
        <w:rPr>
          <w:rFonts w:ascii="Arial" w:hAnsi="Arial" w:cs="Arial"/>
          <w:sz w:val="22"/>
          <w:szCs w:val="22"/>
        </w:rPr>
      </w:pPr>
    </w:p>
    <w:p w14:paraId="146846A3" w14:textId="1D2DFE35" w:rsidR="009E38C0" w:rsidRDefault="003C51FE" w:rsidP="000F4C1E">
      <w:pPr>
        <w:spacing w:before="0" w:after="0" w:line="240" w:lineRule="auto"/>
        <w:jc w:val="both"/>
        <w:rPr>
          <w:rFonts w:ascii="Arial" w:eastAsia="Calibri" w:hAnsi="Arial" w:cs="Arial"/>
          <w:b/>
          <w:bCs/>
          <w:sz w:val="22"/>
          <w:szCs w:val="22"/>
          <w:lang w:eastAsia="pl-PL"/>
        </w:rPr>
      </w:pPr>
      <w:r w:rsidRPr="00035827">
        <w:rPr>
          <w:rFonts w:ascii="Arial" w:eastAsia="Calibri" w:hAnsi="Arial" w:cs="Arial"/>
          <w:b/>
          <w:bCs/>
          <w:sz w:val="22"/>
          <w:szCs w:val="22"/>
          <w:lang w:eastAsia="pl-PL"/>
        </w:rPr>
        <w:t>Ustawy krajowe (w zakresie objętym przedmiotem konkursu):</w:t>
      </w:r>
    </w:p>
    <w:p w14:paraId="6146DDBE" w14:textId="77777777" w:rsidR="000F4C1E" w:rsidRPr="00035827" w:rsidRDefault="000F4C1E" w:rsidP="000F4C1E">
      <w:pPr>
        <w:spacing w:before="0" w:after="0" w:line="240" w:lineRule="auto"/>
        <w:jc w:val="both"/>
        <w:rPr>
          <w:rFonts w:ascii="Arial" w:eastAsia="Calibri" w:hAnsi="Arial" w:cs="Arial"/>
          <w:b/>
          <w:bCs/>
          <w:sz w:val="22"/>
          <w:szCs w:val="22"/>
          <w:lang w:eastAsia="pl-PL"/>
        </w:rPr>
      </w:pPr>
    </w:p>
    <w:p w14:paraId="7F6A9DE6" w14:textId="5AF163F1" w:rsidR="009E38C0" w:rsidRPr="00035827" w:rsidRDefault="000501F5" w:rsidP="000F4C1E">
      <w:pPr>
        <w:numPr>
          <w:ilvl w:val="0"/>
          <w:numId w:val="1"/>
        </w:numPr>
        <w:tabs>
          <w:tab w:val="left" w:pos="0"/>
        </w:tabs>
        <w:spacing w:before="0" w:after="0" w:line="240" w:lineRule="auto"/>
        <w:ind w:left="426" w:hanging="426"/>
        <w:jc w:val="both"/>
        <w:rPr>
          <w:rFonts w:ascii="Arial" w:hAnsi="Arial" w:cs="Arial"/>
          <w:sz w:val="22"/>
          <w:szCs w:val="22"/>
        </w:rPr>
      </w:pPr>
      <w:r w:rsidRPr="0098289C">
        <w:rPr>
          <w:rFonts w:ascii="Arial" w:hAnsi="Arial" w:cs="Arial"/>
          <w:sz w:val="22"/>
          <w:szCs w:val="22"/>
        </w:rPr>
        <w:t>Usta</w:t>
      </w:r>
      <w:r w:rsidRPr="00035827">
        <w:rPr>
          <w:rFonts w:ascii="Arial" w:hAnsi="Arial" w:cs="Arial"/>
          <w:sz w:val="22"/>
          <w:szCs w:val="22"/>
        </w:rPr>
        <w:t>wa z dnia 11 lipca 2014 r. o zasadach realizacji programów w zakresie polityki spójności finansowanych w perspe</w:t>
      </w:r>
      <w:r w:rsidR="00035827">
        <w:rPr>
          <w:rFonts w:ascii="Arial" w:hAnsi="Arial" w:cs="Arial"/>
          <w:sz w:val="22"/>
          <w:szCs w:val="22"/>
        </w:rPr>
        <w:t>ktywie finansowej 2014-</w:t>
      </w:r>
      <w:r w:rsidR="00035827" w:rsidRPr="00517234">
        <w:rPr>
          <w:rFonts w:ascii="Arial" w:hAnsi="Arial" w:cs="Arial"/>
          <w:sz w:val="22"/>
          <w:szCs w:val="22"/>
        </w:rPr>
        <w:t xml:space="preserve">2020 </w:t>
      </w:r>
      <w:r w:rsidR="00FB0BA7" w:rsidRPr="00517234">
        <w:rPr>
          <w:rFonts w:ascii="Arial" w:hAnsi="Arial" w:cs="Arial"/>
          <w:sz w:val="22"/>
          <w:szCs w:val="22"/>
        </w:rPr>
        <w:t>(</w:t>
      </w:r>
      <w:proofErr w:type="spellStart"/>
      <w:r w:rsidR="00363D1E" w:rsidRPr="00517234">
        <w:rPr>
          <w:rFonts w:ascii="Arial" w:hAnsi="Arial" w:cs="Arial"/>
          <w:sz w:val="22"/>
          <w:szCs w:val="22"/>
        </w:rPr>
        <w:t>t.j</w:t>
      </w:r>
      <w:proofErr w:type="spellEnd"/>
      <w:r w:rsidR="00363D1E" w:rsidRPr="00517234">
        <w:rPr>
          <w:rFonts w:ascii="Arial" w:hAnsi="Arial" w:cs="Arial"/>
          <w:sz w:val="22"/>
          <w:szCs w:val="22"/>
        </w:rPr>
        <w:t>.</w:t>
      </w:r>
      <w:r w:rsidRPr="00517234">
        <w:rPr>
          <w:rFonts w:ascii="Arial" w:hAnsi="Arial" w:cs="Arial"/>
          <w:sz w:val="22"/>
          <w:szCs w:val="22"/>
        </w:rPr>
        <w:t xml:space="preserve"> </w:t>
      </w:r>
      <w:r w:rsidR="00517234" w:rsidRPr="00517234">
        <w:rPr>
          <w:rFonts w:ascii="Arial" w:hAnsi="Arial" w:cs="Arial"/>
          <w:sz w:val="22"/>
          <w:szCs w:val="22"/>
        </w:rPr>
        <w:t xml:space="preserve">Dz. U. z 2018 r. poz. 1431  z </w:t>
      </w:r>
      <w:proofErr w:type="spellStart"/>
      <w:r w:rsidR="00517234" w:rsidRPr="00517234">
        <w:rPr>
          <w:rFonts w:ascii="Arial" w:hAnsi="Arial" w:cs="Arial"/>
          <w:sz w:val="22"/>
          <w:szCs w:val="22"/>
        </w:rPr>
        <w:t>późn</w:t>
      </w:r>
      <w:proofErr w:type="spellEnd"/>
      <w:r w:rsidR="00517234" w:rsidRPr="00517234">
        <w:rPr>
          <w:rFonts w:ascii="Arial" w:hAnsi="Arial" w:cs="Arial"/>
          <w:sz w:val="22"/>
          <w:szCs w:val="22"/>
        </w:rPr>
        <w:t xml:space="preserve">. zm.) </w:t>
      </w:r>
      <w:r w:rsidR="00AE2AF1" w:rsidRPr="00517234">
        <w:rPr>
          <w:rFonts w:ascii="Arial" w:hAnsi="Arial" w:cs="Arial"/>
          <w:sz w:val="22"/>
          <w:szCs w:val="22"/>
        </w:rPr>
        <w:t>tzw. ustawa wdrożeniowa</w:t>
      </w:r>
      <w:r w:rsidR="00EB3767" w:rsidRPr="00517234">
        <w:rPr>
          <w:rFonts w:ascii="Arial" w:hAnsi="Arial" w:cs="Arial"/>
          <w:sz w:val="22"/>
          <w:szCs w:val="22"/>
        </w:rPr>
        <w:t>.</w:t>
      </w:r>
    </w:p>
    <w:p w14:paraId="383873B8" w14:textId="37CF82C4" w:rsidR="009E38C0" w:rsidRPr="00035827" w:rsidRDefault="000501F5" w:rsidP="000F4C1E">
      <w:pPr>
        <w:numPr>
          <w:ilvl w:val="0"/>
          <w:numId w:val="1"/>
        </w:numPr>
        <w:tabs>
          <w:tab w:val="left" w:pos="0"/>
        </w:tabs>
        <w:spacing w:before="0" w:after="0" w:line="240" w:lineRule="auto"/>
        <w:ind w:left="426" w:hanging="284"/>
        <w:jc w:val="both"/>
        <w:rPr>
          <w:rFonts w:ascii="Arial" w:hAnsi="Arial" w:cs="Arial"/>
          <w:sz w:val="22"/>
          <w:szCs w:val="22"/>
        </w:rPr>
      </w:pPr>
      <w:r w:rsidRPr="00035827">
        <w:rPr>
          <w:rFonts w:ascii="Arial" w:hAnsi="Arial" w:cs="Arial"/>
          <w:sz w:val="22"/>
          <w:szCs w:val="22"/>
        </w:rPr>
        <w:t>Ustawa z dnia 27 sierpnia 200</w:t>
      </w:r>
      <w:r w:rsidR="00035827">
        <w:rPr>
          <w:rFonts w:ascii="Arial" w:hAnsi="Arial" w:cs="Arial"/>
          <w:sz w:val="22"/>
          <w:szCs w:val="22"/>
        </w:rPr>
        <w:t xml:space="preserve">9 roku o finansach publicznych </w:t>
      </w:r>
      <w:r w:rsidRPr="00035827">
        <w:rPr>
          <w:rFonts w:ascii="Arial" w:hAnsi="Arial" w:cs="Arial"/>
          <w:sz w:val="22"/>
          <w:szCs w:val="22"/>
        </w:rPr>
        <w:t>(</w:t>
      </w:r>
      <w:proofErr w:type="spellStart"/>
      <w:r w:rsidR="00363D1E" w:rsidRPr="00035827">
        <w:rPr>
          <w:rFonts w:ascii="Arial" w:hAnsi="Arial" w:cs="Arial"/>
          <w:sz w:val="22"/>
          <w:szCs w:val="22"/>
        </w:rPr>
        <w:t>t.j</w:t>
      </w:r>
      <w:proofErr w:type="spellEnd"/>
      <w:r w:rsidR="00363D1E" w:rsidRPr="00035827">
        <w:rPr>
          <w:rFonts w:ascii="Arial" w:hAnsi="Arial" w:cs="Arial"/>
          <w:sz w:val="22"/>
          <w:szCs w:val="22"/>
        </w:rPr>
        <w:t xml:space="preserve">. </w:t>
      </w:r>
      <w:r w:rsidRPr="00035827">
        <w:rPr>
          <w:rFonts w:ascii="Arial" w:hAnsi="Arial" w:cs="Arial"/>
          <w:sz w:val="22"/>
          <w:szCs w:val="22"/>
        </w:rPr>
        <w:t>Dz.</w:t>
      </w:r>
      <w:r w:rsidR="00510F60" w:rsidRPr="00035827">
        <w:rPr>
          <w:rFonts w:ascii="Arial" w:hAnsi="Arial" w:cs="Arial"/>
          <w:sz w:val="22"/>
          <w:szCs w:val="22"/>
        </w:rPr>
        <w:t xml:space="preserve">U. </w:t>
      </w:r>
      <w:r w:rsidR="00E850B9">
        <w:rPr>
          <w:rFonts w:ascii="Arial" w:hAnsi="Arial" w:cs="Arial"/>
          <w:sz w:val="22"/>
          <w:szCs w:val="22"/>
        </w:rPr>
        <w:t>201</w:t>
      </w:r>
      <w:r w:rsidR="002D44DC">
        <w:rPr>
          <w:rFonts w:ascii="Arial" w:hAnsi="Arial" w:cs="Arial"/>
          <w:sz w:val="22"/>
          <w:szCs w:val="22"/>
        </w:rPr>
        <w:t>9</w:t>
      </w:r>
      <w:r w:rsidR="00E850B9" w:rsidRPr="00035827">
        <w:rPr>
          <w:rFonts w:ascii="Arial" w:hAnsi="Arial" w:cs="Arial"/>
          <w:sz w:val="22"/>
          <w:szCs w:val="22"/>
        </w:rPr>
        <w:t xml:space="preserve"> </w:t>
      </w:r>
      <w:r w:rsidR="005D02BC" w:rsidRPr="00035827">
        <w:rPr>
          <w:rFonts w:ascii="Arial" w:hAnsi="Arial" w:cs="Arial"/>
          <w:sz w:val="22"/>
          <w:szCs w:val="22"/>
        </w:rPr>
        <w:t xml:space="preserve">r., </w:t>
      </w:r>
      <w:r w:rsidR="00BF036E">
        <w:rPr>
          <w:rFonts w:ascii="Arial" w:hAnsi="Arial" w:cs="Arial"/>
          <w:sz w:val="22"/>
          <w:szCs w:val="22"/>
        </w:rPr>
        <w:br/>
      </w:r>
      <w:r w:rsidR="00ED02DD" w:rsidRPr="00035827">
        <w:rPr>
          <w:rFonts w:ascii="Arial" w:hAnsi="Arial" w:cs="Arial"/>
          <w:sz w:val="22"/>
          <w:szCs w:val="22"/>
        </w:rPr>
        <w:t>poz.</w:t>
      </w:r>
      <w:r w:rsidR="00E850B9">
        <w:rPr>
          <w:rFonts w:ascii="Arial" w:hAnsi="Arial" w:cs="Arial"/>
          <w:sz w:val="22"/>
          <w:szCs w:val="22"/>
        </w:rPr>
        <w:t xml:space="preserve"> </w:t>
      </w:r>
      <w:r w:rsidR="002D44DC">
        <w:rPr>
          <w:rFonts w:ascii="Arial" w:hAnsi="Arial" w:cs="Arial"/>
          <w:sz w:val="22"/>
          <w:szCs w:val="22"/>
        </w:rPr>
        <w:t>869</w:t>
      </w:r>
      <w:r w:rsidR="00AE2AF1" w:rsidRPr="00035827">
        <w:rPr>
          <w:rFonts w:ascii="Arial" w:hAnsi="Arial" w:cs="Arial"/>
          <w:sz w:val="22"/>
          <w:szCs w:val="22"/>
        </w:rPr>
        <w:t>)</w:t>
      </w:r>
      <w:r w:rsidR="00EB3767">
        <w:rPr>
          <w:rFonts w:ascii="Arial" w:hAnsi="Arial" w:cs="Arial"/>
          <w:sz w:val="22"/>
          <w:szCs w:val="22"/>
        </w:rPr>
        <w:t>.</w:t>
      </w:r>
    </w:p>
    <w:p w14:paraId="68BC3AB9" w14:textId="4DB2D251" w:rsidR="009E38C0" w:rsidRPr="00035827" w:rsidRDefault="000501F5" w:rsidP="000F4C1E">
      <w:pPr>
        <w:numPr>
          <w:ilvl w:val="0"/>
          <w:numId w:val="1"/>
        </w:numPr>
        <w:tabs>
          <w:tab w:val="left" w:pos="0"/>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6 grudnia 2006 r. o zasadach pr</w:t>
      </w:r>
      <w:r w:rsidR="00510F60" w:rsidRPr="00035827">
        <w:rPr>
          <w:rFonts w:ascii="Arial" w:hAnsi="Arial" w:cs="Arial"/>
          <w:sz w:val="22"/>
          <w:szCs w:val="22"/>
        </w:rPr>
        <w:t>owadzenia polityki rozwoju (</w:t>
      </w:r>
      <w:proofErr w:type="spellStart"/>
      <w:r w:rsidR="00363D1E" w:rsidRPr="00035827">
        <w:rPr>
          <w:rFonts w:ascii="Arial" w:hAnsi="Arial" w:cs="Arial"/>
          <w:sz w:val="22"/>
          <w:szCs w:val="22"/>
        </w:rPr>
        <w:t>t.j</w:t>
      </w:r>
      <w:proofErr w:type="spellEnd"/>
      <w:r w:rsidR="00363D1E" w:rsidRPr="00035827">
        <w:rPr>
          <w:rFonts w:ascii="Arial" w:hAnsi="Arial" w:cs="Arial"/>
          <w:sz w:val="22"/>
          <w:szCs w:val="22"/>
        </w:rPr>
        <w:t xml:space="preserve">. </w:t>
      </w:r>
      <w:r w:rsidR="00517234" w:rsidRPr="00517234">
        <w:rPr>
          <w:rFonts w:ascii="Arial" w:hAnsi="Arial" w:cs="Arial"/>
          <w:sz w:val="22"/>
          <w:szCs w:val="22"/>
        </w:rPr>
        <w:t xml:space="preserve">Dz.U. 2018, poz. 1307  z </w:t>
      </w:r>
      <w:proofErr w:type="spellStart"/>
      <w:r w:rsidR="00517234" w:rsidRPr="00517234">
        <w:rPr>
          <w:rFonts w:ascii="Arial" w:hAnsi="Arial" w:cs="Arial"/>
          <w:sz w:val="22"/>
          <w:szCs w:val="22"/>
        </w:rPr>
        <w:t>późn</w:t>
      </w:r>
      <w:proofErr w:type="spellEnd"/>
      <w:r w:rsidR="00517234" w:rsidRPr="00517234">
        <w:rPr>
          <w:rFonts w:ascii="Arial" w:hAnsi="Arial" w:cs="Arial"/>
          <w:sz w:val="22"/>
          <w:szCs w:val="22"/>
        </w:rPr>
        <w:t>. zm.)</w:t>
      </w:r>
    </w:p>
    <w:p w14:paraId="1825C618" w14:textId="3E2D1C6A" w:rsidR="009E38C0" w:rsidRPr="00035827" w:rsidRDefault="000501F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5 czerwca 1998 r. o samor</w:t>
      </w:r>
      <w:r w:rsidR="00035827">
        <w:rPr>
          <w:rFonts w:ascii="Arial" w:hAnsi="Arial" w:cs="Arial"/>
          <w:sz w:val="22"/>
          <w:szCs w:val="22"/>
        </w:rPr>
        <w:t xml:space="preserve">ządzie województwa </w:t>
      </w:r>
      <w:r w:rsidR="002B3B1A" w:rsidRPr="00035827">
        <w:rPr>
          <w:rFonts w:ascii="Arial" w:hAnsi="Arial" w:cs="Arial"/>
          <w:sz w:val="22"/>
          <w:szCs w:val="22"/>
        </w:rPr>
        <w:t>(</w:t>
      </w:r>
      <w:proofErr w:type="spellStart"/>
      <w:r w:rsidR="00363D1E" w:rsidRPr="00035827">
        <w:rPr>
          <w:rFonts w:ascii="Arial" w:hAnsi="Arial" w:cs="Arial"/>
          <w:sz w:val="22"/>
          <w:szCs w:val="22"/>
        </w:rPr>
        <w:t>t.j</w:t>
      </w:r>
      <w:proofErr w:type="spellEnd"/>
      <w:r w:rsidR="00363D1E" w:rsidRPr="00035827">
        <w:rPr>
          <w:rFonts w:ascii="Arial" w:hAnsi="Arial" w:cs="Arial"/>
          <w:sz w:val="22"/>
          <w:szCs w:val="22"/>
        </w:rPr>
        <w:t xml:space="preserve">. </w:t>
      </w:r>
      <w:r w:rsidR="002B3B1A" w:rsidRPr="00035827">
        <w:rPr>
          <w:rFonts w:ascii="Arial" w:hAnsi="Arial" w:cs="Arial"/>
          <w:sz w:val="22"/>
          <w:szCs w:val="22"/>
        </w:rPr>
        <w:t>Dz.</w:t>
      </w:r>
      <w:r w:rsidR="00930681" w:rsidRPr="00035827">
        <w:rPr>
          <w:rFonts w:ascii="Arial" w:hAnsi="Arial" w:cs="Arial"/>
          <w:sz w:val="22"/>
          <w:szCs w:val="22"/>
        </w:rPr>
        <w:t xml:space="preserve">U. </w:t>
      </w:r>
      <w:r w:rsidR="00E850B9">
        <w:rPr>
          <w:rFonts w:ascii="Arial" w:hAnsi="Arial" w:cs="Arial"/>
          <w:sz w:val="22"/>
          <w:szCs w:val="22"/>
        </w:rPr>
        <w:t>201</w:t>
      </w:r>
      <w:r w:rsidR="002D44DC">
        <w:rPr>
          <w:rFonts w:ascii="Arial" w:hAnsi="Arial" w:cs="Arial"/>
          <w:sz w:val="22"/>
          <w:szCs w:val="22"/>
        </w:rPr>
        <w:t>9</w:t>
      </w:r>
      <w:r w:rsidR="00E850B9">
        <w:rPr>
          <w:rFonts w:ascii="Arial" w:hAnsi="Arial" w:cs="Arial"/>
          <w:sz w:val="22"/>
          <w:szCs w:val="22"/>
        </w:rPr>
        <w:t xml:space="preserve"> </w:t>
      </w:r>
      <w:r w:rsidR="005D02BC" w:rsidRPr="00035827">
        <w:rPr>
          <w:rFonts w:ascii="Arial" w:hAnsi="Arial" w:cs="Arial"/>
          <w:sz w:val="22"/>
          <w:szCs w:val="22"/>
        </w:rPr>
        <w:t>r.</w:t>
      </w:r>
      <w:r w:rsidR="00930681" w:rsidRPr="00035827">
        <w:rPr>
          <w:rFonts w:ascii="Arial" w:hAnsi="Arial" w:cs="Arial"/>
          <w:sz w:val="22"/>
          <w:szCs w:val="22"/>
        </w:rPr>
        <w:t xml:space="preserve">, </w:t>
      </w:r>
      <w:r w:rsidR="00BF036E">
        <w:rPr>
          <w:rFonts w:ascii="Arial" w:hAnsi="Arial" w:cs="Arial"/>
          <w:sz w:val="22"/>
          <w:szCs w:val="22"/>
        </w:rPr>
        <w:br/>
      </w:r>
      <w:r w:rsidR="00930681" w:rsidRPr="00035827">
        <w:rPr>
          <w:rFonts w:ascii="Arial" w:hAnsi="Arial" w:cs="Arial"/>
          <w:sz w:val="22"/>
          <w:szCs w:val="22"/>
        </w:rPr>
        <w:t xml:space="preserve">poz. </w:t>
      </w:r>
      <w:r w:rsidR="002D44DC">
        <w:rPr>
          <w:rFonts w:ascii="Arial" w:hAnsi="Arial" w:cs="Arial"/>
          <w:sz w:val="22"/>
          <w:szCs w:val="22"/>
        </w:rPr>
        <w:t>512</w:t>
      </w:r>
      <w:r w:rsidR="00B101BE" w:rsidRPr="00035827">
        <w:rPr>
          <w:rFonts w:ascii="Arial" w:hAnsi="Arial" w:cs="Arial"/>
          <w:sz w:val="22"/>
          <w:szCs w:val="22"/>
        </w:rPr>
        <w:t xml:space="preserve"> z </w:t>
      </w:r>
      <w:proofErr w:type="spellStart"/>
      <w:r w:rsidR="00B101BE" w:rsidRPr="00035827">
        <w:rPr>
          <w:rFonts w:ascii="Arial" w:hAnsi="Arial" w:cs="Arial"/>
          <w:sz w:val="22"/>
          <w:szCs w:val="22"/>
        </w:rPr>
        <w:t>późn</w:t>
      </w:r>
      <w:proofErr w:type="spellEnd"/>
      <w:r w:rsidR="00B101BE" w:rsidRPr="00035827">
        <w:rPr>
          <w:rFonts w:ascii="Arial" w:hAnsi="Arial" w:cs="Arial"/>
          <w:sz w:val="22"/>
          <w:szCs w:val="22"/>
        </w:rPr>
        <w:t>. zm.)</w:t>
      </w:r>
      <w:r w:rsidR="00EB3767">
        <w:rPr>
          <w:rFonts w:ascii="Arial" w:hAnsi="Arial" w:cs="Arial"/>
          <w:sz w:val="22"/>
          <w:szCs w:val="22"/>
        </w:rPr>
        <w:t>.</w:t>
      </w:r>
    </w:p>
    <w:p w14:paraId="7C2D35FF" w14:textId="329F35DE" w:rsidR="009E38C0" w:rsidRPr="00035827" w:rsidRDefault="000501F5" w:rsidP="000F4C1E">
      <w:pPr>
        <w:numPr>
          <w:ilvl w:val="0"/>
          <w:numId w:val="1"/>
        </w:numPr>
        <w:tabs>
          <w:tab w:val="left" w:pos="0"/>
          <w:tab w:val="left" w:pos="426"/>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29 stycznia 2004</w:t>
      </w:r>
      <w:r w:rsidR="00035827">
        <w:rPr>
          <w:rFonts w:ascii="Arial" w:hAnsi="Arial" w:cs="Arial"/>
          <w:sz w:val="22"/>
          <w:szCs w:val="22"/>
        </w:rPr>
        <w:t xml:space="preserve"> r. Prawo zamówień publicznych </w:t>
      </w:r>
      <w:r w:rsidRPr="00035827">
        <w:rPr>
          <w:rFonts w:ascii="Arial" w:hAnsi="Arial" w:cs="Arial"/>
          <w:sz w:val="22"/>
          <w:szCs w:val="22"/>
        </w:rPr>
        <w:t>(</w:t>
      </w:r>
      <w:proofErr w:type="spellStart"/>
      <w:r w:rsidRPr="00035827">
        <w:rPr>
          <w:rFonts w:ascii="Arial" w:hAnsi="Arial" w:cs="Arial"/>
          <w:sz w:val="22"/>
          <w:szCs w:val="22"/>
        </w:rPr>
        <w:t>t.j</w:t>
      </w:r>
      <w:proofErr w:type="spellEnd"/>
      <w:r w:rsidRPr="00035827">
        <w:rPr>
          <w:rFonts w:ascii="Arial" w:hAnsi="Arial" w:cs="Arial"/>
          <w:sz w:val="22"/>
          <w:szCs w:val="22"/>
        </w:rPr>
        <w:t xml:space="preserve">. </w:t>
      </w:r>
      <w:r w:rsidR="00517234" w:rsidRPr="00517234">
        <w:rPr>
          <w:rFonts w:ascii="Arial" w:hAnsi="Arial" w:cs="Arial"/>
          <w:sz w:val="22"/>
          <w:szCs w:val="22"/>
        </w:rPr>
        <w:t>Dz</w:t>
      </w:r>
      <w:r w:rsidR="00517234">
        <w:rPr>
          <w:rFonts w:ascii="Arial" w:hAnsi="Arial" w:cs="Arial"/>
          <w:sz w:val="22"/>
          <w:szCs w:val="22"/>
        </w:rPr>
        <w:t xml:space="preserve">.U. 2018 poz. 1986  z </w:t>
      </w:r>
      <w:proofErr w:type="spellStart"/>
      <w:r w:rsidR="00517234">
        <w:rPr>
          <w:rFonts w:ascii="Arial" w:hAnsi="Arial" w:cs="Arial"/>
          <w:sz w:val="22"/>
          <w:szCs w:val="22"/>
        </w:rPr>
        <w:t>późn</w:t>
      </w:r>
      <w:proofErr w:type="spellEnd"/>
      <w:r w:rsidR="00517234">
        <w:rPr>
          <w:rFonts w:ascii="Arial" w:hAnsi="Arial" w:cs="Arial"/>
          <w:sz w:val="22"/>
          <w:szCs w:val="22"/>
        </w:rPr>
        <w:t>. zm.</w:t>
      </w:r>
      <w:r w:rsidR="002B3B1A" w:rsidRPr="00035827">
        <w:rPr>
          <w:rFonts w:ascii="Arial" w:hAnsi="Arial" w:cs="Arial"/>
          <w:sz w:val="22"/>
          <w:szCs w:val="22"/>
        </w:rPr>
        <w:t>)</w:t>
      </w:r>
      <w:r w:rsidR="00EB3767">
        <w:rPr>
          <w:rFonts w:ascii="Arial" w:hAnsi="Arial" w:cs="Arial"/>
          <w:sz w:val="22"/>
          <w:szCs w:val="22"/>
        </w:rPr>
        <w:t>.</w:t>
      </w:r>
    </w:p>
    <w:p w14:paraId="6D7D6913" w14:textId="51AEB46D" w:rsidR="009E38C0" w:rsidRPr="00035827" w:rsidRDefault="000501F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30 kwietnia 2004 r. o postępowaniu w sprawach dotycząc</w:t>
      </w:r>
      <w:r w:rsidR="002B3B1A" w:rsidRPr="00035827">
        <w:rPr>
          <w:rFonts w:ascii="Arial" w:hAnsi="Arial" w:cs="Arial"/>
          <w:sz w:val="22"/>
          <w:szCs w:val="22"/>
        </w:rPr>
        <w:t>ych pomo</w:t>
      </w:r>
      <w:r w:rsidR="00ED02DD" w:rsidRPr="00035827">
        <w:rPr>
          <w:rFonts w:ascii="Arial" w:hAnsi="Arial" w:cs="Arial"/>
          <w:sz w:val="22"/>
          <w:szCs w:val="22"/>
        </w:rPr>
        <w:t>cy publicznej (</w:t>
      </w:r>
      <w:proofErr w:type="spellStart"/>
      <w:r w:rsidR="00ED02DD" w:rsidRPr="00035827">
        <w:rPr>
          <w:rFonts w:ascii="Arial" w:hAnsi="Arial" w:cs="Arial"/>
          <w:sz w:val="22"/>
          <w:szCs w:val="22"/>
        </w:rPr>
        <w:t>t.j</w:t>
      </w:r>
      <w:proofErr w:type="spellEnd"/>
      <w:r w:rsidR="00ED02DD" w:rsidRPr="00035827">
        <w:rPr>
          <w:rFonts w:ascii="Arial" w:hAnsi="Arial" w:cs="Arial"/>
          <w:sz w:val="22"/>
          <w:szCs w:val="22"/>
        </w:rPr>
        <w:t>. Dz.U. z 201</w:t>
      </w:r>
      <w:r w:rsidR="00E850B9">
        <w:rPr>
          <w:rFonts w:ascii="Arial" w:hAnsi="Arial" w:cs="Arial"/>
          <w:sz w:val="22"/>
          <w:szCs w:val="22"/>
        </w:rPr>
        <w:t>8</w:t>
      </w:r>
      <w:r w:rsidR="002B3B1A" w:rsidRPr="00035827">
        <w:rPr>
          <w:rFonts w:ascii="Arial" w:hAnsi="Arial" w:cs="Arial"/>
          <w:sz w:val="22"/>
          <w:szCs w:val="22"/>
        </w:rPr>
        <w:t xml:space="preserve"> r., </w:t>
      </w:r>
      <w:r w:rsidR="00ED02DD" w:rsidRPr="00035827">
        <w:rPr>
          <w:rFonts w:ascii="Arial" w:hAnsi="Arial" w:cs="Arial"/>
          <w:sz w:val="22"/>
          <w:szCs w:val="22"/>
        </w:rPr>
        <w:t xml:space="preserve">poz. </w:t>
      </w:r>
      <w:r w:rsidR="00E850B9">
        <w:rPr>
          <w:rFonts w:ascii="Arial" w:hAnsi="Arial" w:cs="Arial"/>
          <w:sz w:val="22"/>
          <w:szCs w:val="22"/>
        </w:rPr>
        <w:t>362</w:t>
      </w:r>
      <w:r w:rsidR="00ED02DD" w:rsidRPr="00035827">
        <w:rPr>
          <w:rFonts w:ascii="Arial" w:hAnsi="Arial" w:cs="Arial"/>
          <w:sz w:val="22"/>
          <w:szCs w:val="22"/>
        </w:rPr>
        <w:t xml:space="preserve"> </w:t>
      </w:r>
      <w:r w:rsidR="00AE2AF1" w:rsidRPr="00035827">
        <w:rPr>
          <w:rFonts w:ascii="Arial" w:hAnsi="Arial" w:cs="Arial"/>
          <w:sz w:val="22"/>
          <w:szCs w:val="22"/>
        </w:rPr>
        <w:t xml:space="preserve">z </w:t>
      </w:r>
      <w:proofErr w:type="spellStart"/>
      <w:r w:rsidR="00AE2AF1" w:rsidRPr="00035827">
        <w:rPr>
          <w:rFonts w:ascii="Arial" w:hAnsi="Arial" w:cs="Arial"/>
          <w:sz w:val="22"/>
          <w:szCs w:val="22"/>
        </w:rPr>
        <w:t>późn</w:t>
      </w:r>
      <w:proofErr w:type="spellEnd"/>
      <w:r w:rsidR="00AE2AF1" w:rsidRPr="00035827">
        <w:rPr>
          <w:rFonts w:ascii="Arial" w:hAnsi="Arial" w:cs="Arial"/>
          <w:sz w:val="22"/>
          <w:szCs w:val="22"/>
        </w:rPr>
        <w:t>. zm.)</w:t>
      </w:r>
      <w:r w:rsidR="00EB3767">
        <w:rPr>
          <w:rFonts w:ascii="Arial" w:hAnsi="Arial" w:cs="Arial"/>
          <w:sz w:val="22"/>
          <w:szCs w:val="22"/>
        </w:rPr>
        <w:t>.</w:t>
      </w:r>
    </w:p>
    <w:p w14:paraId="7F34FE67" w14:textId="39C9042E" w:rsidR="009E38C0" w:rsidRPr="008A0822" w:rsidRDefault="000501F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8A0822">
        <w:rPr>
          <w:rFonts w:ascii="Arial" w:hAnsi="Arial" w:cs="Arial"/>
          <w:sz w:val="22"/>
          <w:szCs w:val="22"/>
        </w:rPr>
        <w:t>Ustawa z dnia 12 marca 2</w:t>
      </w:r>
      <w:r w:rsidR="002B3B1A" w:rsidRPr="008A0822">
        <w:rPr>
          <w:rFonts w:ascii="Arial" w:hAnsi="Arial" w:cs="Arial"/>
          <w:sz w:val="22"/>
          <w:szCs w:val="22"/>
        </w:rPr>
        <w:t>004 r. o pomocy społecznej (</w:t>
      </w:r>
      <w:proofErr w:type="spellStart"/>
      <w:r w:rsidR="00F35A60" w:rsidRPr="008A0822">
        <w:rPr>
          <w:rFonts w:ascii="Arial" w:hAnsi="Arial" w:cs="Arial"/>
          <w:sz w:val="22"/>
          <w:szCs w:val="22"/>
        </w:rPr>
        <w:t>t.j</w:t>
      </w:r>
      <w:proofErr w:type="spellEnd"/>
      <w:r w:rsidR="00F35A60" w:rsidRPr="008A0822">
        <w:rPr>
          <w:rFonts w:ascii="Arial" w:hAnsi="Arial" w:cs="Arial"/>
          <w:sz w:val="22"/>
          <w:szCs w:val="22"/>
        </w:rPr>
        <w:t xml:space="preserve">. </w:t>
      </w:r>
      <w:r w:rsidR="002B3B1A" w:rsidRPr="008A0822">
        <w:rPr>
          <w:rFonts w:ascii="Arial" w:hAnsi="Arial" w:cs="Arial"/>
          <w:sz w:val="22"/>
          <w:szCs w:val="22"/>
        </w:rPr>
        <w:t>Dz.U. 201</w:t>
      </w:r>
      <w:r w:rsidR="002D44DC">
        <w:rPr>
          <w:rFonts w:ascii="Arial" w:hAnsi="Arial" w:cs="Arial"/>
          <w:sz w:val="22"/>
          <w:szCs w:val="22"/>
        </w:rPr>
        <w:t>8</w:t>
      </w:r>
      <w:r w:rsidR="005D02BC" w:rsidRPr="008A0822">
        <w:rPr>
          <w:rFonts w:ascii="Arial" w:hAnsi="Arial" w:cs="Arial"/>
          <w:sz w:val="22"/>
          <w:szCs w:val="22"/>
        </w:rPr>
        <w:t xml:space="preserve"> r.</w:t>
      </w:r>
      <w:r w:rsidR="002B3B1A" w:rsidRPr="008A0822">
        <w:rPr>
          <w:rFonts w:ascii="Arial" w:hAnsi="Arial" w:cs="Arial"/>
          <w:sz w:val="22"/>
          <w:szCs w:val="22"/>
        </w:rPr>
        <w:t xml:space="preserve">, poz. </w:t>
      </w:r>
      <w:r w:rsidR="00565BC5" w:rsidRPr="008A0822">
        <w:rPr>
          <w:rFonts w:ascii="Arial" w:hAnsi="Arial" w:cs="Arial"/>
          <w:sz w:val="22"/>
          <w:szCs w:val="22"/>
        </w:rPr>
        <w:t>1</w:t>
      </w:r>
      <w:r w:rsidR="002D44DC">
        <w:rPr>
          <w:rFonts w:ascii="Arial" w:hAnsi="Arial" w:cs="Arial"/>
          <w:sz w:val="22"/>
          <w:szCs w:val="22"/>
        </w:rPr>
        <w:t>508</w:t>
      </w:r>
      <w:r w:rsidR="001304DB" w:rsidRPr="008A0822">
        <w:rPr>
          <w:rFonts w:ascii="Arial" w:hAnsi="Arial" w:cs="Arial"/>
          <w:sz w:val="22"/>
          <w:szCs w:val="22"/>
        </w:rPr>
        <w:t xml:space="preserve"> </w:t>
      </w:r>
      <w:r w:rsidR="00BF036E" w:rsidRPr="008A0822">
        <w:rPr>
          <w:rFonts w:ascii="Arial" w:hAnsi="Arial" w:cs="Arial"/>
          <w:sz w:val="22"/>
          <w:szCs w:val="22"/>
        </w:rPr>
        <w:br/>
      </w:r>
      <w:r w:rsidR="001304DB" w:rsidRPr="008A0822">
        <w:rPr>
          <w:rFonts w:ascii="Arial" w:hAnsi="Arial" w:cs="Arial"/>
          <w:sz w:val="22"/>
          <w:szCs w:val="22"/>
        </w:rPr>
        <w:t xml:space="preserve">z </w:t>
      </w:r>
      <w:proofErr w:type="spellStart"/>
      <w:r w:rsidR="00AE2AF1" w:rsidRPr="008A0822">
        <w:rPr>
          <w:rFonts w:ascii="Arial" w:hAnsi="Arial" w:cs="Arial"/>
          <w:sz w:val="22"/>
          <w:szCs w:val="22"/>
        </w:rPr>
        <w:t>późn</w:t>
      </w:r>
      <w:proofErr w:type="spellEnd"/>
      <w:r w:rsidR="00AE2AF1" w:rsidRPr="008A0822">
        <w:rPr>
          <w:rFonts w:ascii="Arial" w:hAnsi="Arial" w:cs="Arial"/>
          <w:sz w:val="22"/>
          <w:szCs w:val="22"/>
        </w:rPr>
        <w:t>. zm.)</w:t>
      </w:r>
      <w:r w:rsidR="00EB3767" w:rsidRPr="008A0822">
        <w:rPr>
          <w:rFonts w:ascii="Arial" w:hAnsi="Arial" w:cs="Arial"/>
          <w:sz w:val="22"/>
          <w:szCs w:val="22"/>
        </w:rPr>
        <w:t>.</w:t>
      </w:r>
    </w:p>
    <w:p w14:paraId="2F10A30A" w14:textId="2157428F" w:rsidR="009E38C0" w:rsidRPr="00035827" w:rsidRDefault="000501F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24 kwietnia 2003 r. o dział</w:t>
      </w:r>
      <w:r w:rsidR="000F4C1E">
        <w:rPr>
          <w:rFonts w:ascii="Arial" w:hAnsi="Arial" w:cs="Arial"/>
          <w:sz w:val="22"/>
          <w:szCs w:val="22"/>
        </w:rPr>
        <w:t xml:space="preserve">alności pożytku publicznego </w:t>
      </w:r>
      <w:r w:rsidR="0009412C" w:rsidRPr="00035827">
        <w:rPr>
          <w:rFonts w:ascii="Arial" w:hAnsi="Arial" w:cs="Arial"/>
          <w:sz w:val="22"/>
          <w:szCs w:val="22"/>
        </w:rPr>
        <w:t xml:space="preserve">i o </w:t>
      </w:r>
      <w:r w:rsidRPr="00035827">
        <w:rPr>
          <w:rFonts w:ascii="Arial" w:hAnsi="Arial" w:cs="Arial"/>
          <w:sz w:val="22"/>
          <w:szCs w:val="22"/>
        </w:rPr>
        <w:t>w</w:t>
      </w:r>
      <w:r w:rsidR="00C2523B" w:rsidRPr="00035827">
        <w:rPr>
          <w:rFonts w:ascii="Arial" w:hAnsi="Arial" w:cs="Arial"/>
          <w:sz w:val="22"/>
          <w:szCs w:val="22"/>
        </w:rPr>
        <w:t>olontariacie (</w:t>
      </w:r>
      <w:proofErr w:type="spellStart"/>
      <w:r w:rsidR="00F35A60" w:rsidRPr="00035827">
        <w:rPr>
          <w:rFonts w:ascii="Arial" w:hAnsi="Arial" w:cs="Arial"/>
          <w:sz w:val="22"/>
          <w:szCs w:val="22"/>
        </w:rPr>
        <w:t>t.j</w:t>
      </w:r>
      <w:proofErr w:type="spellEnd"/>
      <w:r w:rsidR="00F35A60" w:rsidRPr="00035827">
        <w:rPr>
          <w:rFonts w:ascii="Arial" w:hAnsi="Arial" w:cs="Arial"/>
          <w:sz w:val="22"/>
          <w:szCs w:val="22"/>
        </w:rPr>
        <w:t xml:space="preserve">. </w:t>
      </w:r>
      <w:r w:rsidR="00C2523B" w:rsidRPr="00035827">
        <w:rPr>
          <w:rFonts w:ascii="Arial" w:hAnsi="Arial" w:cs="Arial"/>
          <w:sz w:val="22"/>
          <w:szCs w:val="22"/>
        </w:rPr>
        <w:t>Dz.</w:t>
      </w:r>
      <w:r w:rsidR="002B3B1A" w:rsidRPr="00035827">
        <w:rPr>
          <w:rFonts w:ascii="Arial" w:hAnsi="Arial" w:cs="Arial"/>
          <w:sz w:val="22"/>
          <w:szCs w:val="22"/>
        </w:rPr>
        <w:t>U. 201</w:t>
      </w:r>
      <w:r w:rsidR="00E850B9">
        <w:rPr>
          <w:rFonts w:ascii="Arial" w:hAnsi="Arial" w:cs="Arial"/>
          <w:sz w:val="22"/>
          <w:szCs w:val="22"/>
        </w:rPr>
        <w:t>8</w:t>
      </w:r>
      <w:r w:rsidR="00C03181" w:rsidRPr="00035827">
        <w:rPr>
          <w:rFonts w:ascii="Arial" w:hAnsi="Arial" w:cs="Arial"/>
          <w:sz w:val="22"/>
          <w:szCs w:val="22"/>
        </w:rPr>
        <w:t xml:space="preserve"> r., </w:t>
      </w:r>
      <w:r w:rsidR="00C2523B" w:rsidRPr="00035827">
        <w:rPr>
          <w:rFonts w:ascii="Arial" w:hAnsi="Arial" w:cs="Arial"/>
          <w:sz w:val="22"/>
          <w:szCs w:val="22"/>
        </w:rPr>
        <w:t xml:space="preserve">poz. </w:t>
      </w:r>
      <w:r w:rsidR="00E850B9">
        <w:rPr>
          <w:rFonts w:ascii="Arial" w:hAnsi="Arial" w:cs="Arial"/>
          <w:sz w:val="22"/>
          <w:szCs w:val="22"/>
        </w:rPr>
        <w:t xml:space="preserve">450 </w:t>
      </w:r>
      <w:r w:rsidR="00C2523B" w:rsidRPr="00035827">
        <w:rPr>
          <w:rFonts w:ascii="Arial" w:hAnsi="Arial" w:cs="Arial"/>
          <w:sz w:val="22"/>
          <w:szCs w:val="22"/>
        </w:rPr>
        <w:t xml:space="preserve">z </w:t>
      </w:r>
      <w:proofErr w:type="spellStart"/>
      <w:r w:rsidR="00C2523B" w:rsidRPr="00035827">
        <w:rPr>
          <w:rFonts w:ascii="Arial" w:hAnsi="Arial" w:cs="Arial"/>
          <w:sz w:val="22"/>
          <w:szCs w:val="22"/>
        </w:rPr>
        <w:t>późn</w:t>
      </w:r>
      <w:proofErr w:type="spellEnd"/>
      <w:r w:rsidR="00C2523B" w:rsidRPr="00035827">
        <w:rPr>
          <w:rFonts w:ascii="Arial" w:hAnsi="Arial" w:cs="Arial"/>
          <w:sz w:val="22"/>
          <w:szCs w:val="22"/>
        </w:rPr>
        <w:t>. zm.</w:t>
      </w:r>
      <w:r w:rsidR="00AE2AF1" w:rsidRPr="00035827">
        <w:rPr>
          <w:rFonts w:ascii="Arial" w:hAnsi="Arial" w:cs="Arial"/>
          <w:sz w:val="22"/>
          <w:szCs w:val="22"/>
        </w:rPr>
        <w:t>)</w:t>
      </w:r>
      <w:r w:rsidR="00EB3767">
        <w:rPr>
          <w:rFonts w:ascii="Arial" w:hAnsi="Arial" w:cs="Arial"/>
          <w:sz w:val="22"/>
          <w:szCs w:val="22"/>
        </w:rPr>
        <w:t>.</w:t>
      </w:r>
    </w:p>
    <w:p w14:paraId="2C4B8695" w14:textId="67435A41" w:rsidR="009E38C0" w:rsidRPr="00035827" w:rsidRDefault="00A31C4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Ustawa z dnia 27 sierpnia 2004 r. o świadczeniach opieki zdrowotnej finansowanych </w:t>
      </w:r>
      <w:r w:rsidR="00BF036E">
        <w:rPr>
          <w:rFonts w:ascii="Arial" w:hAnsi="Arial" w:cs="Arial"/>
          <w:sz w:val="22"/>
          <w:szCs w:val="22"/>
        </w:rPr>
        <w:br/>
      </w:r>
      <w:r w:rsidRPr="00035827">
        <w:rPr>
          <w:rFonts w:ascii="Arial" w:hAnsi="Arial" w:cs="Arial"/>
          <w:sz w:val="22"/>
          <w:szCs w:val="22"/>
        </w:rPr>
        <w:t>ze środków publicznych (</w:t>
      </w:r>
      <w:proofErr w:type="spellStart"/>
      <w:r w:rsidRPr="00035827">
        <w:rPr>
          <w:rFonts w:ascii="Arial" w:hAnsi="Arial" w:cs="Arial"/>
          <w:sz w:val="22"/>
          <w:szCs w:val="22"/>
        </w:rPr>
        <w:t>t.j</w:t>
      </w:r>
      <w:proofErr w:type="spellEnd"/>
      <w:r w:rsidRPr="00035827">
        <w:rPr>
          <w:rFonts w:ascii="Arial" w:hAnsi="Arial" w:cs="Arial"/>
          <w:sz w:val="22"/>
          <w:szCs w:val="22"/>
        </w:rPr>
        <w:t xml:space="preserve">. </w:t>
      </w:r>
      <w:r w:rsidR="00517234" w:rsidRPr="00517234">
        <w:rPr>
          <w:rFonts w:ascii="Arial" w:hAnsi="Arial" w:cs="Arial"/>
          <w:sz w:val="22"/>
          <w:szCs w:val="22"/>
        </w:rPr>
        <w:t xml:space="preserve">Dz. U. z 2018 poz. 1510  z </w:t>
      </w:r>
      <w:proofErr w:type="spellStart"/>
      <w:r w:rsidR="00517234" w:rsidRPr="00517234">
        <w:rPr>
          <w:rFonts w:ascii="Arial" w:hAnsi="Arial" w:cs="Arial"/>
          <w:sz w:val="22"/>
          <w:szCs w:val="22"/>
        </w:rPr>
        <w:t>późn</w:t>
      </w:r>
      <w:proofErr w:type="spellEnd"/>
      <w:r w:rsidR="00517234" w:rsidRPr="00517234">
        <w:rPr>
          <w:rFonts w:ascii="Arial" w:hAnsi="Arial" w:cs="Arial"/>
          <w:sz w:val="22"/>
          <w:szCs w:val="22"/>
        </w:rPr>
        <w:t>. zm.).</w:t>
      </w:r>
    </w:p>
    <w:p w14:paraId="6876D4B3" w14:textId="3E08B21D" w:rsidR="009E38C0" w:rsidRPr="00035827" w:rsidRDefault="00A31C4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color w:val="000000"/>
          <w:sz w:val="22"/>
          <w:szCs w:val="22"/>
          <w:lang w:eastAsia="pl-PL"/>
        </w:rPr>
        <w:t xml:space="preserve">Ustawa z dnia 6 listopada 2008 r. o prawach pacjenta i Rzeczniku Praw Pacjenta </w:t>
      </w:r>
      <w:r w:rsidR="00F6722D">
        <w:rPr>
          <w:rFonts w:ascii="Arial" w:hAnsi="Arial" w:cs="Arial"/>
          <w:color w:val="000000"/>
          <w:sz w:val="22"/>
          <w:szCs w:val="22"/>
          <w:lang w:eastAsia="pl-PL"/>
        </w:rPr>
        <w:br/>
      </w:r>
      <w:r w:rsidRPr="00035827">
        <w:rPr>
          <w:rFonts w:ascii="Arial" w:hAnsi="Arial" w:cs="Arial"/>
          <w:color w:val="000000"/>
          <w:sz w:val="22"/>
          <w:szCs w:val="22"/>
          <w:lang w:eastAsia="pl-PL"/>
        </w:rPr>
        <w:t>(Dz.U. z 20</w:t>
      </w:r>
      <w:r w:rsidR="00E850B9">
        <w:rPr>
          <w:rFonts w:ascii="Arial" w:hAnsi="Arial" w:cs="Arial"/>
          <w:color w:val="000000"/>
          <w:sz w:val="22"/>
          <w:szCs w:val="22"/>
          <w:lang w:eastAsia="pl-PL"/>
        </w:rPr>
        <w:t>17</w:t>
      </w:r>
      <w:r w:rsidRPr="00035827">
        <w:rPr>
          <w:rFonts w:ascii="Arial" w:hAnsi="Arial" w:cs="Arial"/>
          <w:color w:val="000000"/>
          <w:sz w:val="22"/>
          <w:szCs w:val="22"/>
          <w:lang w:eastAsia="pl-PL"/>
        </w:rPr>
        <w:t xml:space="preserve"> r., </w:t>
      </w:r>
      <w:r w:rsidR="00E850B9">
        <w:rPr>
          <w:rFonts w:ascii="Arial" w:hAnsi="Arial" w:cs="Arial"/>
          <w:color w:val="000000"/>
          <w:sz w:val="22"/>
          <w:szCs w:val="22"/>
          <w:lang w:eastAsia="pl-PL"/>
        </w:rPr>
        <w:t>poz. 1318</w:t>
      </w:r>
      <w:r w:rsidRPr="00035827">
        <w:rPr>
          <w:rFonts w:ascii="Arial" w:hAnsi="Arial" w:cs="Arial"/>
          <w:color w:val="000000"/>
          <w:sz w:val="22"/>
          <w:szCs w:val="22"/>
          <w:lang w:eastAsia="pl-PL"/>
        </w:rPr>
        <w:t xml:space="preserve">, z </w:t>
      </w:r>
      <w:proofErr w:type="spellStart"/>
      <w:r w:rsidRPr="00035827">
        <w:rPr>
          <w:rFonts w:ascii="Arial" w:hAnsi="Arial" w:cs="Arial"/>
          <w:color w:val="000000"/>
          <w:sz w:val="22"/>
          <w:szCs w:val="22"/>
          <w:lang w:eastAsia="pl-PL"/>
        </w:rPr>
        <w:t>późn</w:t>
      </w:r>
      <w:proofErr w:type="spellEnd"/>
      <w:r w:rsidRPr="00035827">
        <w:rPr>
          <w:rFonts w:ascii="Arial" w:hAnsi="Arial" w:cs="Arial"/>
          <w:color w:val="000000"/>
          <w:sz w:val="22"/>
          <w:szCs w:val="22"/>
          <w:lang w:eastAsia="pl-PL"/>
        </w:rPr>
        <w:t>. zm.)</w:t>
      </w:r>
      <w:r w:rsidR="00EB3767">
        <w:rPr>
          <w:rFonts w:ascii="Arial" w:hAnsi="Arial" w:cs="Arial"/>
          <w:color w:val="000000"/>
          <w:sz w:val="22"/>
          <w:szCs w:val="22"/>
          <w:lang w:eastAsia="pl-PL"/>
        </w:rPr>
        <w:t>.</w:t>
      </w:r>
    </w:p>
    <w:p w14:paraId="31CAB750" w14:textId="6B770840" w:rsidR="009E38C0" w:rsidRPr="00035827" w:rsidRDefault="00A31C4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color w:val="000000"/>
          <w:sz w:val="22"/>
          <w:szCs w:val="22"/>
          <w:lang w:eastAsia="pl-PL"/>
        </w:rPr>
        <w:lastRenderedPageBreak/>
        <w:t>Ustawa z dnia 15 kwietnia 2011 r. o działalności leczniczej (Dz.U. z 201</w:t>
      </w:r>
      <w:r w:rsidR="00E850B9">
        <w:rPr>
          <w:rFonts w:ascii="Arial" w:hAnsi="Arial" w:cs="Arial"/>
          <w:color w:val="000000"/>
          <w:sz w:val="22"/>
          <w:szCs w:val="22"/>
          <w:lang w:eastAsia="pl-PL"/>
        </w:rPr>
        <w:t>8</w:t>
      </w:r>
      <w:r w:rsidRPr="00035827">
        <w:rPr>
          <w:rFonts w:ascii="Arial" w:hAnsi="Arial" w:cs="Arial"/>
          <w:color w:val="000000"/>
          <w:sz w:val="22"/>
          <w:szCs w:val="22"/>
          <w:lang w:eastAsia="pl-PL"/>
        </w:rPr>
        <w:t xml:space="preserve"> r., </w:t>
      </w:r>
      <w:r w:rsidRPr="00035827">
        <w:rPr>
          <w:rFonts w:ascii="Arial" w:hAnsi="Arial" w:cs="Arial"/>
          <w:color w:val="000000"/>
          <w:sz w:val="22"/>
          <w:szCs w:val="22"/>
          <w:lang w:eastAsia="pl-PL"/>
        </w:rPr>
        <w:br/>
        <w:t xml:space="preserve">poz. </w:t>
      </w:r>
      <w:r w:rsidR="00E850B9">
        <w:rPr>
          <w:rFonts w:ascii="Arial" w:hAnsi="Arial" w:cs="Arial"/>
          <w:color w:val="000000"/>
          <w:sz w:val="22"/>
          <w:szCs w:val="22"/>
          <w:lang w:eastAsia="pl-PL"/>
        </w:rPr>
        <w:t>160</w:t>
      </w:r>
      <w:r w:rsidRPr="00035827">
        <w:rPr>
          <w:rFonts w:ascii="Arial" w:hAnsi="Arial" w:cs="Arial"/>
          <w:color w:val="000000"/>
          <w:sz w:val="22"/>
          <w:szCs w:val="22"/>
          <w:lang w:eastAsia="pl-PL"/>
        </w:rPr>
        <w:t xml:space="preserve">, z </w:t>
      </w:r>
      <w:proofErr w:type="spellStart"/>
      <w:r w:rsidRPr="00035827">
        <w:rPr>
          <w:rFonts w:ascii="Arial" w:hAnsi="Arial" w:cs="Arial"/>
          <w:color w:val="000000"/>
          <w:sz w:val="22"/>
          <w:szCs w:val="22"/>
          <w:lang w:eastAsia="pl-PL"/>
        </w:rPr>
        <w:t>późn</w:t>
      </w:r>
      <w:proofErr w:type="spellEnd"/>
      <w:r w:rsidRPr="00035827">
        <w:rPr>
          <w:rFonts w:ascii="Arial" w:hAnsi="Arial" w:cs="Arial"/>
          <w:color w:val="000000"/>
          <w:sz w:val="22"/>
          <w:szCs w:val="22"/>
          <w:lang w:eastAsia="pl-PL"/>
        </w:rPr>
        <w:t>. zm.)</w:t>
      </w:r>
      <w:r w:rsidR="00EB3767">
        <w:rPr>
          <w:rFonts w:ascii="Arial" w:hAnsi="Arial" w:cs="Arial"/>
          <w:color w:val="000000"/>
          <w:sz w:val="22"/>
          <w:szCs w:val="22"/>
          <w:lang w:eastAsia="pl-PL"/>
        </w:rPr>
        <w:t>.</w:t>
      </w:r>
    </w:p>
    <w:p w14:paraId="0CE33E96" w14:textId="2BA13B1F" w:rsidR="00935D02" w:rsidRPr="000F4C1E" w:rsidRDefault="00A31C4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color w:val="000000"/>
          <w:sz w:val="22"/>
          <w:szCs w:val="22"/>
          <w:lang w:eastAsia="pl-PL"/>
        </w:rPr>
        <w:t>Ustawy z dnia 11 września 2015 r. o zdrowiu publicznym (</w:t>
      </w:r>
      <w:r w:rsidR="00517234" w:rsidRPr="00517234">
        <w:rPr>
          <w:rFonts w:ascii="Arial" w:hAnsi="Arial" w:cs="Arial"/>
          <w:color w:val="000000"/>
          <w:sz w:val="22"/>
          <w:szCs w:val="22"/>
          <w:lang w:eastAsia="pl-PL"/>
        </w:rPr>
        <w:t xml:space="preserve">Dz. U. z 2018 poz. 1492 </w:t>
      </w:r>
      <w:r w:rsidR="000F4C1E">
        <w:rPr>
          <w:rFonts w:ascii="Arial" w:hAnsi="Arial" w:cs="Arial"/>
          <w:color w:val="000000"/>
          <w:sz w:val="22"/>
          <w:szCs w:val="22"/>
          <w:lang w:eastAsia="pl-PL"/>
        </w:rPr>
        <w:br/>
      </w:r>
      <w:r w:rsidR="00517234" w:rsidRPr="00517234">
        <w:rPr>
          <w:rFonts w:ascii="Arial" w:hAnsi="Arial" w:cs="Arial"/>
          <w:color w:val="000000"/>
          <w:sz w:val="22"/>
          <w:szCs w:val="22"/>
          <w:lang w:eastAsia="pl-PL"/>
        </w:rPr>
        <w:t xml:space="preserve">z </w:t>
      </w:r>
      <w:proofErr w:type="spellStart"/>
      <w:r w:rsidR="00517234" w:rsidRPr="00517234">
        <w:rPr>
          <w:rFonts w:ascii="Arial" w:hAnsi="Arial" w:cs="Arial"/>
          <w:color w:val="000000"/>
          <w:sz w:val="22"/>
          <w:szCs w:val="22"/>
          <w:lang w:eastAsia="pl-PL"/>
        </w:rPr>
        <w:t>późn</w:t>
      </w:r>
      <w:proofErr w:type="spellEnd"/>
      <w:r w:rsidR="00517234" w:rsidRPr="00517234">
        <w:rPr>
          <w:rFonts w:ascii="Arial" w:hAnsi="Arial" w:cs="Arial"/>
          <w:color w:val="000000"/>
          <w:sz w:val="22"/>
          <w:szCs w:val="22"/>
          <w:lang w:eastAsia="pl-PL"/>
        </w:rPr>
        <w:t>. zm.).</w:t>
      </w:r>
    </w:p>
    <w:p w14:paraId="6365DF90" w14:textId="77777777" w:rsidR="000F4C1E" w:rsidRPr="00935D02" w:rsidRDefault="000F4C1E" w:rsidP="000F4C1E">
      <w:pPr>
        <w:tabs>
          <w:tab w:val="left" w:pos="0"/>
          <w:tab w:val="left" w:pos="851"/>
        </w:tabs>
        <w:spacing w:before="0" w:after="0" w:line="240" w:lineRule="auto"/>
        <w:ind w:left="426"/>
        <w:jc w:val="both"/>
        <w:rPr>
          <w:rFonts w:ascii="Arial" w:hAnsi="Arial" w:cs="Arial"/>
          <w:sz w:val="22"/>
          <w:szCs w:val="22"/>
        </w:rPr>
      </w:pPr>
    </w:p>
    <w:p w14:paraId="69D6E3C6" w14:textId="77777777" w:rsidR="009E38C0" w:rsidRDefault="000501F5" w:rsidP="000F4C1E">
      <w:pPr>
        <w:spacing w:before="0" w:after="0" w:line="240" w:lineRule="auto"/>
        <w:jc w:val="both"/>
        <w:rPr>
          <w:rFonts w:ascii="Arial" w:hAnsi="Arial" w:cs="Arial"/>
          <w:b/>
          <w:sz w:val="22"/>
          <w:szCs w:val="22"/>
        </w:rPr>
      </w:pPr>
      <w:r w:rsidRPr="00035827">
        <w:rPr>
          <w:rFonts w:ascii="Arial" w:hAnsi="Arial" w:cs="Arial"/>
          <w:b/>
          <w:sz w:val="22"/>
          <w:szCs w:val="22"/>
        </w:rPr>
        <w:t>Rozporządzenia krajowe:</w:t>
      </w:r>
    </w:p>
    <w:p w14:paraId="563E8635" w14:textId="77777777" w:rsidR="000F4C1E" w:rsidRPr="00035827" w:rsidRDefault="000F4C1E" w:rsidP="000F4C1E">
      <w:pPr>
        <w:spacing w:before="0" w:after="0" w:line="240" w:lineRule="auto"/>
        <w:jc w:val="both"/>
        <w:rPr>
          <w:rFonts w:ascii="Arial" w:hAnsi="Arial" w:cs="Arial"/>
          <w:b/>
          <w:sz w:val="22"/>
          <w:szCs w:val="22"/>
        </w:rPr>
      </w:pPr>
    </w:p>
    <w:p w14:paraId="73ED115F" w14:textId="7B296274" w:rsidR="009E38C0" w:rsidRPr="00035827" w:rsidRDefault="00A31C45" w:rsidP="000F4C1E">
      <w:pPr>
        <w:pStyle w:val="Akapitzlist"/>
        <w:numPr>
          <w:ilvl w:val="0"/>
          <w:numId w:val="1"/>
        </w:numPr>
        <w:spacing w:before="0" w:after="0" w:line="240" w:lineRule="auto"/>
        <w:ind w:left="357" w:hanging="357"/>
        <w:contextualSpacing w:val="0"/>
        <w:jc w:val="both"/>
        <w:rPr>
          <w:rFonts w:ascii="Arial" w:hAnsi="Arial" w:cs="Arial"/>
          <w:sz w:val="22"/>
          <w:szCs w:val="22"/>
        </w:rPr>
      </w:pPr>
      <w:r w:rsidRPr="00035827">
        <w:rPr>
          <w:rFonts w:ascii="Arial" w:hAnsi="Arial" w:cs="Arial"/>
          <w:sz w:val="22"/>
          <w:szCs w:val="22"/>
        </w:rPr>
        <w:t>Rozporządzenie Ministra Zdrowia z dnia 21 sierpnia 2009 r. w sprawie priorytetów zdrowotnych (Dz.U. z 20</w:t>
      </w:r>
      <w:r w:rsidR="00935D02">
        <w:rPr>
          <w:rFonts w:ascii="Arial" w:hAnsi="Arial" w:cs="Arial"/>
          <w:sz w:val="22"/>
          <w:szCs w:val="22"/>
        </w:rPr>
        <w:t>18</w:t>
      </w:r>
      <w:r w:rsidRPr="00035827">
        <w:rPr>
          <w:rFonts w:ascii="Arial" w:hAnsi="Arial" w:cs="Arial"/>
          <w:sz w:val="22"/>
          <w:szCs w:val="22"/>
        </w:rPr>
        <w:t xml:space="preserve"> r., nr 137, poz. </w:t>
      </w:r>
      <w:r w:rsidR="00935D02">
        <w:rPr>
          <w:rFonts w:ascii="Arial" w:hAnsi="Arial" w:cs="Arial"/>
          <w:sz w:val="22"/>
          <w:szCs w:val="22"/>
        </w:rPr>
        <w:t>469</w:t>
      </w:r>
      <w:r w:rsidRPr="00035827">
        <w:rPr>
          <w:rFonts w:ascii="Arial" w:hAnsi="Arial" w:cs="Arial"/>
          <w:sz w:val="22"/>
          <w:szCs w:val="22"/>
        </w:rPr>
        <w:t>)</w:t>
      </w:r>
      <w:r w:rsidR="00EB3767">
        <w:rPr>
          <w:rFonts w:ascii="Arial" w:hAnsi="Arial" w:cs="Arial"/>
          <w:sz w:val="22"/>
          <w:szCs w:val="22"/>
        </w:rPr>
        <w:t>.</w:t>
      </w:r>
    </w:p>
    <w:p w14:paraId="68C05FAC" w14:textId="52C78FD6" w:rsidR="009E38C0" w:rsidRPr="00107F2B" w:rsidRDefault="00A31C45" w:rsidP="000F4C1E">
      <w:pPr>
        <w:pStyle w:val="Akapitzlist"/>
        <w:numPr>
          <w:ilvl w:val="0"/>
          <w:numId w:val="1"/>
        </w:numPr>
        <w:spacing w:before="0" w:after="0" w:line="240" w:lineRule="auto"/>
        <w:ind w:left="357" w:hanging="357"/>
        <w:contextualSpacing w:val="0"/>
        <w:jc w:val="both"/>
        <w:rPr>
          <w:rFonts w:ascii="Arial" w:hAnsi="Arial" w:cs="Arial"/>
          <w:sz w:val="22"/>
          <w:szCs w:val="22"/>
        </w:rPr>
      </w:pPr>
      <w:r w:rsidRPr="00107F2B">
        <w:rPr>
          <w:rFonts w:ascii="Arial" w:hAnsi="Arial" w:cs="Arial"/>
          <w:sz w:val="22"/>
          <w:szCs w:val="22"/>
        </w:rPr>
        <w:t>Rozporządzenie Ministra Zdrowia z dnia 6 listopada 2013 r. w sprawie świadczeń gwarantowanych z zakresu programów zdrowotnych (Dz. U. z 201</w:t>
      </w:r>
      <w:r w:rsidR="00935D02" w:rsidRPr="00107F2B">
        <w:rPr>
          <w:rFonts w:ascii="Arial" w:hAnsi="Arial" w:cs="Arial"/>
          <w:sz w:val="22"/>
          <w:szCs w:val="22"/>
        </w:rPr>
        <w:t>8</w:t>
      </w:r>
      <w:r w:rsidRPr="00107F2B">
        <w:rPr>
          <w:rFonts w:ascii="Arial" w:hAnsi="Arial" w:cs="Arial"/>
          <w:sz w:val="22"/>
          <w:szCs w:val="22"/>
        </w:rPr>
        <w:t xml:space="preserve"> poz. </w:t>
      </w:r>
      <w:r w:rsidR="00935D02" w:rsidRPr="00107F2B">
        <w:rPr>
          <w:rFonts w:ascii="Arial" w:hAnsi="Arial" w:cs="Arial"/>
          <w:sz w:val="22"/>
          <w:szCs w:val="22"/>
        </w:rPr>
        <w:t>188</w:t>
      </w:r>
      <w:r w:rsidRPr="00107F2B">
        <w:rPr>
          <w:rFonts w:ascii="Arial" w:hAnsi="Arial" w:cs="Arial"/>
          <w:sz w:val="22"/>
          <w:szCs w:val="22"/>
        </w:rPr>
        <w:t xml:space="preserve"> </w:t>
      </w:r>
      <w:r w:rsidRPr="00107F2B">
        <w:rPr>
          <w:rFonts w:ascii="Arial" w:hAnsi="Arial" w:cs="Arial"/>
          <w:sz w:val="22"/>
          <w:szCs w:val="22"/>
        </w:rPr>
        <w:br/>
        <w:t xml:space="preserve">z </w:t>
      </w:r>
      <w:proofErr w:type="spellStart"/>
      <w:r w:rsidRPr="00107F2B">
        <w:rPr>
          <w:rFonts w:ascii="Arial" w:hAnsi="Arial" w:cs="Arial"/>
          <w:sz w:val="22"/>
          <w:szCs w:val="22"/>
        </w:rPr>
        <w:t>późn</w:t>
      </w:r>
      <w:proofErr w:type="spellEnd"/>
      <w:r w:rsidRPr="00107F2B">
        <w:rPr>
          <w:rFonts w:ascii="Arial" w:hAnsi="Arial" w:cs="Arial"/>
          <w:sz w:val="22"/>
          <w:szCs w:val="22"/>
        </w:rPr>
        <w:t>. zm.)</w:t>
      </w:r>
      <w:r w:rsidR="00EB3767" w:rsidRPr="00107F2B">
        <w:rPr>
          <w:rFonts w:ascii="Arial" w:hAnsi="Arial" w:cs="Arial"/>
          <w:sz w:val="22"/>
          <w:szCs w:val="22"/>
        </w:rPr>
        <w:t>.</w:t>
      </w:r>
    </w:p>
    <w:p w14:paraId="3723348F"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Rady Ministrów z dnia 25 sierpnia 2014 r. w sprawie algorytmu ustalania kwot środków Funduszu Pracy na finanso</w:t>
      </w:r>
      <w:r w:rsidR="002B3B1A" w:rsidRPr="00035827">
        <w:rPr>
          <w:rFonts w:ascii="Arial" w:hAnsi="Arial" w:cs="Arial"/>
          <w:sz w:val="22"/>
          <w:szCs w:val="22"/>
        </w:rPr>
        <w:t xml:space="preserve">wanie zadań w województwie </w:t>
      </w:r>
      <w:r w:rsidR="00BF036E">
        <w:rPr>
          <w:rFonts w:ascii="Arial" w:hAnsi="Arial" w:cs="Arial"/>
          <w:sz w:val="22"/>
          <w:szCs w:val="22"/>
        </w:rPr>
        <w:br/>
      </w:r>
      <w:r w:rsidR="002B3B1A" w:rsidRPr="00035827">
        <w:rPr>
          <w:rFonts w:ascii="Arial" w:hAnsi="Arial" w:cs="Arial"/>
          <w:sz w:val="22"/>
          <w:szCs w:val="22"/>
        </w:rPr>
        <w:t>(Dz.U.</w:t>
      </w:r>
      <w:r w:rsidR="00930681" w:rsidRPr="00035827">
        <w:rPr>
          <w:rFonts w:ascii="Arial" w:hAnsi="Arial" w:cs="Arial"/>
          <w:sz w:val="22"/>
          <w:szCs w:val="22"/>
        </w:rPr>
        <w:t xml:space="preserve"> 2014 r., </w:t>
      </w:r>
      <w:r w:rsidR="00AE2AF1" w:rsidRPr="00035827">
        <w:rPr>
          <w:rFonts w:ascii="Arial" w:hAnsi="Arial" w:cs="Arial"/>
          <w:sz w:val="22"/>
          <w:szCs w:val="22"/>
        </w:rPr>
        <w:t>poz. 1294)</w:t>
      </w:r>
      <w:r w:rsidR="00EB3767">
        <w:rPr>
          <w:rFonts w:ascii="Arial" w:hAnsi="Arial" w:cs="Arial"/>
          <w:sz w:val="22"/>
          <w:szCs w:val="22"/>
        </w:rPr>
        <w:t>.</w:t>
      </w:r>
    </w:p>
    <w:p w14:paraId="5CA41B14"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Ministra Infrastruktury i R</w:t>
      </w:r>
      <w:r w:rsidR="00F847D4" w:rsidRPr="00035827">
        <w:rPr>
          <w:rFonts w:ascii="Arial" w:hAnsi="Arial" w:cs="Arial"/>
          <w:sz w:val="22"/>
          <w:szCs w:val="22"/>
        </w:rPr>
        <w:t xml:space="preserve">ozwoju z dnia 2 lipca 2015 r. w </w:t>
      </w:r>
      <w:r w:rsidRPr="00035827">
        <w:rPr>
          <w:rFonts w:ascii="Arial" w:hAnsi="Arial" w:cs="Arial"/>
          <w:sz w:val="22"/>
          <w:szCs w:val="22"/>
        </w:rPr>
        <w:t xml:space="preserve">sprawie udzielania pomocy </w:t>
      </w:r>
      <w:r w:rsidRPr="00035827">
        <w:rPr>
          <w:rFonts w:ascii="Arial" w:hAnsi="Arial" w:cs="Arial"/>
          <w:i/>
          <w:sz w:val="22"/>
          <w:szCs w:val="22"/>
        </w:rPr>
        <w:t xml:space="preserve">de </w:t>
      </w:r>
      <w:proofErr w:type="spellStart"/>
      <w:r w:rsidRPr="00035827">
        <w:rPr>
          <w:rFonts w:ascii="Arial" w:hAnsi="Arial" w:cs="Arial"/>
          <w:i/>
          <w:sz w:val="22"/>
          <w:szCs w:val="22"/>
        </w:rPr>
        <w:t>minimis</w:t>
      </w:r>
      <w:proofErr w:type="spellEnd"/>
      <w:r w:rsidRPr="00035827">
        <w:rPr>
          <w:rFonts w:ascii="Arial" w:hAnsi="Arial" w:cs="Arial"/>
          <w:sz w:val="22"/>
          <w:szCs w:val="22"/>
        </w:rPr>
        <w:t xml:space="preserve"> oraz pomocy p</w:t>
      </w:r>
      <w:r w:rsidR="00F847D4" w:rsidRPr="00035827">
        <w:rPr>
          <w:rFonts w:ascii="Arial" w:hAnsi="Arial" w:cs="Arial"/>
          <w:sz w:val="22"/>
          <w:szCs w:val="22"/>
        </w:rPr>
        <w:t xml:space="preserve">ublicznej w </w:t>
      </w:r>
      <w:r w:rsidRPr="00035827">
        <w:rPr>
          <w:rFonts w:ascii="Arial" w:hAnsi="Arial" w:cs="Arial"/>
          <w:sz w:val="22"/>
          <w:szCs w:val="22"/>
        </w:rPr>
        <w:t>ramach programów operacyjnych finansowanych z Europejskiego Funduszu Społecznego na lata 2014-2020</w:t>
      </w:r>
      <w:r w:rsidR="00AE2AF1" w:rsidRPr="00035827">
        <w:rPr>
          <w:rFonts w:ascii="Arial" w:hAnsi="Arial" w:cs="Arial"/>
          <w:sz w:val="22"/>
          <w:szCs w:val="22"/>
        </w:rPr>
        <w:t xml:space="preserve"> (Dz.U. 2015 </w:t>
      </w:r>
      <w:r w:rsidR="00900FE1" w:rsidRPr="00035827">
        <w:rPr>
          <w:rFonts w:ascii="Arial" w:hAnsi="Arial" w:cs="Arial"/>
          <w:sz w:val="22"/>
          <w:szCs w:val="22"/>
        </w:rPr>
        <w:t xml:space="preserve">r., </w:t>
      </w:r>
      <w:r w:rsidR="00AE2AF1" w:rsidRPr="00035827">
        <w:rPr>
          <w:rFonts w:ascii="Arial" w:hAnsi="Arial" w:cs="Arial"/>
          <w:sz w:val="22"/>
          <w:szCs w:val="22"/>
        </w:rPr>
        <w:t>poz. 1073)</w:t>
      </w:r>
      <w:r w:rsidR="00EB3767">
        <w:rPr>
          <w:rFonts w:ascii="Arial" w:hAnsi="Arial" w:cs="Arial"/>
          <w:sz w:val="22"/>
          <w:szCs w:val="22"/>
        </w:rPr>
        <w:t>.</w:t>
      </w:r>
    </w:p>
    <w:p w14:paraId="1EAFB2E6" w14:textId="18CB06D8"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Rozporządzenie Ministra Infrastruktury i Rozwoju z dnia </w:t>
      </w:r>
      <w:r w:rsidR="00935D02">
        <w:rPr>
          <w:rFonts w:ascii="Arial" w:hAnsi="Arial" w:cs="Arial"/>
          <w:sz w:val="22"/>
          <w:szCs w:val="22"/>
        </w:rPr>
        <w:t>7 grudnia 2017</w:t>
      </w:r>
      <w:r w:rsidR="00930681" w:rsidRPr="00035827">
        <w:rPr>
          <w:rFonts w:ascii="Arial" w:hAnsi="Arial" w:cs="Arial"/>
          <w:sz w:val="22"/>
          <w:szCs w:val="22"/>
        </w:rPr>
        <w:t xml:space="preserve"> r. </w:t>
      </w:r>
      <w:r w:rsidRPr="00035827">
        <w:rPr>
          <w:rFonts w:ascii="Arial" w:hAnsi="Arial" w:cs="Arial"/>
          <w:sz w:val="22"/>
          <w:szCs w:val="22"/>
        </w:rPr>
        <w:t xml:space="preserve">w sprawie warunków i trybu udzielania i rozliczania zaliczek oraz zakresu i terminów składania wniosków o płatność w ramach programów finansowanych </w:t>
      </w:r>
      <w:r w:rsidR="00BB798B" w:rsidRPr="00035827">
        <w:rPr>
          <w:rFonts w:ascii="Arial" w:hAnsi="Arial" w:cs="Arial"/>
          <w:sz w:val="22"/>
          <w:szCs w:val="22"/>
        </w:rPr>
        <w:t xml:space="preserve">z udziałem środków europejskich </w:t>
      </w:r>
      <w:r w:rsidR="00BF036E">
        <w:rPr>
          <w:rFonts w:ascii="Arial" w:hAnsi="Arial" w:cs="Arial"/>
          <w:sz w:val="22"/>
          <w:szCs w:val="22"/>
        </w:rPr>
        <w:t xml:space="preserve"> </w:t>
      </w:r>
      <w:r w:rsidR="00BB798B" w:rsidRPr="00035827">
        <w:rPr>
          <w:rFonts w:ascii="Arial" w:hAnsi="Arial" w:cs="Arial"/>
          <w:sz w:val="22"/>
          <w:szCs w:val="22"/>
        </w:rPr>
        <w:t>(</w:t>
      </w:r>
      <w:proofErr w:type="spellStart"/>
      <w:r w:rsidR="00BB798B" w:rsidRPr="00035827">
        <w:rPr>
          <w:rFonts w:ascii="Arial" w:hAnsi="Arial" w:cs="Arial"/>
          <w:sz w:val="22"/>
          <w:szCs w:val="22"/>
        </w:rPr>
        <w:t>t.j</w:t>
      </w:r>
      <w:proofErr w:type="spellEnd"/>
      <w:r w:rsidR="00BB798B" w:rsidRPr="00035827">
        <w:rPr>
          <w:rFonts w:ascii="Arial" w:hAnsi="Arial" w:cs="Arial"/>
          <w:sz w:val="22"/>
          <w:szCs w:val="22"/>
        </w:rPr>
        <w:t>. Dz.U. 201</w:t>
      </w:r>
      <w:r w:rsidR="00935D02">
        <w:rPr>
          <w:rFonts w:ascii="Arial" w:hAnsi="Arial" w:cs="Arial"/>
          <w:sz w:val="22"/>
          <w:szCs w:val="22"/>
        </w:rPr>
        <w:t>7</w:t>
      </w:r>
      <w:r w:rsidR="00BB798B" w:rsidRPr="00035827">
        <w:rPr>
          <w:rFonts w:ascii="Arial" w:hAnsi="Arial" w:cs="Arial"/>
          <w:sz w:val="22"/>
          <w:szCs w:val="22"/>
        </w:rPr>
        <w:t xml:space="preserve"> r., poz. </w:t>
      </w:r>
      <w:r w:rsidR="00935D02">
        <w:rPr>
          <w:rFonts w:ascii="Arial" w:hAnsi="Arial" w:cs="Arial"/>
          <w:sz w:val="22"/>
          <w:szCs w:val="22"/>
        </w:rPr>
        <w:t>2367</w:t>
      </w:r>
      <w:r w:rsidR="00BB798B" w:rsidRPr="00035827">
        <w:rPr>
          <w:rFonts w:ascii="Arial" w:hAnsi="Arial" w:cs="Arial"/>
          <w:sz w:val="22"/>
          <w:szCs w:val="22"/>
        </w:rPr>
        <w:t>)</w:t>
      </w:r>
      <w:r w:rsidR="00EB3767">
        <w:rPr>
          <w:rFonts w:ascii="Arial" w:hAnsi="Arial" w:cs="Arial"/>
          <w:sz w:val="22"/>
          <w:szCs w:val="22"/>
        </w:rPr>
        <w:t>.</w:t>
      </w:r>
    </w:p>
    <w:p w14:paraId="556ED2DB" w14:textId="34D032CE" w:rsidR="009E38C0" w:rsidRPr="00035827" w:rsidRDefault="00DC7D2D" w:rsidP="000F4C1E">
      <w:pPr>
        <w:pStyle w:val="Akapitzlist"/>
        <w:numPr>
          <w:ilvl w:val="0"/>
          <w:numId w:val="1"/>
        </w:numPr>
        <w:tabs>
          <w:tab w:val="left" w:pos="426"/>
        </w:tabs>
        <w:spacing w:before="0" w:after="0" w:line="240" w:lineRule="auto"/>
        <w:ind w:left="426" w:hanging="426"/>
        <w:contextualSpacing w:val="0"/>
        <w:jc w:val="both"/>
        <w:rPr>
          <w:rFonts w:ascii="Arial" w:hAnsi="Arial" w:cs="Arial"/>
          <w:b/>
          <w:sz w:val="22"/>
          <w:szCs w:val="22"/>
        </w:rPr>
      </w:pPr>
      <w:r w:rsidRPr="00035827">
        <w:rPr>
          <w:rFonts w:ascii="Arial" w:hAnsi="Arial" w:cs="Arial"/>
          <w:sz w:val="22"/>
          <w:szCs w:val="22"/>
        </w:rPr>
        <w:t>Rozporządzenie Ministra Fina</w:t>
      </w:r>
      <w:r w:rsidR="006D633A" w:rsidRPr="00035827">
        <w:rPr>
          <w:rFonts w:ascii="Arial" w:hAnsi="Arial" w:cs="Arial"/>
          <w:sz w:val="22"/>
          <w:szCs w:val="22"/>
        </w:rPr>
        <w:t xml:space="preserve">nsów z dnia </w:t>
      </w:r>
      <w:r w:rsidR="00935D02">
        <w:rPr>
          <w:rFonts w:ascii="Arial" w:hAnsi="Arial" w:cs="Arial"/>
          <w:sz w:val="22"/>
          <w:szCs w:val="22"/>
        </w:rPr>
        <w:t>18 stycznia</w:t>
      </w:r>
      <w:r w:rsidR="006D633A" w:rsidRPr="00035827">
        <w:rPr>
          <w:rFonts w:ascii="Arial" w:hAnsi="Arial" w:cs="Arial"/>
          <w:sz w:val="22"/>
          <w:szCs w:val="22"/>
        </w:rPr>
        <w:t xml:space="preserve"> 201</w:t>
      </w:r>
      <w:r w:rsidR="00935D02">
        <w:rPr>
          <w:rFonts w:ascii="Arial" w:hAnsi="Arial" w:cs="Arial"/>
          <w:sz w:val="22"/>
          <w:szCs w:val="22"/>
        </w:rPr>
        <w:t>8</w:t>
      </w:r>
      <w:r w:rsidR="006D633A" w:rsidRPr="00035827">
        <w:rPr>
          <w:rFonts w:ascii="Arial" w:hAnsi="Arial" w:cs="Arial"/>
          <w:sz w:val="22"/>
          <w:szCs w:val="22"/>
        </w:rPr>
        <w:t xml:space="preserve"> r w </w:t>
      </w:r>
      <w:r w:rsidRPr="00035827">
        <w:rPr>
          <w:rFonts w:ascii="Arial" w:hAnsi="Arial" w:cs="Arial"/>
          <w:sz w:val="22"/>
          <w:szCs w:val="22"/>
        </w:rPr>
        <w:t>sprawie re</w:t>
      </w:r>
      <w:r w:rsidR="006D633A" w:rsidRPr="00035827">
        <w:rPr>
          <w:rFonts w:ascii="Arial" w:hAnsi="Arial" w:cs="Arial"/>
          <w:sz w:val="22"/>
          <w:szCs w:val="22"/>
        </w:rPr>
        <w:t xml:space="preserve">jestru podmiotów wykluczonych z </w:t>
      </w:r>
      <w:r w:rsidRPr="00035827">
        <w:rPr>
          <w:rFonts w:ascii="Arial" w:hAnsi="Arial" w:cs="Arial"/>
          <w:sz w:val="22"/>
          <w:szCs w:val="22"/>
        </w:rPr>
        <w:t>możliwości otrzy</w:t>
      </w:r>
      <w:r w:rsidR="002E2ADF" w:rsidRPr="00035827">
        <w:rPr>
          <w:rFonts w:ascii="Arial" w:hAnsi="Arial" w:cs="Arial"/>
          <w:sz w:val="22"/>
          <w:szCs w:val="22"/>
        </w:rPr>
        <w:t>mania środków przeznaczonych</w:t>
      </w:r>
      <w:r w:rsidR="002E2ADF" w:rsidRPr="00035827">
        <w:rPr>
          <w:rFonts w:ascii="Arial" w:hAnsi="Arial" w:cs="Arial"/>
          <w:sz w:val="22"/>
          <w:szCs w:val="22"/>
        </w:rPr>
        <w:br/>
      </w:r>
      <w:r w:rsidR="006D633A" w:rsidRPr="00035827">
        <w:rPr>
          <w:rFonts w:ascii="Arial" w:hAnsi="Arial" w:cs="Arial"/>
          <w:sz w:val="22"/>
          <w:szCs w:val="22"/>
        </w:rPr>
        <w:t xml:space="preserve">na </w:t>
      </w:r>
      <w:r w:rsidRPr="00035827">
        <w:rPr>
          <w:rFonts w:ascii="Arial" w:hAnsi="Arial" w:cs="Arial"/>
          <w:sz w:val="22"/>
          <w:szCs w:val="22"/>
        </w:rPr>
        <w:t>reali</w:t>
      </w:r>
      <w:r w:rsidR="006D633A" w:rsidRPr="00035827">
        <w:rPr>
          <w:rFonts w:ascii="Arial" w:hAnsi="Arial" w:cs="Arial"/>
          <w:sz w:val="22"/>
          <w:szCs w:val="22"/>
        </w:rPr>
        <w:t xml:space="preserve">zację programów finansowanych z </w:t>
      </w:r>
      <w:r w:rsidRPr="00035827">
        <w:rPr>
          <w:rFonts w:ascii="Arial" w:hAnsi="Arial" w:cs="Arial"/>
          <w:sz w:val="22"/>
          <w:szCs w:val="22"/>
        </w:rPr>
        <w:t>udz</w:t>
      </w:r>
      <w:r w:rsidR="004C1B50" w:rsidRPr="00035827">
        <w:rPr>
          <w:rFonts w:ascii="Arial" w:hAnsi="Arial" w:cs="Arial"/>
          <w:sz w:val="22"/>
          <w:szCs w:val="22"/>
        </w:rPr>
        <w:t xml:space="preserve">iałem środków europejskich </w:t>
      </w:r>
      <w:r w:rsidR="00EC654C" w:rsidRPr="00035827">
        <w:rPr>
          <w:rFonts w:ascii="Arial" w:hAnsi="Arial" w:cs="Arial"/>
          <w:sz w:val="22"/>
          <w:szCs w:val="22"/>
        </w:rPr>
        <w:br/>
      </w:r>
      <w:r w:rsidR="004C1B50" w:rsidRPr="00035827">
        <w:rPr>
          <w:rFonts w:ascii="Arial" w:hAnsi="Arial" w:cs="Arial"/>
          <w:sz w:val="22"/>
          <w:szCs w:val="22"/>
        </w:rPr>
        <w:t>(</w:t>
      </w:r>
      <w:r w:rsidR="00045CC5" w:rsidRPr="00035827">
        <w:rPr>
          <w:rFonts w:ascii="Arial" w:hAnsi="Arial" w:cs="Arial"/>
          <w:sz w:val="22"/>
          <w:szCs w:val="22"/>
        </w:rPr>
        <w:t>t.</w:t>
      </w:r>
      <w:r w:rsidR="00F6722D">
        <w:rPr>
          <w:rFonts w:ascii="Arial" w:hAnsi="Arial" w:cs="Arial"/>
          <w:sz w:val="22"/>
          <w:szCs w:val="22"/>
        </w:rPr>
        <w:t xml:space="preserve"> </w:t>
      </w:r>
      <w:r w:rsidR="00045CC5" w:rsidRPr="00035827">
        <w:rPr>
          <w:rFonts w:ascii="Arial" w:hAnsi="Arial" w:cs="Arial"/>
          <w:sz w:val="22"/>
          <w:szCs w:val="22"/>
        </w:rPr>
        <w:t>j. Dz.U. 201</w:t>
      </w:r>
      <w:r w:rsidR="003729C3">
        <w:rPr>
          <w:rFonts w:ascii="Arial" w:hAnsi="Arial" w:cs="Arial"/>
          <w:sz w:val="22"/>
          <w:szCs w:val="22"/>
        </w:rPr>
        <w:t>8</w:t>
      </w:r>
      <w:r w:rsidR="00045CC5" w:rsidRPr="00035827">
        <w:rPr>
          <w:rFonts w:ascii="Arial" w:hAnsi="Arial" w:cs="Arial"/>
          <w:sz w:val="22"/>
          <w:szCs w:val="22"/>
        </w:rPr>
        <w:t xml:space="preserve">, poz. </w:t>
      </w:r>
      <w:r w:rsidR="003729C3">
        <w:rPr>
          <w:rFonts w:ascii="Arial" w:hAnsi="Arial" w:cs="Arial"/>
          <w:sz w:val="22"/>
          <w:szCs w:val="22"/>
        </w:rPr>
        <w:t>307</w:t>
      </w:r>
      <w:r w:rsidR="00AE2AF1" w:rsidRPr="00035827">
        <w:rPr>
          <w:rFonts w:ascii="Arial" w:hAnsi="Arial" w:cs="Arial"/>
          <w:sz w:val="22"/>
          <w:szCs w:val="22"/>
        </w:rPr>
        <w:t>)</w:t>
      </w:r>
      <w:r w:rsidR="00EB3767">
        <w:rPr>
          <w:rFonts w:ascii="Arial" w:hAnsi="Arial" w:cs="Arial"/>
          <w:sz w:val="22"/>
          <w:szCs w:val="22"/>
        </w:rPr>
        <w:t>.</w:t>
      </w:r>
    </w:p>
    <w:p w14:paraId="37AF7280" w14:textId="70C8A7E6" w:rsidR="000F4C1E" w:rsidRPr="000F4C1E" w:rsidRDefault="00EF2512" w:rsidP="000F4C1E">
      <w:pPr>
        <w:pStyle w:val="Akapitzlist"/>
        <w:numPr>
          <w:ilvl w:val="0"/>
          <w:numId w:val="1"/>
        </w:numPr>
        <w:tabs>
          <w:tab w:val="left" w:pos="426"/>
        </w:tabs>
        <w:spacing w:before="0" w:after="0" w:line="240" w:lineRule="auto"/>
        <w:ind w:left="426" w:hanging="426"/>
        <w:contextualSpacing w:val="0"/>
        <w:jc w:val="both"/>
        <w:rPr>
          <w:rFonts w:ascii="Arial" w:hAnsi="Arial" w:cs="Arial"/>
          <w:b/>
          <w:color w:val="000000"/>
          <w:sz w:val="22"/>
          <w:szCs w:val="22"/>
        </w:rPr>
      </w:pPr>
      <w:r w:rsidRPr="00035827">
        <w:rPr>
          <w:rFonts w:ascii="Arial" w:hAnsi="Arial" w:cs="Arial"/>
          <w:color w:val="000000"/>
          <w:sz w:val="22"/>
          <w:szCs w:val="22"/>
        </w:rPr>
        <w:t xml:space="preserve">Rozporządzenie Ministra Rozwoju z dnia </w:t>
      </w:r>
      <w:r w:rsidR="003729C3">
        <w:rPr>
          <w:rFonts w:ascii="Arial" w:hAnsi="Arial" w:cs="Arial"/>
          <w:color w:val="000000"/>
          <w:sz w:val="22"/>
          <w:szCs w:val="22"/>
        </w:rPr>
        <w:t>12 lutego 2017</w:t>
      </w:r>
      <w:r w:rsidRPr="00035827">
        <w:rPr>
          <w:rFonts w:ascii="Arial" w:hAnsi="Arial" w:cs="Arial"/>
          <w:color w:val="000000"/>
          <w:sz w:val="22"/>
          <w:szCs w:val="22"/>
        </w:rPr>
        <w:t xml:space="preserve"> r. </w:t>
      </w:r>
      <w:r w:rsidR="003729C3">
        <w:rPr>
          <w:rFonts w:ascii="Arial" w:hAnsi="Arial" w:cs="Arial"/>
          <w:color w:val="000000"/>
          <w:sz w:val="22"/>
          <w:szCs w:val="22"/>
        </w:rPr>
        <w:t xml:space="preserve">zmieniające rozporządzenie </w:t>
      </w:r>
      <w:r w:rsidR="00F6722D">
        <w:rPr>
          <w:rFonts w:ascii="Arial" w:hAnsi="Arial" w:cs="Arial"/>
          <w:color w:val="000000"/>
          <w:sz w:val="22"/>
          <w:szCs w:val="22"/>
        </w:rPr>
        <w:br/>
      </w:r>
      <w:r w:rsidRPr="00035827">
        <w:rPr>
          <w:rFonts w:ascii="Arial" w:hAnsi="Arial" w:cs="Arial"/>
          <w:color w:val="000000"/>
          <w:sz w:val="22"/>
          <w:szCs w:val="22"/>
        </w:rPr>
        <w:t>w sprawie warunków obniżania wartości korekt finansowych oraz wydatków poniesionych nieprawidłowo związanych z udzielaniem zamówień (Dz.</w:t>
      </w:r>
      <w:r w:rsidR="004C1B50" w:rsidRPr="00035827">
        <w:rPr>
          <w:rFonts w:ascii="Arial" w:hAnsi="Arial" w:cs="Arial"/>
          <w:color w:val="000000"/>
          <w:sz w:val="22"/>
          <w:szCs w:val="22"/>
        </w:rPr>
        <w:t>U.</w:t>
      </w:r>
      <w:r w:rsidRPr="00035827">
        <w:rPr>
          <w:rFonts w:ascii="Arial" w:hAnsi="Arial" w:cs="Arial"/>
          <w:color w:val="000000"/>
          <w:sz w:val="22"/>
          <w:szCs w:val="22"/>
        </w:rPr>
        <w:t xml:space="preserve"> 201</w:t>
      </w:r>
      <w:r w:rsidR="003729C3">
        <w:rPr>
          <w:rFonts w:ascii="Arial" w:hAnsi="Arial" w:cs="Arial"/>
          <w:color w:val="000000"/>
          <w:sz w:val="22"/>
          <w:szCs w:val="22"/>
        </w:rPr>
        <w:t>7</w:t>
      </w:r>
      <w:r w:rsidRPr="00035827">
        <w:rPr>
          <w:rFonts w:ascii="Arial" w:hAnsi="Arial" w:cs="Arial"/>
          <w:color w:val="000000"/>
          <w:sz w:val="22"/>
          <w:szCs w:val="22"/>
        </w:rPr>
        <w:t xml:space="preserve"> r.</w:t>
      </w:r>
      <w:r w:rsidR="00900FE1" w:rsidRPr="00035827">
        <w:rPr>
          <w:rFonts w:ascii="Arial" w:hAnsi="Arial" w:cs="Arial"/>
          <w:color w:val="000000"/>
          <w:sz w:val="22"/>
          <w:szCs w:val="22"/>
        </w:rPr>
        <w:t>,</w:t>
      </w:r>
      <w:r w:rsidRPr="00035827">
        <w:rPr>
          <w:rFonts w:ascii="Arial" w:hAnsi="Arial" w:cs="Arial"/>
          <w:color w:val="000000"/>
          <w:sz w:val="22"/>
          <w:szCs w:val="22"/>
        </w:rPr>
        <w:t xml:space="preserve"> poz. </w:t>
      </w:r>
      <w:r w:rsidR="003729C3">
        <w:rPr>
          <w:rFonts w:ascii="Arial" w:hAnsi="Arial" w:cs="Arial"/>
          <w:color w:val="000000"/>
          <w:sz w:val="22"/>
          <w:szCs w:val="22"/>
        </w:rPr>
        <w:t xml:space="preserve">615 </w:t>
      </w:r>
      <w:r w:rsidR="00FA2A00" w:rsidRPr="00035827">
        <w:rPr>
          <w:rFonts w:ascii="Arial" w:hAnsi="Arial" w:cs="Arial"/>
          <w:color w:val="000000"/>
          <w:sz w:val="22"/>
          <w:szCs w:val="22"/>
        </w:rPr>
        <w:t xml:space="preserve">z </w:t>
      </w:r>
      <w:proofErr w:type="spellStart"/>
      <w:r w:rsidR="00FA2A00" w:rsidRPr="00035827">
        <w:rPr>
          <w:rFonts w:ascii="Arial" w:hAnsi="Arial" w:cs="Arial"/>
          <w:color w:val="000000"/>
          <w:sz w:val="22"/>
          <w:szCs w:val="22"/>
        </w:rPr>
        <w:t>późn</w:t>
      </w:r>
      <w:proofErr w:type="spellEnd"/>
      <w:r w:rsidR="00FA2A00" w:rsidRPr="00035827">
        <w:rPr>
          <w:rFonts w:ascii="Arial" w:hAnsi="Arial" w:cs="Arial"/>
          <w:color w:val="000000"/>
          <w:sz w:val="22"/>
          <w:szCs w:val="22"/>
        </w:rPr>
        <w:t>. zm.</w:t>
      </w:r>
      <w:r w:rsidRPr="00035827">
        <w:rPr>
          <w:rFonts w:ascii="Arial" w:hAnsi="Arial" w:cs="Arial"/>
          <w:color w:val="000000"/>
          <w:sz w:val="22"/>
          <w:szCs w:val="22"/>
        </w:rPr>
        <w:t>).</w:t>
      </w:r>
    </w:p>
    <w:p w14:paraId="5CDE09E1" w14:textId="77777777" w:rsidR="000F4C1E" w:rsidRPr="000F4C1E" w:rsidRDefault="000F4C1E" w:rsidP="000F4C1E">
      <w:pPr>
        <w:pStyle w:val="Akapitzlist"/>
        <w:tabs>
          <w:tab w:val="left" w:pos="426"/>
        </w:tabs>
        <w:spacing w:before="0" w:after="0" w:line="240" w:lineRule="auto"/>
        <w:ind w:left="426"/>
        <w:contextualSpacing w:val="0"/>
        <w:jc w:val="both"/>
        <w:rPr>
          <w:rFonts w:ascii="Arial" w:hAnsi="Arial" w:cs="Arial"/>
          <w:b/>
          <w:color w:val="000000"/>
          <w:sz w:val="22"/>
          <w:szCs w:val="22"/>
        </w:rPr>
      </w:pPr>
    </w:p>
    <w:p w14:paraId="581EB953" w14:textId="77777777" w:rsidR="009E38C0" w:rsidRDefault="00930681" w:rsidP="000F4C1E">
      <w:pPr>
        <w:spacing w:before="0" w:after="0" w:line="240" w:lineRule="auto"/>
        <w:jc w:val="both"/>
        <w:rPr>
          <w:rFonts w:ascii="Arial" w:hAnsi="Arial" w:cs="Arial"/>
          <w:b/>
          <w:sz w:val="22"/>
          <w:szCs w:val="22"/>
        </w:rPr>
      </w:pPr>
      <w:r w:rsidRPr="00035827">
        <w:rPr>
          <w:rFonts w:ascii="Arial" w:hAnsi="Arial" w:cs="Arial"/>
          <w:b/>
          <w:sz w:val="22"/>
          <w:szCs w:val="22"/>
        </w:rPr>
        <w:t>Wykaz</w:t>
      </w:r>
      <w:r w:rsidR="000501F5" w:rsidRPr="00035827">
        <w:rPr>
          <w:rFonts w:ascii="Arial" w:hAnsi="Arial" w:cs="Arial"/>
          <w:b/>
          <w:sz w:val="22"/>
          <w:szCs w:val="22"/>
        </w:rPr>
        <w:t xml:space="preserve"> wytycznych:</w:t>
      </w:r>
    </w:p>
    <w:p w14:paraId="4D2DE929" w14:textId="77777777" w:rsidR="000F4C1E" w:rsidRPr="00035827" w:rsidRDefault="000F4C1E" w:rsidP="000F4C1E">
      <w:pPr>
        <w:spacing w:before="0" w:after="0" w:line="240" w:lineRule="auto"/>
        <w:jc w:val="both"/>
        <w:rPr>
          <w:rFonts w:ascii="Arial" w:hAnsi="Arial" w:cs="Arial"/>
          <w:b/>
          <w:sz w:val="22"/>
          <w:szCs w:val="22"/>
        </w:rPr>
      </w:pPr>
    </w:p>
    <w:p w14:paraId="2DB88EE1" w14:textId="77777777" w:rsidR="009E38C0" w:rsidRPr="00035827" w:rsidRDefault="00975CC2"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realizacji przedsięwzięć z udziałem środków Europejskiego Funduszu Społecznego w obszarze zdrowia na lata 2014-2020</w:t>
      </w:r>
      <w:r w:rsidR="00EB3767">
        <w:rPr>
          <w:rFonts w:ascii="Arial" w:hAnsi="Arial" w:cs="Arial"/>
          <w:sz w:val="22"/>
          <w:szCs w:val="22"/>
        </w:rPr>
        <w:t>.</w:t>
      </w:r>
    </w:p>
    <w:p w14:paraId="1C4E0C88"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szczegółowego opisu osi priorytetowych krajowyc</w:t>
      </w:r>
      <w:r w:rsidR="00BE5F52" w:rsidRPr="00035827">
        <w:rPr>
          <w:rFonts w:ascii="Arial" w:hAnsi="Arial" w:cs="Arial"/>
          <w:sz w:val="22"/>
          <w:szCs w:val="22"/>
        </w:rPr>
        <w:t>h</w:t>
      </w:r>
      <w:r w:rsidR="00BE5F52" w:rsidRPr="00035827">
        <w:rPr>
          <w:rFonts w:ascii="Arial" w:hAnsi="Arial" w:cs="Arial"/>
          <w:sz w:val="22"/>
          <w:szCs w:val="22"/>
        </w:rPr>
        <w:br/>
        <w:t xml:space="preserve">i </w:t>
      </w:r>
      <w:r w:rsidRPr="00035827">
        <w:rPr>
          <w:rFonts w:ascii="Arial" w:hAnsi="Arial" w:cs="Arial"/>
          <w:sz w:val="22"/>
          <w:szCs w:val="22"/>
        </w:rPr>
        <w:t>regionalnych programów</w:t>
      </w:r>
      <w:r w:rsidR="00930681" w:rsidRPr="00035827">
        <w:rPr>
          <w:rFonts w:ascii="Arial" w:hAnsi="Arial" w:cs="Arial"/>
          <w:sz w:val="22"/>
          <w:szCs w:val="22"/>
        </w:rPr>
        <w:t xml:space="preserve"> operacyjnych na lata 2014-2020</w:t>
      </w:r>
      <w:r w:rsidR="00EB3767">
        <w:rPr>
          <w:rFonts w:ascii="Arial" w:hAnsi="Arial" w:cs="Arial"/>
          <w:sz w:val="22"/>
          <w:szCs w:val="22"/>
        </w:rPr>
        <w:t>.</w:t>
      </w:r>
    </w:p>
    <w:p w14:paraId="7943791F"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trybów wyboru projektów na lata 2014-2020</w:t>
      </w:r>
      <w:r w:rsidR="00EB3767">
        <w:rPr>
          <w:rFonts w:ascii="Arial" w:hAnsi="Arial" w:cs="Arial"/>
          <w:sz w:val="22"/>
          <w:szCs w:val="22"/>
        </w:rPr>
        <w:t>.</w:t>
      </w:r>
    </w:p>
    <w:p w14:paraId="2C8A918D"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kwalifikowalności wydatków w ramach Europejskiego Funduszu Rozwoju Regionalnego, Eur</w:t>
      </w:r>
      <w:r w:rsidR="00BF036E">
        <w:rPr>
          <w:rFonts w:ascii="Arial" w:hAnsi="Arial" w:cs="Arial"/>
          <w:sz w:val="22"/>
          <w:szCs w:val="22"/>
        </w:rPr>
        <w:t xml:space="preserve">opejskiego Funduszu Społecznego </w:t>
      </w:r>
      <w:r w:rsidRPr="00035827">
        <w:rPr>
          <w:rFonts w:ascii="Arial" w:hAnsi="Arial" w:cs="Arial"/>
          <w:sz w:val="22"/>
          <w:szCs w:val="22"/>
        </w:rPr>
        <w:t>oraz Funduszu Spójności na lata 2014-2020</w:t>
      </w:r>
      <w:r w:rsidR="00EB3767">
        <w:rPr>
          <w:rFonts w:ascii="Arial" w:hAnsi="Arial" w:cs="Arial"/>
          <w:sz w:val="22"/>
          <w:szCs w:val="22"/>
        </w:rPr>
        <w:t>.</w:t>
      </w:r>
    </w:p>
    <w:p w14:paraId="5AFE884A"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warunków gromadzenia i przekazywania danych w postaci elektronicznej na lata 2014-2020</w:t>
      </w:r>
      <w:r w:rsidR="00EB3767">
        <w:rPr>
          <w:rFonts w:ascii="Arial" w:hAnsi="Arial" w:cs="Arial"/>
          <w:sz w:val="22"/>
          <w:szCs w:val="22"/>
        </w:rPr>
        <w:t>.</w:t>
      </w:r>
    </w:p>
    <w:p w14:paraId="71BF7651"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monitorowania postępu rzeczowego realizacji programów operacyjnyc</w:t>
      </w:r>
      <w:r w:rsidR="004C1B50" w:rsidRPr="00035827">
        <w:rPr>
          <w:rFonts w:ascii="Arial" w:hAnsi="Arial" w:cs="Arial"/>
          <w:sz w:val="22"/>
          <w:szCs w:val="22"/>
        </w:rPr>
        <w:t>h na lata 2014-2020</w:t>
      </w:r>
      <w:r w:rsidR="00EB3767">
        <w:rPr>
          <w:rFonts w:ascii="Arial" w:hAnsi="Arial" w:cs="Arial"/>
          <w:sz w:val="22"/>
          <w:szCs w:val="22"/>
        </w:rPr>
        <w:t>.</w:t>
      </w:r>
    </w:p>
    <w:p w14:paraId="592AEFCB"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Wytyczne w zakresie warunków certyfikacji oraz przygotowania prognoz wniosków </w:t>
      </w:r>
      <w:r w:rsidR="00BF036E">
        <w:rPr>
          <w:rFonts w:ascii="Arial" w:hAnsi="Arial" w:cs="Arial"/>
          <w:sz w:val="22"/>
          <w:szCs w:val="22"/>
        </w:rPr>
        <w:br/>
      </w:r>
      <w:r w:rsidRPr="00035827">
        <w:rPr>
          <w:rFonts w:ascii="Arial" w:hAnsi="Arial" w:cs="Arial"/>
          <w:sz w:val="22"/>
          <w:szCs w:val="22"/>
        </w:rPr>
        <w:t>o płatność do Komisji Europejskiej w ramach programów operacyjnych na lata 2014-202</w:t>
      </w:r>
      <w:r w:rsidR="00035827">
        <w:rPr>
          <w:rFonts w:ascii="Arial" w:hAnsi="Arial" w:cs="Arial"/>
          <w:sz w:val="22"/>
          <w:szCs w:val="22"/>
        </w:rPr>
        <w:t>0</w:t>
      </w:r>
      <w:r w:rsidR="00EB3767">
        <w:rPr>
          <w:rFonts w:ascii="Arial" w:hAnsi="Arial" w:cs="Arial"/>
          <w:sz w:val="22"/>
          <w:szCs w:val="22"/>
        </w:rPr>
        <w:t>.</w:t>
      </w:r>
    </w:p>
    <w:p w14:paraId="5F3E2E03"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lastRenderedPageBreak/>
        <w:t xml:space="preserve">Wytyczne w zakresie realizacji zasady równości szans i niedyskryminacji, w tym dostępności dla osób z niepełnosprawnościami oraz zasady równości szans kobiet </w:t>
      </w:r>
      <w:r w:rsidR="00035827">
        <w:rPr>
          <w:rFonts w:ascii="Arial" w:hAnsi="Arial" w:cs="Arial"/>
          <w:sz w:val="22"/>
          <w:szCs w:val="22"/>
        </w:rPr>
        <w:br/>
      </w:r>
      <w:r w:rsidRPr="00035827">
        <w:rPr>
          <w:rFonts w:ascii="Arial" w:hAnsi="Arial" w:cs="Arial"/>
          <w:sz w:val="22"/>
          <w:szCs w:val="22"/>
        </w:rPr>
        <w:t>i mężczyzn w ramach funduszy unijnych na la</w:t>
      </w:r>
      <w:r w:rsidR="00387D89" w:rsidRPr="00035827">
        <w:rPr>
          <w:rFonts w:ascii="Arial" w:hAnsi="Arial" w:cs="Arial"/>
          <w:sz w:val="22"/>
          <w:szCs w:val="22"/>
        </w:rPr>
        <w:t>ta 2014-2020</w:t>
      </w:r>
      <w:r w:rsidR="00EB3767">
        <w:rPr>
          <w:rFonts w:ascii="Arial" w:hAnsi="Arial" w:cs="Arial"/>
          <w:sz w:val="22"/>
          <w:szCs w:val="22"/>
        </w:rPr>
        <w:t>.</w:t>
      </w:r>
    </w:p>
    <w:p w14:paraId="6F781F2D"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Wytyczne w zakresie informacji i promocji programów operacyjnych polityki spójności </w:t>
      </w:r>
      <w:r w:rsidR="00BF036E">
        <w:rPr>
          <w:rFonts w:ascii="Arial" w:hAnsi="Arial" w:cs="Arial"/>
          <w:sz w:val="22"/>
          <w:szCs w:val="22"/>
        </w:rPr>
        <w:br/>
      </w:r>
      <w:r w:rsidRPr="00035827">
        <w:rPr>
          <w:rFonts w:ascii="Arial" w:hAnsi="Arial" w:cs="Arial"/>
          <w:sz w:val="22"/>
          <w:szCs w:val="22"/>
        </w:rPr>
        <w:t>na lata 2014-2020</w:t>
      </w:r>
      <w:r w:rsidR="00EB3767">
        <w:rPr>
          <w:rFonts w:ascii="Arial" w:hAnsi="Arial" w:cs="Arial"/>
          <w:sz w:val="22"/>
          <w:szCs w:val="22"/>
        </w:rPr>
        <w:t>.</w:t>
      </w:r>
      <w:r w:rsidRPr="00035827">
        <w:rPr>
          <w:rFonts w:ascii="Arial" w:hAnsi="Arial" w:cs="Arial"/>
          <w:sz w:val="22"/>
          <w:szCs w:val="22"/>
        </w:rPr>
        <w:t xml:space="preserve"> </w:t>
      </w:r>
    </w:p>
    <w:p w14:paraId="6E50E560" w14:textId="5556A746"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kontroli realizacji programów operacyjnych na lata 2014-2020</w:t>
      </w:r>
      <w:r w:rsidR="00EB3767">
        <w:rPr>
          <w:rFonts w:ascii="Arial" w:hAnsi="Arial" w:cs="Arial"/>
          <w:sz w:val="22"/>
          <w:szCs w:val="22"/>
        </w:rPr>
        <w:t>.</w:t>
      </w:r>
      <w:r w:rsidRPr="00035827">
        <w:rPr>
          <w:rFonts w:ascii="Arial" w:hAnsi="Arial" w:cs="Arial"/>
          <w:sz w:val="22"/>
          <w:szCs w:val="22"/>
        </w:rPr>
        <w:t xml:space="preserve"> </w:t>
      </w:r>
    </w:p>
    <w:p w14:paraId="307C8099"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sposobu korygowania i odzyskiwania nieprawidłowych wydatków oraz raportowania nieprawidłowości w ramach programów operacyjnych polityki spójności na lata 2014-2020</w:t>
      </w:r>
      <w:r w:rsidR="00EB3767">
        <w:rPr>
          <w:rFonts w:ascii="Arial" w:hAnsi="Arial" w:cs="Arial"/>
          <w:sz w:val="22"/>
          <w:szCs w:val="22"/>
        </w:rPr>
        <w:t>.</w:t>
      </w:r>
      <w:r w:rsidRPr="00035827">
        <w:rPr>
          <w:rFonts w:ascii="Arial" w:hAnsi="Arial" w:cs="Arial"/>
          <w:sz w:val="22"/>
          <w:szCs w:val="22"/>
        </w:rPr>
        <w:t xml:space="preserve"> </w:t>
      </w:r>
    </w:p>
    <w:p w14:paraId="335E36A3"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sprawozdawczości na lata 2014-2020</w:t>
      </w:r>
      <w:r w:rsidR="00EB3767">
        <w:rPr>
          <w:rFonts w:ascii="Arial" w:hAnsi="Arial" w:cs="Arial"/>
          <w:sz w:val="22"/>
          <w:szCs w:val="22"/>
        </w:rPr>
        <w:t>.</w:t>
      </w:r>
      <w:r w:rsidRPr="00035827">
        <w:rPr>
          <w:rFonts w:ascii="Arial" w:hAnsi="Arial" w:cs="Arial"/>
          <w:sz w:val="22"/>
          <w:szCs w:val="22"/>
        </w:rPr>
        <w:t xml:space="preserve"> </w:t>
      </w:r>
    </w:p>
    <w:p w14:paraId="4062E8E0" w14:textId="1B8FC50A"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color w:val="000000"/>
          <w:sz w:val="22"/>
          <w:szCs w:val="22"/>
        </w:rPr>
      </w:pPr>
      <w:r w:rsidRPr="00035827">
        <w:rPr>
          <w:rFonts w:ascii="Arial" w:hAnsi="Arial" w:cs="Arial"/>
          <w:color w:val="000000"/>
          <w:sz w:val="22"/>
          <w:szCs w:val="22"/>
        </w:rPr>
        <w:t xml:space="preserve">Wytyczne w zakresie realizacji przedsięwzięć w obszarze włączenia społecznego </w:t>
      </w:r>
      <w:r w:rsidR="00BC2AA0" w:rsidRPr="00035827">
        <w:rPr>
          <w:rFonts w:ascii="Arial" w:hAnsi="Arial" w:cs="Arial"/>
          <w:color w:val="000000"/>
          <w:sz w:val="22"/>
          <w:szCs w:val="22"/>
        </w:rPr>
        <w:br/>
      </w:r>
      <w:r w:rsidRPr="00035827">
        <w:rPr>
          <w:rFonts w:ascii="Arial" w:hAnsi="Arial" w:cs="Arial"/>
          <w:color w:val="000000"/>
          <w:sz w:val="22"/>
          <w:szCs w:val="22"/>
        </w:rPr>
        <w:t xml:space="preserve">i zwalczania ubóstwa z wykorzystaniem środków Europejskiego Funduszu Społecznego </w:t>
      </w:r>
      <w:r w:rsidR="00F6722D">
        <w:rPr>
          <w:rFonts w:ascii="Arial" w:hAnsi="Arial" w:cs="Arial"/>
          <w:color w:val="000000"/>
          <w:sz w:val="22"/>
          <w:szCs w:val="22"/>
        </w:rPr>
        <w:br/>
      </w:r>
      <w:r w:rsidRPr="00035827">
        <w:rPr>
          <w:rFonts w:ascii="Arial" w:hAnsi="Arial" w:cs="Arial"/>
          <w:color w:val="000000"/>
          <w:sz w:val="22"/>
          <w:szCs w:val="22"/>
        </w:rPr>
        <w:t>i Europejskiego Funduszu Rozwoju Regionalnego na lata 2014-2020</w:t>
      </w:r>
      <w:r w:rsidR="00EB3767">
        <w:rPr>
          <w:rFonts w:ascii="Arial" w:hAnsi="Arial" w:cs="Arial"/>
          <w:color w:val="000000"/>
          <w:sz w:val="22"/>
          <w:szCs w:val="22"/>
        </w:rPr>
        <w:t>.</w:t>
      </w:r>
      <w:r w:rsidRPr="00035827">
        <w:rPr>
          <w:rFonts w:ascii="Arial" w:hAnsi="Arial" w:cs="Arial"/>
          <w:color w:val="000000"/>
          <w:sz w:val="22"/>
          <w:szCs w:val="22"/>
        </w:rPr>
        <w:t xml:space="preserve"> </w:t>
      </w:r>
    </w:p>
    <w:p w14:paraId="2D8CB52A"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realizacji zasady partnerstwa na lata 2014</w:t>
      </w:r>
      <w:r w:rsidR="00A17B87" w:rsidRPr="00035827">
        <w:rPr>
          <w:rFonts w:ascii="Arial" w:hAnsi="Arial" w:cs="Arial"/>
          <w:sz w:val="22"/>
          <w:szCs w:val="22"/>
        </w:rPr>
        <w:t>-2020</w:t>
      </w:r>
      <w:r w:rsidR="00EB3767">
        <w:rPr>
          <w:rFonts w:ascii="Arial" w:hAnsi="Arial" w:cs="Arial"/>
          <w:sz w:val="22"/>
          <w:szCs w:val="22"/>
        </w:rPr>
        <w:t>.</w:t>
      </w:r>
      <w:r w:rsidR="00A17B87" w:rsidRPr="00035827">
        <w:rPr>
          <w:rFonts w:ascii="Arial" w:hAnsi="Arial" w:cs="Arial"/>
          <w:sz w:val="22"/>
          <w:szCs w:val="22"/>
        </w:rPr>
        <w:t xml:space="preserve"> </w:t>
      </w:r>
    </w:p>
    <w:p w14:paraId="0A0ED34B" w14:textId="77777777" w:rsidR="009E38C0" w:rsidRPr="00035827" w:rsidRDefault="00975CC2"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Wytyczne w zakresie realizacji projektów finansowanych ze środków Funduszu Pracy </w:t>
      </w:r>
      <w:r w:rsidR="00BF036E">
        <w:rPr>
          <w:rFonts w:ascii="Arial" w:hAnsi="Arial" w:cs="Arial"/>
          <w:sz w:val="22"/>
          <w:szCs w:val="22"/>
        </w:rPr>
        <w:br/>
      </w:r>
      <w:r w:rsidRPr="00035827">
        <w:rPr>
          <w:rFonts w:ascii="Arial" w:hAnsi="Arial" w:cs="Arial"/>
          <w:sz w:val="22"/>
          <w:szCs w:val="22"/>
        </w:rPr>
        <w:t>w ramach programów operacyjnych współfinansowanych z Europejskiego Funduszu Społecznego na lata 2014−2020</w:t>
      </w:r>
      <w:r w:rsidR="00EB3767">
        <w:rPr>
          <w:rFonts w:ascii="Arial" w:hAnsi="Arial" w:cs="Arial"/>
          <w:sz w:val="22"/>
          <w:szCs w:val="22"/>
        </w:rPr>
        <w:t>.</w:t>
      </w:r>
    </w:p>
    <w:p w14:paraId="6C796348" w14:textId="0B8701A4" w:rsidR="00FA0211" w:rsidRDefault="00975CC2"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realizacji przeds</w:t>
      </w:r>
      <w:r w:rsidR="00AA32C9">
        <w:rPr>
          <w:rFonts w:ascii="Arial" w:hAnsi="Arial" w:cs="Arial"/>
          <w:sz w:val="22"/>
          <w:szCs w:val="22"/>
        </w:rPr>
        <w:t xml:space="preserve">ięwzięć z udziałem środków EFS </w:t>
      </w:r>
      <w:r w:rsidRPr="00035827">
        <w:rPr>
          <w:rFonts w:ascii="Arial" w:hAnsi="Arial" w:cs="Arial"/>
          <w:sz w:val="22"/>
          <w:szCs w:val="22"/>
        </w:rPr>
        <w:t>w obszarze rynku pracy na lata 2014−2020.</w:t>
      </w:r>
    </w:p>
    <w:p w14:paraId="75569D5D" w14:textId="77777777" w:rsidR="000F4C1E" w:rsidRPr="0085003A" w:rsidRDefault="000F4C1E" w:rsidP="000F4C1E">
      <w:pPr>
        <w:tabs>
          <w:tab w:val="left" w:pos="426"/>
        </w:tabs>
        <w:spacing w:before="0" w:after="0" w:line="240" w:lineRule="auto"/>
        <w:ind w:left="426"/>
        <w:jc w:val="both"/>
        <w:rPr>
          <w:rFonts w:ascii="Arial" w:hAnsi="Arial" w:cs="Arial"/>
          <w:sz w:val="22"/>
          <w:szCs w:val="22"/>
        </w:rPr>
      </w:pPr>
    </w:p>
    <w:p w14:paraId="4604D8F2" w14:textId="77777777" w:rsidR="009E38C0" w:rsidRDefault="000501F5" w:rsidP="000F4C1E">
      <w:pPr>
        <w:spacing w:before="0" w:after="0" w:line="240" w:lineRule="auto"/>
        <w:jc w:val="both"/>
        <w:rPr>
          <w:rFonts w:ascii="Arial" w:hAnsi="Arial" w:cs="Arial"/>
          <w:b/>
          <w:sz w:val="22"/>
          <w:szCs w:val="22"/>
        </w:rPr>
      </w:pPr>
      <w:r w:rsidRPr="00035827">
        <w:rPr>
          <w:rFonts w:ascii="Arial" w:hAnsi="Arial" w:cs="Arial"/>
          <w:b/>
          <w:sz w:val="22"/>
          <w:szCs w:val="22"/>
        </w:rPr>
        <w:t>Dokumenty programowe:</w:t>
      </w:r>
    </w:p>
    <w:p w14:paraId="16DFDFF7" w14:textId="77777777" w:rsidR="000F4C1E" w:rsidRPr="00035827" w:rsidRDefault="000F4C1E" w:rsidP="000F4C1E">
      <w:pPr>
        <w:spacing w:before="0" w:after="0" w:line="240" w:lineRule="auto"/>
        <w:jc w:val="both"/>
        <w:rPr>
          <w:rFonts w:ascii="Arial" w:hAnsi="Arial" w:cs="Arial"/>
          <w:b/>
          <w:sz w:val="22"/>
          <w:szCs w:val="22"/>
        </w:rPr>
      </w:pPr>
    </w:p>
    <w:p w14:paraId="43039F58"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Progr</w:t>
      </w:r>
      <w:r w:rsidR="00930681" w:rsidRPr="00035827">
        <w:rPr>
          <w:rFonts w:ascii="Arial" w:hAnsi="Arial" w:cs="Arial"/>
          <w:sz w:val="22"/>
          <w:szCs w:val="22"/>
        </w:rPr>
        <w:t>amowanie perspektywy finansowej 2014</w:t>
      </w:r>
      <w:r w:rsidR="00387D89" w:rsidRPr="00035827">
        <w:rPr>
          <w:rFonts w:ascii="Arial" w:hAnsi="Arial" w:cs="Arial"/>
          <w:sz w:val="22"/>
          <w:szCs w:val="22"/>
        </w:rPr>
        <w:t>-</w:t>
      </w:r>
      <w:r w:rsidRPr="00035827">
        <w:rPr>
          <w:rFonts w:ascii="Arial" w:hAnsi="Arial" w:cs="Arial"/>
          <w:sz w:val="22"/>
          <w:szCs w:val="22"/>
        </w:rPr>
        <w:t>202</w:t>
      </w:r>
      <w:r w:rsidR="00A17B87" w:rsidRPr="00035827">
        <w:rPr>
          <w:rFonts w:ascii="Arial" w:hAnsi="Arial" w:cs="Arial"/>
          <w:sz w:val="22"/>
          <w:szCs w:val="22"/>
        </w:rPr>
        <w:t>0 – Umowa Partnerstwa</w:t>
      </w:r>
      <w:r w:rsidR="00EB3767">
        <w:rPr>
          <w:rFonts w:ascii="Arial" w:hAnsi="Arial" w:cs="Arial"/>
          <w:sz w:val="22"/>
          <w:szCs w:val="22"/>
        </w:rPr>
        <w:t>.</w:t>
      </w:r>
      <w:r w:rsidR="00A17B87" w:rsidRPr="00035827">
        <w:rPr>
          <w:rFonts w:ascii="Arial" w:hAnsi="Arial" w:cs="Arial"/>
          <w:sz w:val="22"/>
          <w:szCs w:val="22"/>
        </w:rPr>
        <w:t xml:space="preserve"> </w:t>
      </w:r>
    </w:p>
    <w:p w14:paraId="7D04CE3A"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Regionalny Program Operacyjny Województwa Warmińsko-Mazurskiego </w:t>
      </w:r>
      <w:r w:rsidR="00387D89" w:rsidRPr="00035827">
        <w:rPr>
          <w:rFonts w:ascii="Arial" w:hAnsi="Arial" w:cs="Arial"/>
          <w:sz w:val="22"/>
          <w:szCs w:val="22"/>
        </w:rPr>
        <w:t>na lata 2014-2020</w:t>
      </w:r>
      <w:r w:rsidR="00EB3767">
        <w:rPr>
          <w:rFonts w:ascii="Arial" w:hAnsi="Arial" w:cs="Arial"/>
          <w:sz w:val="22"/>
          <w:szCs w:val="22"/>
        </w:rPr>
        <w:t>.</w:t>
      </w:r>
      <w:r w:rsidR="00A17B87" w:rsidRPr="00035827">
        <w:rPr>
          <w:rFonts w:ascii="Arial" w:hAnsi="Arial" w:cs="Arial"/>
          <w:sz w:val="22"/>
          <w:szCs w:val="22"/>
        </w:rPr>
        <w:t xml:space="preserve"> </w:t>
      </w:r>
    </w:p>
    <w:p w14:paraId="3C68906A"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Szczegó</w:t>
      </w:r>
      <w:r w:rsidR="000449F7" w:rsidRPr="00035827">
        <w:rPr>
          <w:rFonts w:ascii="Arial" w:hAnsi="Arial" w:cs="Arial"/>
          <w:sz w:val="22"/>
          <w:szCs w:val="22"/>
        </w:rPr>
        <w:t xml:space="preserve">łowy Opis Osi Priorytetowej </w:t>
      </w:r>
      <w:r w:rsidRPr="00035827">
        <w:rPr>
          <w:rFonts w:ascii="Arial" w:hAnsi="Arial" w:cs="Arial"/>
          <w:sz w:val="22"/>
          <w:szCs w:val="22"/>
        </w:rPr>
        <w:t>Włączenie społeczne Regionalnego Programu Operacyjnego Województwa Warmińsk</w:t>
      </w:r>
      <w:r w:rsidR="004C4396" w:rsidRPr="00035827">
        <w:rPr>
          <w:rFonts w:ascii="Arial" w:hAnsi="Arial" w:cs="Arial"/>
          <w:sz w:val="22"/>
          <w:szCs w:val="22"/>
        </w:rPr>
        <w:t>o-Mazurskiego na lata 2014-2020</w:t>
      </w:r>
      <w:r w:rsidR="00EB3767">
        <w:rPr>
          <w:rFonts w:ascii="Arial" w:hAnsi="Arial" w:cs="Arial"/>
          <w:sz w:val="22"/>
          <w:szCs w:val="22"/>
        </w:rPr>
        <w:t>.</w:t>
      </w:r>
      <w:r w:rsidR="00A7100C" w:rsidRPr="00035827">
        <w:rPr>
          <w:rFonts w:ascii="Arial" w:hAnsi="Arial" w:cs="Arial"/>
          <w:sz w:val="22"/>
          <w:szCs w:val="22"/>
        </w:rPr>
        <w:t xml:space="preserve"> </w:t>
      </w:r>
    </w:p>
    <w:p w14:paraId="12790A67" w14:textId="77777777" w:rsidR="00EC654C" w:rsidRDefault="00EC654C" w:rsidP="000F4C1E">
      <w:pPr>
        <w:pStyle w:val="Akapitzlist"/>
        <w:numPr>
          <w:ilvl w:val="0"/>
          <w:numId w:val="1"/>
        </w:numPr>
        <w:spacing w:before="0" w:after="0" w:line="240" w:lineRule="auto"/>
        <w:contextualSpacing w:val="0"/>
        <w:jc w:val="both"/>
        <w:rPr>
          <w:rFonts w:ascii="Arial" w:hAnsi="Arial" w:cs="Arial"/>
          <w:sz w:val="22"/>
          <w:szCs w:val="22"/>
        </w:rPr>
      </w:pPr>
      <w:r w:rsidRPr="00035827">
        <w:rPr>
          <w:rFonts w:ascii="Arial" w:hAnsi="Arial" w:cs="Arial"/>
          <w:sz w:val="22"/>
          <w:szCs w:val="22"/>
        </w:rPr>
        <w:t xml:space="preserve">Strategia rozwoju społeczno-gospodarczego województwa warmińsko-mazurskiego </w:t>
      </w:r>
      <w:r w:rsidR="00BF036E">
        <w:rPr>
          <w:rFonts w:ascii="Arial" w:hAnsi="Arial" w:cs="Arial"/>
          <w:sz w:val="22"/>
          <w:szCs w:val="22"/>
        </w:rPr>
        <w:br/>
      </w:r>
      <w:r w:rsidRPr="00035827">
        <w:rPr>
          <w:rFonts w:ascii="Arial" w:hAnsi="Arial" w:cs="Arial"/>
          <w:sz w:val="22"/>
          <w:szCs w:val="22"/>
        </w:rPr>
        <w:t>do roku 2025.</w:t>
      </w:r>
    </w:p>
    <w:p w14:paraId="259FBEDB" w14:textId="77777777" w:rsidR="000F4C1E" w:rsidRPr="00035827" w:rsidRDefault="000F4C1E" w:rsidP="000F4C1E">
      <w:pPr>
        <w:pStyle w:val="Akapitzlist"/>
        <w:spacing w:before="0" w:after="0" w:line="240" w:lineRule="auto"/>
        <w:ind w:left="360"/>
        <w:contextualSpacing w:val="0"/>
        <w:jc w:val="both"/>
        <w:rPr>
          <w:rFonts w:ascii="Arial" w:hAnsi="Arial" w:cs="Arial"/>
          <w:sz w:val="22"/>
          <w:szCs w:val="22"/>
        </w:rPr>
      </w:pPr>
    </w:p>
    <w:p w14:paraId="4890C75E" w14:textId="77777777" w:rsidR="009E38C0" w:rsidRDefault="00975CC2" w:rsidP="000F4C1E">
      <w:pPr>
        <w:keepNext/>
        <w:tabs>
          <w:tab w:val="left" w:pos="0"/>
        </w:tabs>
        <w:spacing w:before="0" w:after="0" w:line="240" w:lineRule="auto"/>
        <w:jc w:val="both"/>
        <w:rPr>
          <w:rFonts w:ascii="Arial" w:hAnsi="Arial" w:cs="Arial"/>
          <w:b/>
          <w:sz w:val="22"/>
          <w:szCs w:val="22"/>
        </w:rPr>
      </w:pPr>
      <w:r w:rsidRPr="00035827">
        <w:rPr>
          <w:rFonts w:ascii="Arial" w:hAnsi="Arial" w:cs="Arial"/>
          <w:b/>
          <w:sz w:val="22"/>
          <w:szCs w:val="22"/>
        </w:rPr>
        <w:t>Wykaz dokumentów związanych z przedmiotem konkursu:</w:t>
      </w:r>
    </w:p>
    <w:p w14:paraId="7C698CE7" w14:textId="77777777" w:rsidR="000F4C1E" w:rsidRPr="00035827" w:rsidRDefault="000F4C1E" w:rsidP="000F4C1E">
      <w:pPr>
        <w:keepNext/>
        <w:tabs>
          <w:tab w:val="left" w:pos="0"/>
        </w:tabs>
        <w:spacing w:before="0" w:after="0" w:line="240" w:lineRule="auto"/>
        <w:jc w:val="both"/>
        <w:rPr>
          <w:rFonts w:ascii="Arial" w:hAnsi="Arial" w:cs="Arial"/>
          <w:b/>
          <w:sz w:val="22"/>
          <w:szCs w:val="22"/>
        </w:rPr>
      </w:pPr>
    </w:p>
    <w:p w14:paraId="172A4A43" w14:textId="77777777" w:rsidR="002D42BE" w:rsidRPr="002D42BE" w:rsidRDefault="002D42BE" w:rsidP="002D42BE">
      <w:pPr>
        <w:pStyle w:val="Akapitzlist"/>
        <w:numPr>
          <w:ilvl w:val="0"/>
          <w:numId w:val="64"/>
        </w:numPr>
        <w:spacing w:before="0" w:after="0" w:line="240" w:lineRule="auto"/>
        <w:jc w:val="both"/>
        <w:rPr>
          <w:rFonts w:ascii="Arial" w:hAnsi="Arial" w:cs="Arial"/>
          <w:sz w:val="22"/>
          <w:szCs w:val="22"/>
        </w:rPr>
      </w:pPr>
      <w:r w:rsidRPr="002D42BE">
        <w:rPr>
          <w:rFonts w:ascii="Arial" w:hAnsi="Arial" w:cs="Arial"/>
          <w:sz w:val="22"/>
          <w:szCs w:val="22"/>
        </w:rPr>
        <w:t xml:space="preserve">Program Polityki Zdrowotnej województwa warmińsko-mazurskiego na lata 2018-2022 w zakresie profilaktyki zakażeń wirusem brodawczaka ludzkiego (HPV) – </w:t>
      </w:r>
    </w:p>
    <w:p w14:paraId="55E2F81A" w14:textId="77777777" w:rsidR="00B40CD2" w:rsidRDefault="002D42BE" w:rsidP="00B40CD2">
      <w:pPr>
        <w:pStyle w:val="Akapitzlist"/>
        <w:spacing w:before="0" w:after="0" w:line="240" w:lineRule="auto"/>
        <w:ind w:left="786"/>
        <w:contextualSpacing w:val="0"/>
        <w:jc w:val="both"/>
        <w:rPr>
          <w:rFonts w:ascii="Arial" w:hAnsi="Arial" w:cs="Arial"/>
          <w:sz w:val="22"/>
          <w:szCs w:val="22"/>
        </w:rPr>
      </w:pPr>
      <w:r w:rsidRPr="002D42BE">
        <w:rPr>
          <w:rFonts w:ascii="Arial" w:hAnsi="Arial" w:cs="Arial"/>
          <w:sz w:val="22"/>
          <w:szCs w:val="22"/>
        </w:rPr>
        <w:t>w szczególności działania edukacyjne oraz szczepienia dziewcząt w wieku 11-13 lat</w:t>
      </w:r>
    </w:p>
    <w:p w14:paraId="47CADC11" w14:textId="7F54EDFC" w:rsidR="00696EDD" w:rsidRDefault="00975CC2" w:rsidP="002D42BE">
      <w:pPr>
        <w:pStyle w:val="Akapitzlist"/>
        <w:numPr>
          <w:ilvl w:val="0"/>
          <w:numId w:val="64"/>
        </w:numPr>
        <w:spacing w:before="0" w:after="0" w:line="240" w:lineRule="auto"/>
        <w:contextualSpacing w:val="0"/>
        <w:jc w:val="both"/>
        <w:rPr>
          <w:rFonts w:ascii="Arial" w:hAnsi="Arial" w:cs="Arial"/>
          <w:sz w:val="22"/>
          <w:szCs w:val="22"/>
        </w:rPr>
      </w:pPr>
      <w:r w:rsidRPr="00035827">
        <w:rPr>
          <w:rFonts w:ascii="Arial" w:hAnsi="Arial" w:cs="Arial"/>
          <w:sz w:val="22"/>
          <w:szCs w:val="22"/>
        </w:rPr>
        <w:t>Krajowe ramy strategiczne Policy Paper dla oc</w:t>
      </w:r>
      <w:r w:rsidR="00EA4732">
        <w:rPr>
          <w:rFonts w:ascii="Arial" w:hAnsi="Arial" w:cs="Arial"/>
          <w:sz w:val="22"/>
          <w:szCs w:val="22"/>
        </w:rPr>
        <w:t>hrony zdrowia na lata 2014-2020.</w:t>
      </w:r>
      <w:r w:rsidRPr="00035827">
        <w:rPr>
          <w:rFonts w:ascii="Arial" w:hAnsi="Arial" w:cs="Arial"/>
          <w:sz w:val="22"/>
          <w:szCs w:val="22"/>
        </w:rPr>
        <w:br w:type="page"/>
      </w:r>
    </w:p>
    <w:p w14:paraId="4C6952EA" w14:textId="77777777" w:rsidR="009E38C0" w:rsidRDefault="005F55AF" w:rsidP="000F4C1E">
      <w:pPr>
        <w:pStyle w:val="Nagwek1"/>
        <w:spacing w:before="200" w:after="0" w:line="240" w:lineRule="auto"/>
      </w:pPr>
      <w:bookmarkStart w:id="21" w:name="_Toc459968646"/>
      <w:bookmarkStart w:id="22" w:name="_Toc469056193"/>
      <w:bookmarkStart w:id="23" w:name="_Toc29896313"/>
      <w:r w:rsidRPr="00035A91">
        <w:lastRenderedPageBreak/>
        <w:t>PODSTAWOWE INFORMACJE O KO</w:t>
      </w:r>
      <w:r w:rsidR="0061522B" w:rsidRPr="00035A91">
        <w:t>NKURSIE</w:t>
      </w:r>
      <w:bookmarkEnd w:id="21"/>
      <w:bookmarkEnd w:id="22"/>
      <w:bookmarkEnd w:id="23"/>
    </w:p>
    <w:p w14:paraId="7F9EB392" w14:textId="77777777" w:rsidR="009E38C0" w:rsidRDefault="007D3D93" w:rsidP="000F4C1E">
      <w:pPr>
        <w:pStyle w:val="Nagwek2"/>
        <w:spacing w:before="200" w:after="0" w:line="240" w:lineRule="auto"/>
      </w:pPr>
      <w:bookmarkStart w:id="24" w:name="_Toc29896314"/>
      <w:r w:rsidRPr="00035A91">
        <w:t>Ogólne informacje o konkursie</w:t>
      </w:r>
      <w:bookmarkEnd w:id="24"/>
    </w:p>
    <w:p w14:paraId="065BDCB5" w14:textId="77777777" w:rsidR="00696EDD" w:rsidRDefault="00975CC2" w:rsidP="00A14EFE">
      <w:pPr>
        <w:pStyle w:val="Akapitzlist"/>
        <w:numPr>
          <w:ilvl w:val="0"/>
          <w:numId w:val="21"/>
        </w:numPr>
        <w:autoSpaceDE w:val="0"/>
        <w:autoSpaceDN w:val="0"/>
        <w:adjustRightInd w:val="0"/>
        <w:spacing w:line="240" w:lineRule="auto"/>
        <w:ind w:left="284" w:hanging="284"/>
        <w:contextualSpacing w:val="0"/>
        <w:jc w:val="both"/>
        <w:rPr>
          <w:rFonts w:ascii="Arial" w:hAnsi="Arial" w:cs="Arial"/>
          <w:sz w:val="22"/>
          <w:szCs w:val="22"/>
        </w:rPr>
      </w:pPr>
      <w:r w:rsidRPr="00035827">
        <w:rPr>
          <w:rFonts w:ascii="Arial" w:hAnsi="Arial" w:cs="Arial"/>
          <w:sz w:val="22"/>
          <w:szCs w:val="22"/>
        </w:rPr>
        <w:t>Regulamin niniejszego konkursu</w:t>
      </w:r>
      <w:r w:rsidR="00893A07" w:rsidRPr="00035827">
        <w:rPr>
          <w:rFonts w:ascii="Arial" w:hAnsi="Arial" w:cs="Arial"/>
          <w:sz w:val="22"/>
          <w:szCs w:val="22"/>
        </w:rPr>
        <w:t xml:space="preserve">, zwany dalej </w:t>
      </w:r>
      <w:r w:rsidRPr="00035827">
        <w:rPr>
          <w:rFonts w:ascii="Arial" w:hAnsi="Arial" w:cs="Arial"/>
          <w:iCs/>
          <w:sz w:val="22"/>
          <w:szCs w:val="22"/>
        </w:rPr>
        <w:t>Regulamin</w:t>
      </w:r>
      <w:r w:rsidR="00893A07" w:rsidRPr="00035827">
        <w:rPr>
          <w:rFonts w:ascii="Arial" w:hAnsi="Arial" w:cs="Arial"/>
          <w:iCs/>
          <w:sz w:val="22"/>
          <w:szCs w:val="22"/>
        </w:rPr>
        <w:t>em</w:t>
      </w:r>
      <w:r w:rsidRPr="00035827">
        <w:rPr>
          <w:rFonts w:ascii="Arial" w:hAnsi="Arial" w:cs="Arial"/>
          <w:sz w:val="22"/>
          <w:szCs w:val="22"/>
        </w:rPr>
        <w:t xml:space="preserve"> zawiera niezbędne informacje </w:t>
      </w:r>
      <w:r w:rsidR="00EC654C" w:rsidRPr="00035827">
        <w:rPr>
          <w:rFonts w:ascii="Arial" w:hAnsi="Arial" w:cs="Arial"/>
          <w:sz w:val="22"/>
          <w:szCs w:val="22"/>
        </w:rPr>
        <w:t xml:space="preserve">kierowane </w:t>
      </w:r>
      <w:r w:rsidRPr="00035827">
        <w:rPr>
          <w:rFonts w:ascii="Arial" w:hAnsi="Arial" w:cs="Arial"/>
          <w:sz w:val="22"/>
          <w:szCs w:val="22"/>
        </w:rPr>
        <w:t xml:space="preserve">dla potencjalnych Wnioskodawców określające przedmiot, warunki </w:t>
      </w:r>
      <w:r w:rsidR="00035827">
        <w:rPr>
          <w:rFonts w:ascii="Arial" w:hAnsi="Arial" w:cs="Arial"/>
          <w:sz w:val="22"/>
          <w:szCs w:val="22"/>
        </w:rPr>
        <w:br/>
      </w:r>
      <w:r w:rsidRPr="00035827">
        <w:rPr>
          <w:rFonts w:ascii="Arial" w:hAnsi="Arial" w:cs="Arial"/>
          <w:sz w:val="22"/>
          <w:szCs w:val="22"/>
        </w:rPr>
        <w:t xml:space="preserve">i przebieg konkursu, w tym </w:t>
      </w:r>
      <w:r w:rsidR="00893A07" w:rsidRPr="00035827">
        <w:rPr>
          <w:rFonts w:ascii="Arial" w:hAnsi="Arial" w:cs="Arial"/>
          <w:sz w:val="22"/>
          <w:szCs w:val="22"/>
        </w:rPr>
        <w:t xml:space="preserve">w szczególności </w:t>
      </w:r>
      <w:r w:rsidRPr="00035827">
        <w:rPr>
          <w:rFonts w:ascii="Arial" w:hAnsi="Arial" w:cs="Arial"/>
          <w:sz w:val="22"/>
          <w:szCs w:val="22"/>
        </w:rPr>
        <w:t>wymogi związane z przygotowaniem wniosku o dofinansowanie projektu</w:t>
      </w:r>
      <w:r w:rsidR="00893A07" w:rsidRPr="00035827">
        <w:rPr>
          <w:rFonts w:ascii="Arial" w:hAnsi="Arial" w:cs="Arial"/>
          <w:sz w:val="22"/>
          <w:szCs w:val="22"/>
        </w:rPr>
        <w:t xml:space="preserve"> współfinansowanego ze środków EFS</w:t>
      </w:r>
      <w:r w:rsidRPr="00035827">
        <w:rPr>
          <w:rFonts w:ascii="Arial" w:hAnsi="Arial" w:cs="Arial"/>
          <w:sz w:val="22"/>
          <w:szCs w:val="22"/>
        </w:rPr>
        <w:t>, w ramach:</w:t>
      </w:r>
    </w:p>
    <w:p w14:paraId="0D2EB831" w14:textId="77777777" w:rsidR="009E38C0" w:rsidRPr="00035827" w:rsidRDefault="00A14305" w:rsidP="000F4C1E">
      <w:pPr>
        <w:spacing w:line="240" w:lineRule="auto"/>
        <w:jc w:val="center"/>
        <w:rPr>
          <w:rFonts w:ascii="Arial" w:hAnsi="Arial" w:cs="Arial"/>
          <w:i/>
          <w:iCs/>
          <w:sz w:val="22"/>
          <w:szCs w:val="22"/>
        </w:rPr>
      </w:pPr>
      <w:r w:rsidRPr="00035827">
        <w:rPr>
          <w:rFonts w:ascii="Arial" w:hAnsi="Arial" w:cs="Arial"/>
          <w:b/>
          <w:sz w:val="22"/>
          <w:szCs w:val="22"/>
        </w:rPr>
        <w:t>Osi Priorytetowej:</w:t>
      </w:r>
      <w:r w:rsidRPr="00035827">
        <w:rPr>
          <w:rFonts w:ascii="Arial" w:hAnsi="Arial" w:cs="Arial"/>
          <w:sz w:val="22"/>
          <w:szCs w:val="22"/>
        </w:rPr>
        <w:t xml:space="preserve"> 11 </w:t>
      </w:r>
      <w:r w:rsidRPr="00035827">
        <w:rPr>
          <w:rFonts w:ascii="Arial" w:hAnsi="Arial" w:cs="Arial"/>
          <w:i/>
          <w:iCs/>
          <w:sz w:val="22"/>
          <w:szCs w:val="22"/>
        </w:rPr>
        <w:t>Włączenie społeczne</w:t>
      </w:r>
    </w:p>
    <w:p w14:paraId="545CD843" w14:textId="77777777" w:rsidR="009E38C0" w:rsidRPr="00035827" w:rsidRDefault="00A14305" w:rsidP="000F4C1E">
      <w:pPr>
        <w:spacing w:line="240" w:lineRule="auto"/>
        <w:jc w:val="center"/>
        <w:rPr>
          <w:rFonts w:ascii="Arial" w:hAnsi="Arial" w:cs="Arial"/>
          <w:i/>
          <w:sz w:val="22"/>
          <w:szCs w:val="22"/>
        </w:rPr>
      </w:pPr>
      <w:r w:rsidRPr="00035827">
        <w:rPr>
          <w:rFonts w:ascii="Arial" w:hAnsi="Arial" w:cs="Arial"/>
          <w:b/>
          <w:sz w:val="22"/>
          <w:szCs w:val="22"/>
        </w:rPr>
        <w:t>Działania:</w:t>
      </w:r>
      <w:r w:rsidR="001E5B60" w:rsidRPr="00035827">
        <w:rPr>
          <w:rFonts w:ascii="Arial" w:hAnsi="Arial" w:cs="Arial"/>
          <w:sz w:val="22"/>
          <w:szCs w:val="22"/>
        </w:rPr>
        <w:t xml:space="preserve"> 11.2</w:t>
      </w:r>
      <w:r w:rsidRPr="00035827">
        <w:rPr>
          <w:rFonts w:ascii="Arial" w:hAnsi="Arial" w:cs="Arial"/>
          <w:i/>
          <w:sz w:val="22"/>
          <w:szCs w:val="22"/>
        </w:rPr>
        <w:t xml:space="preserve"> </w:t>
      </w:r>
      <w:r w:rsidR="001E5B60" w:rsidRPr="00035827">
        <w:rPr>
          <w:rFonts w:ascii="Arial" w:hAnsi="Arial" w:cs="Arial"/>
          <w:i/>
          <w:sz w:val="22"/>
          <w:szCs w:val="22"/>
        </w:rPr>
        <w:t>Ułatwienie dostępu do przystępnych cenowo, trwałych oraz wysokiej jakości usług, w tym opieki zdrowotnej i usług socjalnych świadczonych w interesie ogólnym</w:t>
      </w:r>
    </w:p>
    <w:p w14:paraId="08E15F7B" w14:textId="77777777" w:rsidR="009E38C0" w:rsidRPr="00E054F9" w:rsidRDefault="00A14305" w:rsidP="000F4C1E">
      <w:pPr>
        <w:spacing w:line="240" w:lineRule="auto"/>
        <w:jc w:val="center"/>
        <w:rPr>
          <w:rFonts w:ascii="Arial" w:hAnsi="Arial" w:cs="Arial"/>
          <w:i/>
          <w:sz w:val="22"/>
          <w:szCs w:val="22"/>
        </w:rPr>
      </w:pPr>
      <w:r w:rsidRPr="00035827">
        <w:rPr>
          <w:rFonts w:ascii="Arial" w:hAnsi="Arial" w:cs="Arial"/>
          <w:b/>
          <w:sz w:val="22"/>
          <w:szCs w:val="22"/>
        </w:rPr>
        <w:t>Poddziałania</w:t>
      </w:r>
      <w:r w:rsidR="001E5B60" w:rsidRPr="00035827">
        <w:rPr>
          <w:rFonts w:ascii="Arial" w:hAnsi="Arial" w:cs="Arial"/>
          <w:sz w:val="22"/>
          <w:szCs w:val="22"/>
        </w:rPr>
        <w:t>: 11.2</w:t>
      </w:r>
      <w:r w:rsidRPr="00035827">
        <w:rPr>
          <w:rFonts w:ascii="Arial" w:hAnsi="Arial" w:cs="Arial"/>
          <w:sz w:val="22"/>
          <w:szCs w:val="22"/>
        </w:rPr>
        <w:t>.</w:t>
      </w:r>
      <w:r w:rsidR="00DA0F00" w:rsidRPr="00035827">
        <w:rPr>
          <w:rFonts w:ascii="Arial" w:hAnsi="Arial" w:cs="Arial"/>
          <w:sz w:val="22"/>
          <w:szCs w:val="22"/>
        </w:rPr>
        <w:t xml:space="preserve">1 </w:t>
      </w:r>
      <w:r w:rsidR="00DA0F00" w:rsidRPr="00E054F9">
        <w:rPr>
          <w:rFonts w:ascii="Arial" w:hAnsi="Arial" w:cs="Arial"/>
          <w:i/>
          <w:sz w:val="22"/>
          <w:szCs w:val="22"/>
        </w:rPr>
        <w:t xml:space="preserve">Ułatwienie dostępu do usług zdrowotnych </w:t>
      </w:r>
      <w:r w:rsidR="00FD106C">
        <w:rPr>
          <w:rFonts w:ascii="Arial" w:hAnsi="Arial" w:cs="Arial"/>
          <w:i/>
          <w:sz w:val="22"/>
          <w:szCs w:val="22"/>
        </w:rPr>
        <w:t xml:space="preserve">– </w:t>
      </w:r>
      <w:r w:rsidR="00FD106C" w:rsidRPr="00FD106C">
        <w:rPr>
          <w:rFonts w:ascii="Arial" w:hAnsi="Arial" w:cs="Arial"/>
          <w:sz w:val="22"/>
          <w:szCs w:val="22"/>
        </w:rPr>
        <w:t>projekty konkursowe</w:t>
      </w:r>
    </w:p>
    <w:p w14:paraId="49189CB1" w14:textId="72201F71" w:rsidR="009E38C0" w:rsidRPr="00035827" w:rsidRDefault="00975CC2" w:rsidP="000F4C1E">
      <w:pPr>
        <w:spacing w:line="240" w:lineRule="auto"/>
        <w:ind w:left="720"/>
        <w:jc w:val="center"/>
        <w:rPr>
          <w:rFonts w:ascii="Arial" w:hAnsi="Arial" w:cs="Arial"/>
          <w:i/>
          <w:sz w:val="22"/>
          <w:szCs w:val="22"/>
        </w:rPr>
      </w:pPr>
      <w:r w:rsidRPr="00035827">
        <w:rPr>
          <w:rFonts w:ascii="Arial" w:hAnsi="Arial" w:cs="Arial"/>
          <w:b/>
          <w:sz w:val="22"/>
          <w:szCs w:val="22"/>
        </w:rPr>
        <w:t>Typ projektu</w:t>
      </w:r>
      <w:r w:rsidR="00893A07" w:rsidRPr="00035827">
        <w:rPr>
          <w:rFonts w:ascii="Arial" w:hAnsi="Arial" w:cs="Arial"/>
          <w:b/>
          <w:sz w:val="22"/>
          <w:szCs w:val="22"/>
        </w:rPr>
        <w:t xml:space="preserve">: </w:t>
      </w:r>
      <w:r w:rsidR="00C55589" w:rsidRPr="00C55589">
        <w:rPr>
          <w:rFonts w:ascii="Arial" w:hAnsi="Arial" w:cs="Arial"/>
          <w:i/>
          <w:sz w:val="22"/>
          <w:szCs w:val="22"/>
        </w:rPr>
        <w:t>Wdrożenie profilaktyki raka szyjki macicy (w zakresie szczepienia dziewcząt w wieku ok. 11/14 lat celem uzupełnianie interwencji krajowej).</w:t>
      </w:r>
    </w:p>
    <w:p w14:paraId="5040162E" w14:textId="77777777" w:rsidR="00696EDD" w:rsidRDefault="00A14305"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 xml:space="preserve">Regulamin napisany został na podstawie dokumentów programowych, rozporządzeń UE oraz </w:t>
      </w:r>
      <w:r w:rsidR="001B4CD9" w:rsidRPr="00035827">
        <w:rPr>
          <w:rFonts w:ascii="Arial" w:hAnsi="Arial" w:cs="Arial"/>
          <w:sz w:val="22"/>
          <w:szCs w:val="22"/>
        </w:rPr>
        <w:t xml:space="preserve">krajowych ustaw, rozporządzeń i </w:t>
      </w:r>
      <w:r w:rsidR="000F7CC5" w:rsidRPr="00035827">
        <w:rPr>
          <w:rFonts w:ascii="Arial" w:hAnsi="Arial" w:cs="Arial"/>
          <w:sz w:val="22"/>
          <w:szCs w:val="22"/>
        </w:rPr>
        <w:t>wytycznych</w:t>
      </w:r>
      <w:r w:rsidRPr="00035827">
        <w:rPr>
          <w:rFonts w:ascii="Arial" w:hAnsi="Arial" w:cs="Arial"/>
          <w:sz w:val="22"/>
          <w:szCs w:val="22"/>
        </w:rPr>
        <w:t>.</w:t>
      </w:r>
    </w:p>
    <w:p w14:paraId="459FC16C" w14:textId="77777777" w:rsidR="00696EDD" w:rsidRDefault="00A14305"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W sprawa</w:t>
      </w:r>
      <w:r w:rsidR="00930681" w:rsidRPr="00035827">
        <w:rPr>
          <w:rFonts w:ascii="Arial" w:hAnsi="Arial" w:cs="Arial"/>
          <w:sz w:val="22"/>
          <w:szCs w:val="22"/>
        </w:rPr>
        <w:t>ch nieuregulowanych w</w:t>
      </w:r>
      <w:r w:rsidRPr="00035827">
        <w:rPr>
          <w:rFonts w:ascii="Arial" w:hAnsi="Arial" w:cs="Arial"/>
          <w:sz w:val="22"/>
          <w:szCs w:val="22"/>
        </w:rPr>
        <w:t xml:space="preserve"> Regulaminie zastosowanie mają odpowiednie zasady wynikające z:</w:t>
      </w:r>
    </w:p>
    <w:p w14:paraId="1CCC167E" w14:textId="77777777" w:rsidR="00696EDD" w:rsidRDefault="00467142" w:rsidP="00A14EFE">
      <w:pPr>
        <w:pStyle w:val="Akapitzlist"/>
        <w:numPr>
          <w:ilvl w:val="0"/>
          <w:numId w:val="23"/>
        </w:numPr>
        <w:tabs>
          <w:tab w:val="left" w:pos="851"/>
        </w:tabs>
        <w:spacing w:before="0" w:after="0" w:line="240" w:lineRule="auto"/>
        <w:ind w:left="851" w:hanging="284"/>
        <w:contextualSpacing w:val="0"/>
        <w:jc w:val="both"/>
        <w:rPr>
          <w:rFonts w:ascii="Arial" w:hAnsi="Arial" w:cs="Arial"/>
          <w:sz w:val="22"/>
          <w:szCs w:val="22"/>
        </w:rPr>
      </w:pPr>
      <w:r w:rsidRPr="00035827">
        <w:rPr>
          <w:rFonts w:ascii="Arial" w:hAnsi="Arial" w:cs="Arial"/>
          <w:sz w:val="22"/>
          <w:szCs w:val="22"/>
        </w:rPr>
        <w:t xml:space="preserve">RPO </w:t>
      </w:r>
      <w:proofErr w:type="spellStart"/>
      <w:r w:rsidRPr="00035827">
        <w:rPr>
          <w:rFonts w:ascii="Arial" w:hAnsi="Arial" w:cs="Arial"/>
          <w:sz w:val="22"/>
          <w:szCs w:val="22"/>
        </w:rPr>
        <w:t>WiM</w:t>
      </w:r>
      <w:proofErr w:type="spellEnd"/>
      <w:r w:rsidRPr="00035827">
        <w:rPr>
          <w:rFonts w:ascii="Arial" w:hAnsi="Arial" w:cs="Arial"/>
          <w:sz w:val="22"/>
          <w:szCs w:val="22"/>
        </w:rPr>
        <w:t xml:space="preserve"> 2014-2020;</w:t>
      </w:r>
    </w:p>
    <w:p w14:paraId="5C879379" w14:textId="77777777" w:rsidR="00696EDD" w:rsidRDefault="0074163A" w:rsidP="00A14EFE">
      <w:pPr>
        <w:pStyle w:val="Akapitzlist"/>
        <w:numPr>
          <w:ilvl w:val="0"/>
          <w:numId w:val="23"/>
        </w:numPr>
        <w:tabs>
          <w:tab w:val="left" w:pos="851"/>
        </w:tabs>
        <w:spacing w:before="0" w:after="0" w:line="240" w:lineRule="auto"/>
        <w:ind w:left="851" w:hanging="284"/>
        <w:contextualSpacing w:val="0"/>
        <w:jc w:val="both"/>
        <w:rPr>
          <w:rFonts w:ascii="Arial" w:hAnsi="Arial" w:cs="Arial"/>
          <w:sz w:val="22"/>
          <w:szCs w:val="22"/>
        </w:rPr>
      </w:pPr>
      <w:proofErr w:type="spellStart"/>
      <w:r w:rsidRPr="00035827">
        <w:rPr>
          <w:rFonts w:ascii="Arial" w:hAnsi="Arial" w:cs="Arial"/>
          <w:sz w:val="22"/>
          <w:szCs w:val="22"/>
        </w:rPr>
        <w:t>SzOOP</w:t>
      </w:r>
      <w:proofErr w:type="spellEnd"/>
      <w:r w:rsidRPr="00035827">
        <w:rPr>
          <w:rFonts w:ascii="Arial" w:hAnsi="Arial" w:cs="Arial"/>
          <w:sz w:val="22"/>
          <w:szCs w:val="22"/>
        </w:rPr>
        <w:t>;</w:t>
      </w:r>
    </w:p>
    <w:p w14:paraId="5E5A6D38" w14:textId="77777777" w:rsidR="00782CB0" w:rsidRDefault="0086494A" w:rsidP="00A14EFE">
      <w:pPr>
        <w:pStyle w:val="Akapitzlist"/>
        <w:numPr>
          <w:ilvl w:val="0"/>
          <w:numId w:val="23"/>
        </w:numPr>
        <w:tabs>
          <w:tab w:val="left" w:pos="851"/>
        </w:tabs>
        <w:spacing w:before="0" w:after="0" w:line="240" w:lineRule="auto"/>
        <w:ind w:left="851" w:hanging="284"/>
        <w:contextualSpacing w:val="0"/>
        <w:jc w:val="both"/>
        <w:rPr>
          <w:rFonts w:ascii="Arial" w:hAnsi="Arial" w:cs="Arial"/>
          <w:sz w:val="22"/>
          <w:szCs w:val="22"/>
        </w:rPr>
      </w:pPr>
      <w:r w:rsidRPr="00035827">
        <w:rPr>
          <w:rFonts w:ascii="Arial" w:hAnsi="Arial" w:cs="Arial"/>
          <w:sz w:val="22"/>
          <w:szCs w:val="22"/>
        </w:rPr>
        <w:t>W</w:t>
      </w:r>
      <w:r w:rsidR="00B215B0" w:rsidRPr="00035827">
        <w:rPr>
          <w:rFonts w:ascii="Arial" w:hAnsi="Arial" w:cs="Arial"/>
          <w:sz w:val="22"/>
          <w:szCs w:val="22"/>
        </w:rPr>
        <w:t>ytycznych</w:t>
      </w:r>
      <w:r w:rsidRPr="00035827">
        <w:rPr>
          <w:rFonts w:ascii="Arial" w:hAnsi="Arial" w:cs="Arial"/>
          <w:sz w:val="22"/>
          <w:szCs w:val="22"/>
        </w:rPr>
        <w:t>;</w:t>
      </w:r>
    </w:p>
    <w:p w14:paraId="48156DDD" w14:textId="1DEFB349" w:rsidR="00782CB0" w:rsidRPr="00782CB0" w:rsidRDefault="00782CB0" w:rsidP="00A14EFE">
      <w:pPr>
        <w:pStyle w:val="Akapitzlist"/>
        <w:numPr>
          <w:ilvl w:val="0"/>
          <w:numId w:val="23"/>
        </w:numPr>
        <w:tabs>
          <w:tab w:val="left" w:pos="851"/>
        </w:tabs>
        <w:spacing w:before="0" w:after="0" w:line="240" w:lineRule="auto"/>
        <w:ind w:left="851" w:hanging="284"/>
        <w:contextualSpacing w:val="0"/>
        <w:jc w:val="both"/>
        <w:rPr>
          <w:rFonts w:ascii="Arial" w:hAnsi="Arial" w:cs="Arial"/>
          <w:sz w:val="22"/>
          <w:szCs w:val="22"/>
        </w:rPr>
      </w:pPr>
      <w:r w:rsidRPr="00782CB0">
        <w:rPr>
          <w:rFonts w:ascii="Arial" w:hAnsi="Arial" w:cs="Arial"/>
          <w:sz w:val="22"/>
          <w:szCs w:val="22"/>
        </w:rPr>
        <w:t xml:space="preserve">Program Polityki Zdrowotnej województwa warmińsko-mazurskiego na lata </w:t>
      </w:r>
      <w:r w:rsidR="000F4C1E">
        <w:rPr>
          <w:rFonts w:ascii="Arial" w:hAnsi="Arial" w:cs="Arial"/>
          <w:sz w:val="22"/>
          <w:szCs w:val="22"/>
        </w:rPr>
        <w:br/>
      </w:r>
      <w:r w:rsidRPr="00782CB0">
        <w:rPr>
          <w:rFonts w:ascii="Arial" w:hAnsi="Arial" w:cs="Arial"/>
          <w:sz w:val="22"/>
          <w:szCs w:val="22"/>
        </w:rPr>
        <w:t xml:space="preserve">2018-2022 w zakresie profilaktyki zakażeń wirusem brodawczaka ludzkiego (HPV) </w:t>
      </w:r>
      <w:r w:rsidR="000F4C1E">
        <w:rPr>
          <w:rFonts w:ascii="Arial" w:hAnsi="Arial" w:cs="Arial"/>
          <w:sz w:val="22"/>
          <w:szCs w:val="22"/>
        </w:rPr>
        <w:br/>
      </w:r>
      <w:r w:rsidRPr="00782CB0">
        <w:rPr>
          <w:rFonts w:ascii="Arial" w:hAnsi="Arial" w:cs="Arial"/>
          <w:sz w:val="22"/>
          <w:szCs w:val="22"/>
        </w:rPr>
        <w:t>– w szczególności działania edukacyjne oraz szczepienia dziewcząt w wieku 11-13 lat</w:t>
      </w:r>
      <w:r>
        <w:rPr>
          <w:rFonts w:ascii="Arial" w:hAnsi="Arial" w:cs="Arial"/>
          <w:sz w:val="22"/>
          <w:szCs w:val="22"/>
        </w:rPr>
        <w:t xml:space="preserve">. </w:t>
      </w:r>
    </w:p>
    <w:p w14:paraId="38204383" w14:textId="77777777" w:rsidR="00782CB0" w:rsidRDefault="00782CB0" w:rsidP="000F4C1E">
      <w:pPr>
        <w:pStyle w:val="Akapitzlist"/>
        <w:spacing w:line="240" w:lineRule="auto"/>
        <w:jc w:val="both"/>
        <w:rPr>
          <w:rFonts w:ascii="Arial" w:hAnsi="Arial" w:cs="Arial"/>
          <w:sz w:val="22"/>
          <w:szCs w:val="22"/>
        </w:rPr>
      </w:pPr>
    </w:p>
    <w:p w14:paraId="23331124" w14:textId="46C0BD8F" w:rsidR="00782CB0" w:rsidRPr="000F4C1E" w:rsidRDefault="0017297C" w:rsidP="00A14EFE">
      <w:pPr>
        <w:pStyle w:val="Akapitzlist"/>
        <w:numPr>
          <w:ilvl w:val="0"/>
          <w:numId w:val="21"/>
        </w:numPr>
        <w:spacing w:line="240" w:lineRule="auto"/>
        <w:ind w:left="0" w:firstLine="0"/>
        <w:jc w:val="both"/>
        <w:rPr>
          <w:rFonts w:ascii="Arial" w:hAnsi="Arial" w:cs="Arial"/>
          <w:sz w:val="22"/>
          <w:szCs w:val="22"/>
        </w:rPr>
      </w:pPr>
      <w:r w:rsidRPr="000F4C1E">
        <w:rPr>
          <w:rFonts w:ascii="Arial" w:hAnsi="Arial" w:cs="Arial"/>
          <w:sz w:val="22"/>
          <w:szCs w:val="22"/>
        </w:rPr>
        <w:t xml:space="preserve">Wybór projektów nastąpi w </w:t>
      </w:r>
      <w:r w:rsidRPr="000F4C1E">
        <w:rPr>
          <w:rFonts w:ascii="Arial" w:hAnsi="Arial" w:cs="Arial"/>
          <w:b/>
          <w:sz w:val="22"/>
          <w:szCs w:val="22"/>
        </w:rPr>
        <w:t>trybie konkursowym.</w:t>
      </w:r>
      <w:r w:rsidR="008A3A1F" w:rsidRPr="000F4C1E">
        <w:rPr>
          <w:rFonts w:ascii="Arial" w:hAnsi="Arial" w:cs="Arial"/>
          <w:b/>
          <w:sz w:val="22"/>
          <w:szCs w:val="22"/>
        </w:rPr>
        <w:t xml:space="preserve"> </w:t>
      </w:r>
    </w:p>
    <w:p w14:paraId="4DF4C14F" w14:textId="77777777" w:rsidR="000F4C1E" w:rsidRPr="000F4C1E" w:rsidRDefault="000F4C1E" w:rsidP="000F4C1E">
      <w:pPr>
        <w:pStyle w:val="Akapitzlist"/>
        <w:spacing w:line="240" w:lineRule="auto"/>
        <w:ind w:left="360"/>
        <w:jc w:val="both"/>
        <w:rPr>
          <w:rFonts w:ascii="Arial" w:hAnsi="Arial" w:cs="Arial"/>
          <w:sz w:val="22"/>
          <w:szCs w:val="22"/>
        </w:rPr>
      </w:pPr>
    </w:p>
    <w:p w14:paraId="5324CC21" w14:textId="77777777" w:rsidR="00696EDD" w:rsidRPr="00782CB0" w:rsidRDefault="005D568C" w:rsidP="00A14EFE">
      <w:pPr>
        <w:pStyle w:val="Akapitzlist"/>
        <w:numPr>
          <w:ilvl w:val="0"/>
          <w:numId w:val="21"/>
        </w:numPr>
        <w:spacing w:line="240" w:lineRule="auto"/>
        <w:ind w:left="284" w:hanging="284"/>
        <w:contextualSpacing w:val="0"/>
        <w:jc w:val="both"/>
        <w:rPr>
          <w:rFonts w:ascii="Arial" w:hAnsi="Arial" w:cs="Arial"/>
          <w:sz w:val="22"/>
          <w:szCs w:val="22"/>
        </w:rPr>
      </w:pPr>
      <w:r w:rsidRPr="00782CB0">
        <w:rPr>
          <w:rFonts w:ascii="Arial" w:hAnsi="Arial" w:cs="Arial"/>
          <w:sz w:val="22"/>
          <w:szCs w:val="22"/>
        </w:rPr>
        <w:t xml:space="preserve">Konkurs ma charakter </w:t>
      </w:r>
      <w:r w:rsidRPr="00782CB0">
        <w:rPr>
          <w:rFonts w:ascii="Arial" w:hAnsi="Arial" w:cs="Arial"/>
          <w:b/>
          <w:sz w:val="22"/>
          <w:szCs w:val="22"/>
        </w:rPr>
        <w:t>zamknięty</w:t>
      </w:r>
      <w:r w:rsidRPr="00782CB0">
        <w:rPr>
          <w:rFonts w:ascii="Arial" w:hAnsi="Arial" w:cs="Arial"/>
          <w:sz w:val="22"/>
          <w:szCs w:val="22"/>
        </w:rPr>
        <w:t>,</w:t>
      </w:r>
      <w:r w:rsidR="00842496" w:rsidRPr="00782CB0">
        <w:rPr>
          <w:rFonts w:ascii="Arial" w:hAnsi="Arial" w:cs="Arial"/>
          <w:sz w:val="22"/>
          <w:szCs w:val="22"/>
        </w:rPr>
        <w:t xml:space="preserve"> </w:t>
      </w:r>
      <w:r w:rsidR="00975CC2" w:rsidRPr="00782CB0">
        <w:rPr>
          <w:rFonts w:ascii="Arial" w:hAnsi="Arial" w:cs="Arial"/>
          <w:b/>
          <w:sz w:val="22"/>
          <w:szCs w:val="22"/>
        </w:rPr>
        <w:t>nie jest podzielony na rundy</w:t>
      </w:r>
      <w:r w:rsidR="00842496" w:rsidRPr="00782CB0">
        <w:rPr>
          <w:rFonts w:ascii="Arial" w:hAnsi="Arial" w:cs="Arial"/>
          <w:sz w:val="22"/>
          <w:szCs w:val="22"/>
        </w:rPr>
        <w:t>.</w:t>
      </w:r>
    </w:p>
    <w:p w14:paraId="45B7EFEB" w14:textId="77777777" w:rsidR="00696EDD" w:rsidRDefault="00893A07"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color w:val="000000"/>
          <w:sz w:val="22"/>
          <w:szCs w:val="22"/>
        </w:rPr>
        <w:t xml:space="preserve">W ramach konkursu </w:t>
      </w:r>
      <w:r w:rsidRPr="00035827">
        <w:rPr>
          <w:rFonts w:ascii="Arial" w:hAnsi="Arial" w:cs="Arial"/>
          <w:b/>
          <w:color w:val="000000"/>
          <w:sz w:val="22"/>
          <w:szCs w:val="22"/>
        </w:rPr>
        <w:t>nie przewiduje się preferencji</w:t>
      </w:r>
      <w:r w:rsidRPr="00035827">
        <w:rPr>
          <w:rFonts w:ascii="Arial" w:hAnsi="Arial" w:cs="Arial"/>
          <w:color w:val="000000"/>
          <w:sz w:val="22"/>
          <w:szCs w:val="22"/>
        </w:rPr>
        <w:t xml:space="preserve"> dla projektów objętych Lokalnymi Programami Rewitalizacji.</w:t>
      </w:r>
    </w:p>
    <w:p w14:paraId="3C7BF3B9" w14:textId="41A8D302" w:rsidR="00696EDD" w:rsidRPr="008A0822" w:rsidRDefault="00645973" w:rsidP="00A14EFE">
      <w:pPr>
        <w:pStyle w:val="Akapitzlist"/>
        <w:numPr>
          <w:ilvl w:val="0"/>
          <w:numId w:val="21"/>
        </w:numPr>
        <w:spacing w:line="240" w:lineRule="auto"/>
        <w:ind w:left="284" w:hanging="284"/>
        <w:contextualSpacing w:val="0"/>
        <w:jc w:val="both"/>
        <w:rPr>
          <w:rFonts w:ascii="Arial" w:hAnsi="Arial" w:cs="Arial"/>
          <w:sz w:val="22"/>
          <w:szCs w:val="22"/>
        </w:rPr>
      </w:pPr>
      <w:r>
        <w:rPr>
          <w:rFonts w:ascii="Arial" w:hAnsi="Arial" w:cs="Arial"/>
          <w:sz w:val="22"/>
          <w:szCs w:val="22"/>
        </w:rPr>
        <w:t xml:space="preserve">W ramach konkursu </w:t>
      </w:r>
      <w:r w:rsidRPr="00782CB0">
        <w:rPr>
          <w:rFonts w:ascii="Arial" w:hAnsi="Arial" w:cs="Arial"/>
          <w:b/>
          <w:sz w:val="22"/>
          <w:szCs w:val="22"/>
        </w:rPr>
        <w:t>nie ma ograniczenia</w:t>
      </w:r>
      <w:r>
        <w:rPr>
          <w:rFonts w:ascii="Arial" w:hAnsi="Arial" w:cs="Arial"/>
          <w:sz w:val="22"/>
          <w:szCs w:val="22"/>
        </w:rPr>
        <w:t xml:space="preserve"> co do liczby składanych wniosków </w:t>
      </w:r>
      <w:r w:rsidR="000F4C1E">
        <w:rPr>
          <w:rFonts w:ascii="Arial" w:hAnsi="Arial" w:cs="Arial"/>
          <w:sz w:val="22"/>
          <w:szCs w:val="22"/>
        </w:rPr>
        <w:br/>
      </w:r>
      <w:r>
        <w:rPr>
          <w:rFonts w:ascii="Arial" w:hAnsi="Arial" w:cs="Arial"/>
          <w:sz w:val="22"/>
          <w:szCs w:val="22"/>
        </w:rPr>
        <w:t>przez danego Wnioskodawcę.</w:t>
      </w:r>
    </w:p>
    <w:p w14:paraId="7A41C284" w14:textId="55633673" w:rsidR="00696EDD" w:rsidRDefault="00975CC2"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 xml:space="preserve">Forma i sposób komunikacji między Wnioskodawcą a instytucją (każdorazowo zostały wskazane w rozdziale </w:t>
      </w:r>
      <w:r w:rsidR="003D2454">
        <w:rPr>
          <w:rFonts w:ascii="Arial" w:hAnsi="Arial" w:cs="Arial"/>
          <w:sz w:val="22"/>
          <w:szCs w:val="22"/>
        </w:rPr>
        <w:t>VI Regulaminu), w tym wezwanie W</w:t>
      </w:r>
      <w:r w:rsidRPr="00035827">
        <w:rPr>
          <w:rFonts w:ascii="Arial" w:hAnsi="Arial" w:cs="Arial"/>
          <w:sz w:val="22"/>
          <w:szCs w:val="22"/>
        </w:rPr>
        <w:t>nioskodawcy do uzupełnienia lub poprawienia</w:t>
      </w:r>
      <w:r w:rsidR="00B35D6F" w:rsidRPr="00035827">
        <w:rPr>
          <w:rFonts w:ascii="Arial" w:hAnsi="Arial" w:cs="Arial"/>
          <w:sz w:val="22"/>
          <w:szCs w:val="22"/>
        </w:rPr>
        <w:t xml:space="preserve"> projektu w trakcie jego oceny </w:t>
      </w:r>
      <w:r w:rsidRPr="00035827">
        <w:rPr>
          <w:rFonts w:ascii="Arial" w:hAnsi="Arial" w:cs="Arial"/>
          <w:sz w:val="22"/>
          <w:szCs w:val="22"/>
        </w:rPr>
        <w:t xml:space="preserve">w części dotyczącej spełniania </w:t>
      </w:r>
      <w:r w:rsidR="00C55589">
        <w:rPr>
          <w:rFonts w:ascii="Arial" w:hAnsi="Arial" w:cs="Arial"/>
          <w:sz w:val="22"/>
          <w:szCs w:val="22"/>
        </w:rPr>
        <w:br/>
      </w:r>
      <w:r w:rsidRPr="00035827">
        <w:rPr>
          <w:rFonts w:ascii="Arial" w:hAnsi="Arial" w:cs="Arial"/>
          <w:sz w:val="22"/>
          <w:szCs w:val="22"/>
        </w:rPr>
        <w:t>przez projekt kryteriów wyboru projektów, jest następujący:</w:t>
      </w:r>
    </w:p>
    <w:p w14:paraId="47D038A4" w14:textId="5DAC16EC" w:rsidR="00696EDD" w:rsidRDefault="00D960C8" w:rsidP="00A14EFE">
      <w:pPr>
        <w:pStyle w:val="Akapitzlist"/>
        <w:numPr>
          <w:ilvl w:val="0"/>
          <w:numId w:val="73"/>
        </w:numPr>
        <w:tabs>
          <w:tab w:val="left" w:pos="284"/>
        </w:tabs>
        <w:spacing w:line="240" w:lineRule="auto"/>
        <w:jc w:val="both"/>
        <w:rPr>
          <w:rFonts w:ascii="Arial" w:hAnsi="Arial" w:cs="Arial"/>
          <w:sz w:val="22"/>
          <w:szCs w:val="22"/>
          <w:lang w:eastAsia="pl-PL"/>
        </w:rPr>
      </w:pPr>
      <w:r w:rsidRPr="00035827">
        <w:rPr>
          <w:rFonts w:ascii="Arial" w:hAnsi="Arial" w:cs="Arial"/>
          <w:sz w:val="22"/>
          <w:szCs w:val="22"/>
          <w:lang w:eastAsia="pl-PL"/>
        </w:rPr>
        <w:t xml:space="preserve">w przypadku wezwania przekazanego drogą elektroniczną (e-mail) – termin liczy </w:t>
      </w:r>
      <w:r w:rsidR="00ED7BB4">
        <w:rPr>
          <w:rFonts w:ascii="Arial" w:hAnsi="Arial" w:cs="Arial"/>
          <w:sz w:val="22"/>
          <w:szCs w:val="22"/>
          <w:lang w:eastAsia="pl-PL"/>
        </w:rPr>
        <w:br/>
      </w:r>
      <w:r w:rsidRPr="00035827">
        <w:rPr>
          <w:rFonts w:ascii="Arial" w:hAnsi="Arial" w:cs="Arial"/>
          <w:sz w:val="22"/>
          <w:szCs w:val="22"/>
          <w:lang w:eastAsia="pl-PL"/>
        </w:rPr>
        <w:t>się od dnia następującego po dniu wysłania wezwania;</w:t>
      </w:r>
    </w:p>
    <w:p w14:paraId="3ECD0C63" w14:textId="6111645A" w:rsidR="000F4C1E" w:rsidRPr="000F4C1E" w:rsidRDefault="000F4C1E" w:rsidP="00A14EFE">
      <w:pPr>
        <w:pStyle w:val="Akapitzlist"/>
        <w:numPr>
          <w:ilvl w:val="0"/>
          <w:numId w:val="73"/>
        </w:numPr>
        <w:rPr>
          <w:rFonts w:ascii="Arial" w:hAnsi="Arial" w:cs="Arial"/>
          <w:sz w:val="22"/>
          <w:szCs w:val="22"/>
          <w:lang w:eastAsia="pl-PL"/>
        </w:rPr>
      </w:pPr>
      <w:r w:rsidRPr="000F4C1E">
        <w:rPr>
          <w:rFonts w:ascii="Arial" w:hAnsi="Arial" w:cs="Arial"/>
          <w:sz w:val="22"/>
          <w:szCs w:val="22"/>
          <w:lang w:eastAsia="pl-PL"/>
        </w:rPr>
        <w:lastRenderedPageBreak/>
        <w:t>w przypadku wezwania przekazanego na piśmie ze zwrotnym potwierdzeniem odbioru – termin liczy się od dnia doręczenia wezwania.</w:t>
      </w:r>
    </w:p>
    <w:tbl>
      <w:tblPr>
        <w:tblStyle w:val="Tabela-Siatka"/>
        <w:tblW w:w="0" w:type="auto"/>
        <w:tblLook w:val="04A0" w:firstRow="1" w:lastRow="0" w:firstColumn="1" w:lastColumn="0" w:noHBand="0" w:noVBand="1"/>
      </w:tblPr>
      <w:tblGrid>
        <w:gridCol w:w="9211"/>
      </w:tblGrid>
      <w:tr w:rsidR="000F4C1E" w14:paraId="78BCB479" w14:textId="77777777" w:rsidTr="000F4C1E">
        <w:tc>
          <w:tcPr>
            <w:tcW w:w="9211" w:type="dxa"/>
          </w:tcPr>
          <w:p w14:paraId="59504D92" w14:textId="5E695564" w:rsidR="000F4C1E" w:rsidRPr="000F4C1E" w:rsidRDefault="000F4C1E" w:rsidP="006733B5">
            <w:pPr>
              <w:tabs>
                <w:tab w:val="left" w:pos="284"/>
              </w:tabs>
              <w:spacing w:line="240" w:lineRule="auto"/>
              <w:jc w:val="both"/>
              <w:rPr>
                <w:rFonts w:ascii="Arial" w:hAnsi="Arial" w:cs="Arial"/>
                <w:sz w:val="22"/>
                <w:szCs w:val="22"/>
                <w:lang w:eastAsia="pl-PL"/>
              </w:rPr>
            </w:pPr>
            <w:r w:rsidRPr="000F4C1E">
              <w:rPr>
                <w:rFonts w:ascii="Arial" w:hAnsi="Arial" w:cs="Arial"/>
                <w:sz w:val="22"/>
                <w:szCs w:val="22"/>
                <w:lang w:eastAsia="pl-PL"/>
              </w:rPr>
              <w:t xml:space="preserve">W treści wniosku o dofinansowanie projektu Wnioskodawca składa oświadczenie dotyczące świadomości skutków niezachowania wskazanych w Regulaminie konkursu form komunikacji. Przedmiotowe oświadczenie stanowi pkt. 13 części VII wniosku </w:t>
            </w:r>
            <w:r w:rsidRPr="000F4C1E">
              <w:rPr>
                <w:rFonts w:ascii="Arial" w:hAnsi="Arial" w:cs="Arial"/>
                <w:sz w:val="22"/>
                <w:szCs w:val="22"/>
                <w:lang w:eastAsia="pl-PL"/>
              </w:rPr>
              <w:br/>
              <w:t>o dofinansowanie projektu „Oświadczenie”. Oświadczenie nie stanowi odrębnego załącznika do wniosku o dofinansowanie projektu, a zatem nie ma potrzeby jego składania w wersji papierowej.</w:t>
            </w:r>
          </w:p>
        </w:tc>
      </w:tr>
    </w:tbl>
    <w:p w14:paraId="4C5F17CA" w14:textId="77777777" w:rsidR="000F4C1E" w:rsidRPr="000F4C1E" w:rsidRDefault="000F4C1E" w:rsidP="000F4C1E">
      <w:pPr>
        <w:rPr>
          <w:rFonts w:ascii="Arial" w:hAnsi="Arial" w:cs="Arial"/>
          <w:sz w:val="22"/>
          <w:szCs w:val="22"/>
          <w:lang w:eastAsia="pl-PL"/>
        </w:rPr>
      </w:pPr>
    </w:p>
    <w:p w14:paraId="1466AA8A" w14:textId="77777777" w:rsidR="00696EDD" w:rsidRDefault="009E38C0" w:rsidP="00A14EFE">
      <w:pPr>
        <w:pStyle w:val="Akapitzlist"/>
        <w:numPr>
          <w:ilvl w:val="0"/>
          <w:numId w:val="21"/>
        </w:numPr>
        <w:spacing w:line="240" w:lineRule="auto"/>
        <w:ind w:left="284" w:hanging="284"/>
        <w:jc w:val="both"/>
        <w:rPr>
          <w:rFonts w:ascii="Arial" w:hAnsi="Arial" w:cs="Arial"/>
          <w:sz w:val="22"/>
          <w:szCs w:val="22"/>
        </w:rPr>
      </w:pPr>
      <w:r w:rsidRPr="00035827">
        <w:rPr>
          <w:rFonts w:ascii="Arial" w:hAnsi="Arial" w:cs="Arial"/>
          <w:sz w:val="22"/>
          <w:szCs w:val="22"/>
        </w:rPr>
        <w:t xml:space="preserve">W przypadku sprzeczności zapisów Regulaminu z przepisami prawa powszechnie </w:t>
      </w:r>
      <w:r w:rsidR="00BF036E">
        <w:rPr>
          <w:rFonts w:ascii="Arial" w:hAnsi="Arial" w:cs="Arial"/>
          <w:sz w:val="22"/>
          <w:szCs w:val="22"/>
        </w:rPr>
        <w:t xml:space="preserve">  </w:t>
      </w:r>
      <w:r w:rsidRPr="00035827">
        <w:rPr>
          <w:rFonts w:ascii="Arial" w:hAnsi="Arial" w:cs="Arial"/>
          <w:sz w:val="22"/>
          <w:szCs w:val="22"/>
        </w:rPr>
        <w:t>obowiązującego, zastosowanie mają właściwe przepisy prawa powszechnie obowiązującego.</w:t>
      </w:r>
    </w:p>
    <w:p w14:paraId="41A9299A" w14:textId="77777777" w:rsidR="00696EDD" w:rsidRDefault="00B35D6F" w:rsidP="00A14EFE">
      <w:pPr>
        <w:pStyle w:val="Akapitzlist"/>
        <w:numPr>
          <w:ilvl w:val="0"/>
          <w:numId w:val="21"/>
        </w:numPr>
        <w:spacing w:line="240" w:lineRule="auto"/>
        <w:ind w:left="284" w:hanging="284"/>
        <w:jc w:val="both"/>
        <w:rPr>
          <w:rFonts w:ascii="Arial" w:hAnsi="Arial" w:cs="Arial"/>
          <w:sz w:val="22"/>
          <w:szCs w:val="22"/>
        </w:rPr>
      </w:pPr>
      <w:r w:rsidRPr="00035827">
        <w:rPr>
          <w:rFonts w:ascii="Arial" w:hAnsi="Arial" w:cs="Arial"/>
          <w:sz w:val="22"/>
          <w:szCs w:val="22"/>
        </w:rPr>
        <w:t xml:space="preserve">Przed rozpoczęciem pisania projektu zapoznaj się szczegółowo z informacjami </w:t>
      </w:r>
      <w:r w:rsidR="00BF036E">
        <w:rPr>
          <w:rFonts w:ascii="Arial" w:hAnsi="Arial" w:cs="Arial"/>
          <w:sz w:val="22"/>
          <w:szCs w:val="22"/>
        </w:rPr>
        <w:t xml:space="preserve">   </w:t>
      </w:r>
      <w:r w:rsidRPr="00035827">
        <w:rPr>
          <w:rFonts w:ascii="Arial" w:hAnsi="Arial" w:cs="Arial"/>
          <w:sz w:val="22"/>
          <w:szCs w:val="22"/>
        </w:rPr>
        <w:t xml:space="preserve">zawartymi w </w:t>
      </w:r>
      <w:r w:rsidRPr="00035827">
        <w:rPr>
          <w:rFonts w:ascii="Arial" w:hAnsi="Arial" w:cs="Arial"/>
          <w:b/>
          <w:sz w:val="22"/>
          <w:szCs w:val="22"/>
        </w:rPr>
        <w:t>Regulaminie i jego załącznikach</w:t>
      </w:r>
      <w:r w:rsidRPr="00035827">
        <w:rPr>
          <w:rFonts w:ascii="Arial" w:hAnsi="Arial" w:cs="Arial"/>
          <w:sz w:val="22"/>
          <w:szCs w:val="22"/>
        </w:rPr>
        <w:t>.</w:t>
      </w:r>
    </w:p>
    <w:p w14:paraId="11ADDF00" w14:textId="77777777" w:rsidR="00696EDD" w:rsidRDefault="00A14305"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Dokumenty w wersji elektronicznej dostępne są na wskazanych poniżej stronach internetowych:</w:t>
      </w:r>
    </w:p>
    <w:p w14:paraId="5650C59C" w14:textId="77777777" w:rsidR="00696EDD" w:rsidRDefault="009D4EDD" w:rsidP="00A14EFE">
      <w:pPr>
        <w:pStyle w:val="Akapitzlist"/>
        <w:numPr>
          <w:ilvl w:val="0"/>
          <w:numId w:val="22"/>
        </w:numPr>
        <w:tabs>
          <w:tab w:val="left" w:pos="709"/>
        </w:tabs>
        <w:spacing w:line="240" w:lineRule="auto"/>
        <w:ind w:left="567" w:firstLine="0"/>
        <w:contextualSpacing w:val="0"/>
        <w:jc w:val="both"/>
        <w:rPr>
          <w:rFonts w:ascii="Arial" w:hAnsi="Arial" w:cs="Arial"/>
          <w:sz w:val="22"/>
          <w:szCs w:val="22"/>
          <w:u w:val="single"/>
        </w:rPr>
      </w:pPr>
      <w:hyperlink r:id="rId11" w:history="1">
        <w:r w:rsidR="00FC3355" w:rsidRPr="00035827">
          <w:rPr>
            <w:rStyle w:val="Hipercze"/>
            <w:rFonts w:ascii="Arial" w:hAnsi="Arial" w:cs="Arial"/>
            <w:sz w:val="22"/>
            <w:szCs w:val="22"/>
          </w:rPr>
          <w:t>http://rpo.warmia.mazury.pl/artykul/24/zapoznaj-sie-z-prawem-i-dokumentami</w:t>
        </w:r>
      </w:hyperlink>
      <w:r w:rsidR="00FC3355" w:rsidRPr="00035827">
        <w:rPr>
          <w:rFonts w:ascii="Arial" w:hAnsi="Arial" w:cs="Arial"/>
          <w:sz w:val="22"/>
          <w:szCs w:val="22"/>
        </w:rPr>
        <w:t xml:space="preserve"> </w:t>
      </w:r>
    </w:p>
    <w:p w14:paraId="73B9DDDE" w14:textId="77777777" w:rsidR="00696EDD" w:rsidRDefault="009D4EDD" w:rsidP="00A14EFE">
      <w:pPr>
        <w:pStyle w:val="Akapitzlist"/>
        <w:numPr>
          <w:ilvl w:val="0"/>
          <w:numId w:val="22"/>
        </w:numPr>
        <w:tabs>
          <w:tab w:val="left" w:pos="709"/>
        </w:tabs>
        <w:spacing w:line="240" w:lineRule="auto"/>
        <w:ind w:left="567" w:firstLine="0"/>
        <w:contextualSpacing w:val="0"/>
        <w:jc w:val="both"/>
        <w:rPr>
          <w:rFonts w:ascii="Arial" w:hAnsi="Arial" w:cs="Arial"/>
          <w:sz w:val="22"/>
          <w:szCs w:val="22"/>
        </w:rPr>
      </w:pPr>
      <w:hyperlink r:id="rId12" w:history="1">
        <w:r w:rsidR="00FC3355" w:rsidRPr="00035827">
          <w:rPr>
            <w:rStyle w:val="Hipercze"/>
            <w:rFonts w:ascii="Arial" w:hAnsi="Arial" w:cs="Arial"/>
            <w:sz w:val="22"/>
            <w:szCs w:val="22"/>
          </w:rPr>
          <w:t>https://www.mr.gov.pl/strony/zadania/fundusze-europejskie/wytyczne/wytyczne-na-lata-2014-2020/#</w:t>
        </w:r>
      </w:hyperlink>
      <w:r w:rsidR="00FC3355" w:rsidRPr="00035827">
        <w:rPr>
          <w:rFonts w:ascii="Arial" w:hAnsi="Arial" w:cs="Arial"/>
          <w:sz w:val="22"/>
          <w:szCs w:val="22"/>
        </w:rPr>
        <w:t xml:space="preserve"> </w:t>
      </w:r>
    </w:p>
    <w:p w14:paraId="3C817294" w14:textId="77777777" w:rsidR="00696EDD" w:rsidRDefault="009D4EDD" w:rsidP="00A14EFE">
      <w:pPr>
        <w:pStyle w:val="Akapitzlist"/>
        <w:numPr>
          <w:ilvl w:val="0"/>
          <w:numId w:val="22"/>
        </w:numPr>
        <w:tabs>
          <w:tab w:val="left" w:pos="709"/>
        </w:tabs>
        <w:spacing w:line="240" w:lineRule="auto"/>
        <w:ind w:left="567" w:firstLine="0"/>
        <w:contextualSpacing w:val="0"/>
        <w:jc w:val="both"/>
        <w:rPr>
          <w:rFonts w:ascii="Arial" w:hAnsi="Arial" w:cs="Arial"/>
          <w:sz w:val="22"/>
          <w:szCs w:val="22"/>
        </w:rPr>
      </w:pPr>
      <w:hyperlink r:id="rId13" w:history="1">
        <w:r w:rsidR="000E1ECB" w:rsidRPr="00035827">
          <w:rPr>
            <w:rStyle w:val="Hipercze"/>
            <w:rFonts w:ascii="Arial" w:hAnsi="Arial" w:cs="Arial"/>
            <w:sz w:val="22"/>
            <w:szCs w:val="22"/>
          </w:rPr>
          <w:t>http://www.funduszeeuropejskie.gov.pl/strony/o-funduszach/dokumenty/</w:t>
        </w:r>
      </w:hyperlink>
      <w:r w:rsidR="000E1ECB" w:rsidRPr="00035827">
        <w:rPr>
          <w:rFonts w:ascii="Arial" w:hAnsi="Arial" w:cs="Arial"/>
          <w:sz w:val="22"/>
          <w:szCs w:val="22"/>
        </w:rPr>
        <w:t xml:space="preserve"> </w:t>
      </w:r>
    </w:p>
    <w:p w14:paraId="4D156504" w14:textId="0BC03239" w:rsidR="00696EDD" w:rsidRPr="00804EBC" w:rsidRDefault="00A14305" w:rsidP="00A14EFE">
      <w:pPr>
        <w:pStyle w:val="Akapitzlist"/>
        <w:numPr>
          <w:ilvl w:val="0"/>
          <w:numId w:val="21"/>
        </w:numPr>
        <w:tabs>
          <w:tab w:val="left" w:pos="426"/>
        </w:tabs>
        <w:spacing w:line="240" w:lineRule="auto"/>
        <w:ind w:left="284" w:hanging="284"/>
        <w:contextualSpacing w:val="0"/>
        <w:jc w:val="both"/>
        <w:rPr>
          <w:rFonts w:ascii="Arial" w:hAnsi="Arial" w:cs="Arial"/>
          <w:sz w:val="22"/>
          <w:szCs w:val="22"/>
        </w:rPr>
      </w:pPr>
      <w:r w:rsidRPr="00035827">
        <w:rPr>
          <w:rFonts w:ascii="Arial" w:hAnsi="Arial" w:cs="Arial"/>
          <w:sz w:val="22"/>
          <w:szCs w:val="22"/>
        </w:rPr>
        <w:t>Wszelkie terminy realizacji określonych czynności</w:t>
      </w:r>
      <w:r w:rsidR="004A35D1" w:rsidRPr="00035827">
        <w:rPr>
          <w:rFonts w:ascii="Arial" w:hAnsi="Arial" w:cs="Arial"/>
          <w:sz w:val="22"/>
          <w:szCs w:val="22"/>
        </w:rPr>
        <w:t>,</w:t>
      </w:r>
      <w:r w:rsidRPr="00035827">
        <w:rPr>
          <w:rFonts w:ascii="Arial" w:hAnsi="Arial" w:cs="Arial"/>
          <w:sz w:val="22"/>
          <w:szCs w:val="22"/>
        </w:rPr>
        <w:t xml:space="preserve"> wskazane w Regulaminie, </w:t>
      </w:r>
      <w:r w:rsidR="008E622B">
        <w:rPr>
          <w:rFonts w:ascii="Arial" w:hAnsi="Arial" w:cs="Arial"/>
          <w:sz w:val="22"/>
          <w:szCs w:val="22"/>
        </w:rPr>
        <w:br/>
      </w:r>
      <w:r w:rsidRPr="00035827">
        <w:rPr>
          <w:rFonts w:ascii="Arial" w:hAnsi="Arial" w:cs="Arial"/>
          <w:sz w:val="22"/>
          <w:szCs w:val="22"/>
        </w:rPr>
        <w:t xml:space="preserve">jeśli nie </w:t>
      </w:r>
      <w:r w:rsidRPr="00804EBC">
        <w:rPr>
          <w:rFonts w:ascii="Arial" w:hAnsi="Arial" w:cs="Arial"/>
          <w:sz w:val="22"/>
          <w:szCs w:val="22"/>
        </w:rPr>
        <w:t xml:space="preserve">określono inaczej, wyrażone są w </w:t>
      </w:r>
      <w:r w:rsidRPr="00804EBC">
        <w:rPr>
          <w:rFonts w:ascii="Arial" w:hAnsi="Arial" w:cs="Arial"/>
          <w:b/>
          <w:bCs/>
          <w:sz w:val="22"/>
          <w:szCs w:val="22"/>
        </w:rPr>
        <w:t>dniach kalendarzowych</w:t>
      </w:r>
      <w:r w:rsidRPr="00804EBC">
        <w:rPr>
          <w:rFonts w:ascii="Arial" w:hAnsi="Arial" w:cs="Arial"/>
          <w:sz w:val="22"/>
          <w:szCs w:val="22"/>
        </w:rPr>
        <w:t>. Zgodnie z art. 50 ustawy wdrożeniowej do postępowania w zakresie ubiegania się o</w:t>
      </w:r>
      <w:r w:rsidR="002D4FF4" w:rsidRPr="00804EBC">
        <w:rPr>
          <w:rFonts w:ascii="Arial" w:hAnsi="Arial" w:cs="Arial"/>
          <w:sz w:val="22"/>
          <w:szCs w:val="22"/>
        </w:rPr>
        <w:t xml:space="preserve"> </w:t>
      </w:r>
      <w:r w:rsidRPr="00804EBC">
        <w:rPr>
          <w:rFonts w:ascii="Arial" w:hAnsi="Arial" w:cs="Arial"/>
          <w:sz w:val="22"/>
          <w:szCs w:val="22"/>
        </w:rPr>
        <w:t xml:space="preserve">dofinansowanie </w:t>
      </w:r>
      <w:r w:rsidR="008E622B" w:rsidRPr="00804EBC">
        <w:rPr>
          <w:rFonts w:ascii="Arial" w:hAnsi="Arial" w:cs="Arial"/>
          <w:sz w:val="22"/>
          <w:szCs w:val="22"/>
        </w:rPr>
        <w:br/>
      </w:r>
      <w:r w:rsidRPr="00804EBC">
        <w:rPr>
          <w:rFonts w:ascii="Arial" w:hAnsi="Arial" w:cs="Arial"/>
          <w:sz w:val="22"/>
          <w:szCs w:val="22"/>
        </w:rPr>
        <w:t>oraz udzielania dofina</w:t>
      </w:r>
      <w:r w:rsidR="000F7CC5" w:rsidRPr="00804EBC">
        <w:rPr>
          <w:rFonts w:ascii="Arial" w:hAnsi="Arial" w:cs="Arial"/>
          <w:sz w:val="22"/>
          <w:szCs w:val="22"/>
        </w:rPr>
        <w:t xml:space="preserve">nsowania na podstawie </w:t>
      </w:r>
      <w:r w:rsidR="005C17E0" w:rsidRPr="00804EBC">
        <w:rPr>
          <w:rFonts w:ascii="Arial" w:hAnsi="Arial" w:cs="Arial"/>
          <w:sz w:val="22"/>
          <w:szCs w:val="22"/>
        </w:rPr>
        <w:t xml:space="preserve">tej </w:t>
      </w:r>
      <w:r w:rsidR="000F7CC5" w:rsidRPr="00804EBC">
        <w:rPr>
          <w:rFonts w:ascii="Arial" w:hAnsi="Arial" w:cs="Arial"/>
          <w:sz w:val="22"/>
          <w:szCs w:val="22"/>
        </w:rPr>
        <w:t>ustawy</w:t>
      </w:r>
      <w:r w:rsidR="008044C7" w:rsidRPr="00804EBC">
        <w:rPr>
          <w:rFonts w:ascii="Arial" w:hAnsi="Arial" w:cs="Arial"/>
          <w:sz w:val="22"/>
          <w:szCs w:val="22"/>
        </w:rPr>
        <w:t xml:space="preserve"> </w:t>
      </w:r>
      <w:r w:rsidRPr="00804EBC">
        <w:rPr>
          <w:rFonts w:ascii="Arial" w:hAnsi="Arial" w:cs="Arial"/>
          <w:sz w:val="22"/>
          <w:szCs w:val="22"/>
        </w:rPr>
        <w:t xml:space="preserve">nie stosuje się przepisów KPA, </w:t>
      </w:r>
      <w:r w:rsidR="00035827" w:rsidRPr="00804EBC">
        <w:rPr>
          <w:rFonts w:ascii="Arial" w:hAnsi="Arial" w:cs="Arial"/>
          <w:sz w:val="22"/>
          <w:szCs w:val="22"/>
        </w:rPr>
        <w:br/>
      </w:r>
      <w:r w:rsidRPr="00804EBC">
        <w:rPr>
          <w:rFonts w:ascii="Arial" w:hAnsi="Arial" w:cs="Arial"/>
          <w:sz w:val="22"/>
          <w:szCs w:val="22"/>
        </w:rPr>
        <w:t>z wyjątkiem przepisów dotyczących wyłączenia pracowników organu</w:t>
      </w:r>
      <w:r w:rsidR="00B35D6F" w:rsidRPr="00804EBC">
        <w:rPr>
          <w:rFonts w:ascii="Arial" w:hAnsi="Arial" w:cs="Arial"/>
          <w:sz w:val="22"/>
          <w:szCs w:val="22"/>
        </w:rPr>
        <w:t xml:space="preserve"> </w:t>
      </w:r>
      <w:r w:rsidRPr="00804EBC">
        <w:rPr>
          <w:rFonts w:ascii="Arial" w:hAnsi="Arial" w:cs="Arial"/>
          <w:sz w:val="22"/>
          <w:szCs w:val="22"/>
        </w:rPr>
        <w:t>i sposobu obliczania terminów</w:t>
      </w:r>
      <w:r w:rsidR="008A5EE0" w:rsidRPr="00804EBC">
        <w:rPr>
          <w:rFonts w:ascii="Arial" w:hAnsi="Arial" w:cs="Arial"/>
          <w:sz w:val="22"/>
          <w:szCs w:val="22"/>
        </w:rPr>
        <w:t xml:space="preserve">, chyba że ustawa </w:t>
      </w:r>
      <w:r w:rsidR="005C17E0" w:rsidRPr="00804EBC">
        <w:rPr>
          <w:rFonts w:ascii="Arial" w:hAnsi="Arial" w:cs="Arial"/>
          <w:sz w:val="22"/>
          <w:szCs w:val="22"/>
        </w:rPr>
        <w:t xml:space="preserve">wdrożeniowa </w:t>
      </w:r>
      <w:r w:rsidR="008A5EE0" w:rsidRPr="00804EBC">
        <w:rPr>
          <w:rFonts w:ascii="Arial" w:hAnsi="Arial" w:cs="Arial"/>
          <w:sz w:val="22"/>
          <w:szCs w:val="22"/>
        </w:rPr>
        <w:t>stanowi inaczej</w:t>
      </w:r>
      <w:r w:rsidRPr="00804EBC">
        <w:rPr>
          <w:rFonts w:ascii="Arial" w:hAnsi="Arial" w:cs="Arial"/>
          <w:sz w:val="22"/>
          <w:szCs w:val="22"/>
        </w:rPr>
        <w:t>.</w:t>
      </w:r>
    </w:p>
    <w:p w14:paraId="48D12EB5" w14:textId="77777777" w:rsidR="00696EDD" w:rsidRDefault="00930681"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 xml:space="preserve">IOK </w:t>
      </w:r>
      <w:r w:rsidR="00D96635" w:rsidRPr="00035827">
        <w:rPr>
          <w:rFonts w:ascii="Arial" w:hAnsi="Arial" w:cs="Arial"/>
          <w:sz w:val="22"/>
          <w:szCs w:val="22"/>
        </w:rPr>
        <w:t>zastrzega sobie prawo do wprowadzania zmian w Regulaminie</w:t>
      </w:r>
      <w:r w:rsidR="00731F49" w:rsidRPr="00035827">
        <w:rPr>
          <w:rFonts w:ascii="Arial" w:hAnsi="Arial" w:cs="Arial"/>
          <w:sz w:val="22"/>
          <w:szCs w:val="22"/>
        </w:rPr>
        <w:t>.</w:t>
      </w:r>
    </w:p>
    <w:p w14:paraId="1BF9B0F2" w14:textId="77777777" w:rsidR="00696EDD" w:rsidRDefault="00D96635" w:rsidP="00A14EFE">
      <w:pPr>
        <w:pStyle w:val="Akapitzlist"/>
        <w:numPr>
          <w:ilvl w:val="0"/>
          <w:numId w:val="21"/>
        </w:numPr>
        <w:spacing w:line="240" w:lineRule="auto"/>
        <w:ind w:left="426" w:hanging="426"/>
        <w:contextualSpacing w:val="0"/>
        <w:jc w:val="both"/>
        <w:rPr>
          <w:rFonts w:ascii="Arial" w:hAnsi="Arial" w:cs="Arial"/>
          <w:sz w:val="22"/>
          <w:szCs w:val="22"/>
        </w:rPr>
      </w:pPr>
      <w:r w:rsidRPr="00035827">
        <w:rPr>
          <w:rFonts w:ascii="Arial" w:hAnsi="Arial" w:cs="Arial"/>
          <w:sz w:val="22"/>
          <w:szCs w:val="22"/>
        </w:rPr>
        <w:t>W uzasadnionych sytuacjach IOK ma prawo a</w:t>
      </w:r>
      <w:r w:rsidR="000F7CC5" w:rsidRPr="00035827">
        <w:rPr>
          <w:rFonts w:ascii="Arial" w:hAnsi="Arial" w:cs="Arial"/>
          <w:sz w:val="22"/>
          <w:szCs w:val="22"/>
        </w:rPr>
        <w:t xml:space="preserve">nulować ogłoszony przez siebie </w:t>
      </w:r>
      <w:r w:rsidRPr="00035827">
        <w:rPr>
          <w:rFonts w:ascii="Arial" w:hAnsi="Arial" w:cs="Arial"/>
          <w:sz w:val="22"/>
          <w:szCs w:val="22"/>
        </w:rPr>
        <w:t>konkurs np. w związku z:</w:t>
      </w:r>
    </w:p>
    <w:p w14:paraId="3DCB8D43" w14:textId="77777777" w:rsidR="000F4C1E" w:rsidRDefault="00D96635" w:rsidP="00A14EFE">
      <w:pPr>
        <w:pStyle w:val="Akapitzlist"/>
        <w:numPr>
          <w:ilvl w:val="0"/>
          <w:numId w:val="93"/>
        </w:numPr>
        <w:tabs>
          <w:tab w:val="left" w:pos="851"/>
        </w:tabs>
        <w:spacing w:line="240" w:lineRule="auto"/>
        <w:jc w:val="both"/>
        <w:rPr>
          <w:rFonts w:ascii="Arial" w:hAnsi="Arial" w:cs="Arial"/>
          <w:sz w:val="22"/>
          <w:szCs w:val="22"/>
        </w:rPr>
      </w:pPr>
      <w:r w:rsidRPr="000F4C1E">
        <w:rPr>
          <w:rFonts w:ascii="Arial" w:hAnsi="Arial" w:cs="Arial"/>
          <w:sz w:val="22"/>
          <w:szCs w:val="22"/>
        </w:rPr>
        <w:t>awarią LSI MAKS2;</w:t>
      </w:r>
    </w:p>
    <w:p w14:paraId="4C2F8AB3" w14:textId="77777777" w:rsidR="000F4C1E" w:rsidRDefault="00D96635" w:rsidP="00A14EFE">
      <w:pPr>
        <w:pStyle w:val="Akapitzlist"/>
        <w:numPr>
          <w:ilvl w:val="0"/>
          <w:numId w:val="93"/>
        </w:numPr>
        <w:tabs>
          <w:tab w:val="left" w:pos="851"/>
        </w:tabs>
        <w:spacing w:line="240" w:lineRule="auto"/>
        <w:jc w:val="both"/>
        <w:rPr>
          <w:rFonts w:ascii="Arial" w:hAnsi="Arial" w:cs="Arial"/>
          <w:sz w:val="22"/>
          <w:szCs w:val="22"/>
        </w:rPr>
      </w:pPr>
      <w:r w:rsidRPr="000F4C1E">
        <w:rPr>
          <w:rFonts w:ascii="Arial" w:hAnsi="Arial" w:cs="Arial"/>
          <w:sz w:val="22"/>
          <w:szCs w:val="22"/>
        </w:rPr>
        <w:t>innymi zdarzeniami losowymi, których nie d</w:t>
      </w:r>
      <w:r w:rsidR="00215553" w:rsidRPr="000F4C1E">
        <w:rPr>
          <w:rFonts w:ascii="Arial" w:hAnsi="Arial" w:cs="Arial"/>
          <w:sz w:val="22"/>
          <w:szCs w:val="22"/>
        </w:rPr>
        <w:t xml:space="preserve">a się przewidzieć na </w:t>
      </w:r>
      <w:r w:rsidRPr="000F4C1E">
        <w:rPr>
          <w:rFonts w:ascii="Arial" w:hAnsi="Arial" w:cs="Arial"/>
          <w:sz w:val="22"/>
          <w:szCs w:val="22"/>
        </w:rPr>
        <w:t>etapie kons</w:t>
      </w:r>
      <w:r w:rsidR="003C07D8" w:rsidRPr="000F4C1E">
        <w:rPr>
          <w:rFonts w:ascii="Arial" w:hAnsi="Arial" w:cs="Arial"/>
          <w:sz w:val="22"/>
          <w:szCs w:val="22"/>
        </w:rPr>
        <w:t>truowania założeń</w:t>
      </w:r>
      <w:r w:rsidRPr="000F4C1E">
        <w:rPr>
          <w:rFonts w:ascii="Arial" w:hAnsi="Arial" w:cs="Arial"/>
          <w:sz w:val="22"/>
          <w:szCs w:val="22"/>
        </w:rPr>
        <w:t xml:space="preserve"> Regulaminu</w:t>
      </w:r>
      <w:r w:rsidR="00A17B87" w:rsidRPr="000F4C1E">
        <w:rPr>
          <w:rFonts w:ascii="Arial" w:hAnsi="Arial" w:cs="Arial"/>
          <w:sz w:val="22"/>
          <w:szCs w:val="22"/>
        </w:rPr>
        <w:t>;</w:t>
      </w:r>
    </w:p>
    <w:p w14:paraId="08E20D39" w14:textId="56E8CD38" w:rsidR="00696EDD" w:rsidRPr="000F4C1E" w:rsidRDefault="00D96635" w:rsidP="00A14EFE">
      <w:pPr>
        <w:pStyle w:val="Akapitzlist"/>
        <w:numPr>
          <w:ilvl w:val="0"/>
          <w:numId w:val="93"/>
        </w:numPr>
        <w:tabs>
          <w:tab w:val="left" w:pos="851"/>
        </w:tabs>
        <w:spacing w:line="240" w:lineRule="auto"/>
        <w:jc w:val="both"/>
        <w:rPr>
          <w:rFonts w:ascii="Arial" w:hAnsi="Arial" w:cs="Arial"/>
          <w:sz w:val="22"/>
          <w:szCs w:val="22"/>
        </w:rPr>
      </w:pPr>
      <w:r w:rsidRPr="000F4C1E">
        <w:rPr>
          <w:rFonts w:ascii="Arial" w:hAnsi="Arial" w:cs="Arial"/>
          <w:sz w:val="22"/>
          <w:szCs w:val="22"/>
        </w:rPr>
        <w:t>zmianą krajowych aktów prawnych/wytycznych wpływających w sposób</w:t>
      </w:r>
      <w:r w:rsidR="00353240" w:rsidRPr="000F4C1E">
        <w:rPr>
          <w:rFonts w:ascii="Arial" w:hAnsi="Arial" w:cs="Arial"/>
          <w:sz w:val="22"/>
          <w:szCs w:val="22"/>
        </w:rPr>
        <w:t xml:space="preserve"> </w:t>
      </w:r>
      <w:r w:rsidRPr="000F4C1E">
        <w:rPr>
          <w:rFonts w:ascii="Arial" w:hAnsi="Arial" w:cs="Arial"/>
          <w:sz w:val="22"/>
          <w:szCs w:val="22"/>
        </w:rPr>
        <w:t xml:space="preserve">istotny </w:t>
      </w:r>
      <w:r w:rsidR="00BF036E" w:rsidRPr="000F4C1E">
        <w:rPr>
          <w:rFonts w:ascii="Arial" w:hAnsi="Arial" w:cs="Arial"/>
          <w:sz w:val="22"/>
          <w:szCs w:val="22"/>
        </w:rPr>
        <w:br/>
      </w:r>
      <w:r w:rsidRPr="000F4C1E">
        <w:rPr>
          <w:rFonts w:ascii="Arial" w:hAnsi="Arial" w:cs="Arial"/>
          <w:sz w:val="22"/>
          <w:szCs w:val="22"/>
        </w:rPr>
        <w:t>na proces wyboru projektów do dofinansowania.</w:t>
      </w:r>
    </w:p>
    <w:p w14:paraId="42CA6E42" w14:textId="152E3699" w:rsidR="00DB18D2" w:rsidRPr="00035827" w:rsidRDefault="00D96635" w:rsidP="000F4C1E">
      <w:pPr>
        <w:tabs>
          <w:tab w:val="left" w:pos="567"/>
        </w:tabs>
        <w:autoSpaceDE w:val="0"/>
        <w:autoSpaceDN w:val="0"/>
        <w:adjustRightInd w:val="0"/>
        <w:spacing w:line="240" w:lineRule="auto"/>
        <w:jc w:val="both"/>
        <w:rPr>
          <w:rFonts w:ascii="Arial" w:hAnsi="Arial" w:cs="Arial"/>
          <w:sz w:val="22"/>
          <w:szCs w:val="22"/>
        </w:rPr>
      </w:pPr>
      <w:r w:rsidRPr="00035827">
        <w:rPr>
          <w:rFonts w:ascii="Arial" w:hAnsi="Arial" w:cs="Arial"/>
          <w:sz w:val="22"/>
          <w:szCs w:val="22"/>
        </w:rPr>
        <w:t xml:space="preserve">W przypadku anulowania konkursu </w:t>
      </w:r>
      <w:r w:rsidR="004A35D1" w:rsidRPr="00035827">
        <w:rPr>
          <w:rFonts w:ascii="Arial" w:hAnsi="Arial" w:cs="Arial"/>
          <w:sz w:val="22"/>
          <w:szCs w:val="22"/>
        </w:rPr>
        <w:t>– informac</w:t>
      </w:r>
      <w:r w:rsidR="00F71EB0" w:rsidRPr="00035827">
        <w:rPr>
          <w:rFonts w:ascii="Arial" w:hAnsi="Arial" w:cs="Arial"/>
          <w:sz w:val="22"/>
          <w:szCs w:val="22"/>
        </w:rPr>
        <w:t>ja o tym fakcie zostanie podana</w:t>
      </w:r>
      <w:r w:rsidR="00F71EB0" w:rsidRPr="00035827">
        <w:rPr>
          <w:rFonts w:ascii="Arial" w:hAnsi="Arial" w:cs="Arial"/>
          <w:sz w:val="22"/>
          <w:szCs w:val="22"/>
        </w:rPr>
        <w:br/>
      </w:r>
      <w:r w:rsidRPr="00035827">
        <w:rPr>
          <w:rFonts w:ascii="Arial" w:hAnsi="Arial" w:cs="Arial"/>
          <w:sz w:val="22"/>
          <w:szCs w:val="22"/>
        </w:rPr>
        <w:t>do publicznej wiadomości</w:t>
      </w:r>
      <w:r w:rsidR="004A35D1" w:rsidRPr="00035827">
        <w:rPr>
          <w:rFonts w:ascii="Arial" w:hAnsi="Arial" w:cs="Arial"/>
          <w:sz w:val="22"/>
          <w:szCs w:val="22"/>
        </w:rPr>
        <w:t>,</w:t>
      </w:r>
      <w:r w:rsidRPr="00035827">
        <w:rPr>
          <w:rFonts w:ascii="Arial" w:hAnsi="Arial" w:cs="Arial"/>
          <w:sz w:val="22"/>
          <w:szCs w:val="22"/>
        </w:rPr>
        <w:t xml:space="preserve"> wraz z podaniem przyczyny</w:t>
      </w:r>
      <w:r w:rsidR="00353240" w:rsidRPr="00035827">
        <w:rPr>
          <w:rFonts w:ascii="Arial" w:hAnsi="Arial" w:cs="Arial"/>
          <w:sz w:val="22"/>
          <w:szCs w:val="22"/>
        </w:rPr>
        <w:t xml:space="preserve"> </w:t>
      </w:r>
      <w:r w:rsidRPr="00035827">
        <w:rPr>
          <w:rFonts w:ascii="Arial" w:hAnsi="Arial" w:cs="Arial"/>
          <w:sz w:val="22"/>
          <w:szCs w:val="22"/>
        </w:rPr>
        <w:t>oraz terminu, od którego konkurs zostanie anulowany. Informacja zostanie</w:t>
      </w:r>
      <w:r w:rsidR="00353240" w:rsidRPr="00035827">
        <w:rPr>
          <w:rFonts w:ascii="Arial" w:hAnsi="Arial" w:cs="Arial"/>
          <w:sz w:val="22"/>
          <w:szCs w:val="22"/>
        </w:rPr>
        <w:t xml:space="preserve"> przekazana tymi samymi kanałami, za pomocą </w:t>
      </w:r>
      <w:r w:rsidR="003F7C47" w:rsidRPr="00035827">
        <w:rPr>
          <w:rFonts w:ascii="Arial" w:hAnsi="Arial" w:cs="Arial"/>
          <w:sz w:val="22"/>
          <w:szCs w:val="22"/>
        </w:rPr>
        <w:t xml:space="preserve">których przekazano informację o </w:t>
      </w:r>
      <w:r w:rsidR="00353240" w:rsidRPr="00035827">
        <w:rPr>
          <w:rFonts w:ascii="Arial" w:hAnsi="Arial" w:cs="Arial"/>
          <w:sz w:val="22"/>
          <w:szCs w:val="22"/>
        </w:rPr>
        <w:t>ogłoszeniu konkursu.</w:t>
      </w:r>
    </w:p>
    <w:p w14:paraId="35DB6CCE" w14:textId="3D03F19B" w:rsidR="008A0822" w:rsidRPr="008A0822" w:rsidRDefault="00E614EF" w:rsidP="000F4C1E">
      <w:pPr>
        <w:pStyle w:val="Nagwek2"/>
        <w:spacing w:before="200" w:after="0" w:line="240" w:lineRule="auto"/>
      </w:pPr>
      <w:bookmarkStart w:id="25" w:name="_Toc459968648"/>
      <w:bookmarkStart w:id="26" w:name="_Toc469056195"/>
      <w:bookmarkStart w:id="27" w:name="_Toc29896315"/>
      <w:r w:rsidRPr="00035A91">
        <w:lastRenderedPageBreak/>
        <w:t>I</w:t>
      </w:r>
      <w:r w:rsidR="00054938" w:rsidRPr="00035A91">
        <w:t xml:space="preserve">nstytucja </w:t>
      </w:r>
      <w:r w:rsidR="00F665AF" w:rsidRPr="00035A91">
        <w:t>organizująca konkurs</w:t>
      </w:r>
      <w:bookmarkEnd w:id="25"/>
      <w:bookmarkEnd w:id="26"/>
      <w:bookmarkEnd w:id="27"/>
    </w:p>
    <w:p w14:paraId="3D7B7126" w14:textId="02CC87E0" w:rsidR="00052229" w:rsidRDefault="00EB48FB" w:rsidP="000F4C1E">
      <w:pPr>
        <w:keepNext/>
        <w:keepLines/>
        <w:spacing w:line="240" w:lineRule="auto"/>
        <w:jc w:val="both"/>
        <w:rPr>
          <w:rFonts w:ascii="Arial" w:hAnsi="Arial" w:cs="Arial"/>
          <w:sz w:val="22"/>
          <w:szCs w:val="22"/>
        </w:rPr>
      </w:pPr>
      <w:r w:rsidRPr="00035827">
        <w:rPr>
          <w:rFonts w:ascii="Arial" w:hAnsi="Arial" w:cs="Arial"/>
          <w:sz w:val="22"/>
          <w:szCs w:val="22"/>
        </w:rPr>
        <w:t xml:space="preserve">Instytucją Zarządzającą RPO </w:t>
      </w:r>
      <w:proofErr w:type="spellStart"/>
      <w:r w:rsidRPr="00035827">
        <w:rPr>
          <w:rFonts w:ascii="Arial" w:hAnsi="Arial" w:cs="Arial"/>
          <w:sz w:val="22"/>
          <w:szCs w:val="22"/>
        </w:rPr>
        <w:t>WiM</w:t>
      </w:r>
      <w:proofErr w:type="spellEnd"/>
      <w:r w:rsidRPr="00035827">
        <w:rPr>
          <w:rFonts w:ascii="Arial" w:hAnsi="Arial" w:cs="Arial"/>
          <w:sz w:val="22"/>
          <w:szCs w:val="22"/>
        </w:rPr>
        <w:t xml:space="preserve"> 2014-2020 (IZ) jest Zarząd Województwa Warmińsko-Mazurskiego</w:t>
      </w:r>
      <w:r w:rsidR="008F2EC4" w:rsidRPr="00035827">
        <w:rPr>
          <w:rFonts w:ascii="Arial" w:hAnsi="Arial" w:cs="Arial"/>
          <w:sz w:val="22"/>
          <w:szCs w:val="22"/>
        </w:rPr>
        <w:t xml:space="preserve"> z siedzibą w Olsztynie przy ul. E. Plater 1, 10-562 Olsztyn, pełniący jednocześnie funkcję Instytucji Organizującej Konkurs (IOK).</w:t>
      </w:r>
    </w:p>
    <w:p w14:paraId="759A4AD7" w14:textId="0EDD56AC" w:rsidR="00052229" w:rsidRPr="00035827" w:rsidRDefault="00052229" w:rsidP="000F4C1E">
      <w:pPr>
        <w:keepNext/>
        <w:keepLines/>
        <w:spacing w:line="240" w:lineRule="auto"/>
        <w:jc w:val="both"/>
        <w:rPr>
          <w:rFonts w:ascii="Arial" w:hAnsi="Arial" w:cs="Arial"/>
          <w:sz w:val="22"/>
          <w:szCs w:val="22"/>
        </w:rPr>
      </w:pPr>
    </w:p>
    <w:p w14:paraId="1DB5A57E" w14:textId="77777777" w:rsidR="009E38C0" w:rsidRDefault="00E355B7" w:rsidP="000F4C1E">
      <w:pPr>
        <w:pStyle w:val="Nagwek2"/>
        <w:spacing w:before="200" w:after="0" w:line="240" w:lineRule="auto"/>
      </w:pPr>
      <w:bookmarkStart w:id="28" w:name="_Toc469056196"/>
      <w:bookmarkStart w:id="29" w:name="_Toc29896316"/>
      <w:r w:rsidRPr="00035A91">
        <w:t>K</w:t>
      </w:r>
      <w:r w:rsidR="00854EF0" w:rsidRPr="00035A91">
        <w:t>wota przeznaczona na konkurs</w:t>
      </w:r>
      <w:bookmarkEnd w:id="28"/>
      <w:bookmarkEnd w:id="29"/>
    </w:p>
    <w:p w14:paraId="5C9A9B61" w14:textId="77777777" w:rsidR="009E38C0" w:rsidRDefault="00035A91" w:rsidP="000F4C1E">
      <w:pPr>
        <w:pStyle w:val="Cytat"/>
        <w:keepNext/>
        <w:keepLines/>
        <w:pBdr>
          <w:top w:val="single" w:sz="48" w:space="8" w:color="4F81BD"/>
          <w:bottom w:val="single" w:sz="48" w:space="9" w:color="4F81BD"/>
        </w:pBdr>
        <w:spacing w:after="0" w:line="240" w:lineRule="auto"/>
        <w:jc w:val="center"/>
        <w:rPr>
          <w:b/>
          <w:i w:val="0"/>
          <w:iCs w:val="0"/>
          <w:color w:val="0070C0"/>
        </w:rPr>
      </w:pPr>
      <w:r>
        <w:rPr>
          <w:rFonts w:ascii="Arial" w:hAnsi="Arial" w:cs="Arial"/>
          <w:b/>
          <w:color w:val="0070C0"/>
          <w:sz w:val="24"/>
        </w:rPr>
        <w:t xml:space="preserve">Kwota </w:t>
      </w:r>
      <w:r w:rsidRPr="00BF75A1">
        <w:rPr>
          <w:rFonts w:ascii="Arial" w:hAnsi="Arial" w:cs="Arial"/>
          <w:b/>
          <w:color w:val="0070C0"/>
          <w:sz w:val="24"/>
        </w:rPr>
        <w:t xml:space="preserve">przeznaczona na </w:t>
      </w:r>
      <w:r>
        <w:rPr>
          <w:rFonts w:ascii="Arial" w:hAnsi="Arial" w:cs="Arial"/>
          <w:b/>
          <w:color w:val="0070C0"/>
          <w:sz w:val="24"/>
        </w:rPr>
        <w:t xml:space="preserve">dofinansowanie projektów w konkursie </w:t>
      </w:r>
      <w:r w:rsidRPr="00BF75A1">
        <w:rPr>
          <w:rFonts w:ascii="Arial" w:hAnsi="Arial" w:cs="Arial"/>
          <w:b/>
          <w:color w:val="0070C0"/>
          <w:sz w:val="24"/>
        </w:rPr>
        <w:t>wynosi</w:t>
      </w:r>
      <w:r>
        <w:rPr>
          <w:b/>
          <w:i w:val="0"/>
          <w:iCs w:val="0"/>
          <w:color w:val="0070C0"/>
        </w:rPr>
        <w:t xml:space="preserve"> </w:t>
      </w:r>
    </w:p>
    <w:p w14:paraId="3247B274" w14:textId="3FF4B4BE" w:rsidR="009E38C0" w:rsidRPr="00D23421" w:rsidRDefault="00D23421" w:rsidP="000F4C1E">
      <w:pPr>
        <w:pStyle w:val="Cytat"/>
        <w:keepNext/>
        <w:keepLines/>
        <w:pBdr>
          <w:top w:val="single" w:sz="48" w:space="8" w:color="4F81BD"/>
          <w:bottom w:val="single" w:sz="48" w:space="9" w:color="4F81BD"/>
        </w:pBdr>
        <w:spacing w:after="0" w:line="240" w:lineRule="auto"/>
        <w:jc w:val="center"/>
        <w:rPr>
          <w:rFonts w:ascii="Arial" w:hAnsi="Arial" w:cs="Arial"/>
          <w:b/>
          <w:i w:val="0"/>
          <w:sz w:val="24"/>
        </w:rPr>
      </w:pPr>
      <w:r>
        <w:rPr>
          <w:rFonts w:ascii="Arial" w:hAnsi="Arial" w:cs="Arial"/>
          <w:b/>
          <w:sz w:val="24"/>
        </w:rPr>
        <w:t>1 195 889,81</w:t>
      </w:r>
      <w:r w:rsidR="00ED7BB4" w:rsidRPr="00ED7BB4">
        <w:rPr>
          <w:rFonts w:ascii="Arial" w:hAnsi="Arial" w:cs="Arial"/>
          <w:b/>
          <w:sz w:val="24"/>
        </w:rPr>
        <w:t xml:space="preserve"> PLN</w:t>
      </w:r>
      <w:r w:rsidR="00035A91" w:rsidRPr="00ED7BB4">
        <w:rPr>
          <w:rFonts w:ascii="Arial" w:hAnsi="Arial" w:cs="Arial"/>
          <w:b/>
          <w:sz w:val="24"/>
        </w:rPr>
        <w:t xml:space="preserve"> (alokacja)</w:t>
      </w:r>
    </w:p>
    <w:p w14:paraId="03F5D661" w14:textId="77777777" w:rsidR="00782CB0" w:rsidRDefault="00782CB0" w:rsidP="000F4C1E">
      <w:pPr>
        <w:pStyle w:val="Akapitzlist"/>
        <w:keepNext/>
        <w:keepLines/>
        <w:spacing w:line="240" w:lineRule="auto"/>
        <w:jc w:val="both"/>
        <w:rPr>
          <w:rFonts w:ascii="Arial" w:hAnsi="Arial" w:cs="Arial"/>
          <w:sz w:val="22"/>
          <w:szCs w:val="22"/>
        </w:rPr>
      </w:pPr>
    </w:p>
    <w:p w14:paraId="5FB970E6" w14:textId="77777777" w:rsidR="000F4C1E" w:rsidRDefault="00782CB0" w:rsidP="000F4C1E">
      <w:pPr>
        <w:pStyle w:val="Akapitzlist"/>
        <w:keepNext/>
        <w:keepLines/>
        <w:numPr>
          <w:ilvl w:val="0"/>
          <w:numId w:val="9"/>
        </w:numPr>
        <w:spacing w:line="240" w:lineRule="auto"/>
        <w:jc w:val="both"/>
        <w:rPr>
          <w:rFonts w:ascii="Arial" w:hAnsi="Arial" w:cs="Arial"/>
          <w:sz w:val="22"/>
          <w:szCs w:val="22"/>
        </w:rPr>
      </w:pPr>
      <w:r w:rsidRPr="00782CB0">
        <w:rPr>
          <w:rFonts w:ascii="Arial" w:hAnsi="Arial" w:cs="Arial"/>
          <w:sz w:val="22"/>
          <w:szCs w:val="22"/>
        </w:rPr>
        <w:t>Kwota alokacji może ulec zmianie w wyniku zmiany wartości limitu środków publicznych możliwych do zakontraktowania, w szczególności w wyniku zmiany kursu euro będącego podstawą przeliczenia dostępnej alokacji na dzień podpisania umowy o dofinansowanie lub uruchomienia środków z rezerwy wykonania.</w:t>
      </w:r>
    </w:p>
    <w:p w14:paraId="21E04E43" w14:textId="77777777" w:rsidR="000F4C1E" w:rsidRDefault="000F4C1E" w:rsidP="000F4C1E">
      <w:pPr>
        <w:pStyle w:val="Akapitzlist"/>
        <w:keepNext/>
        <w:keepLines/>
        <w:spacing w:line="240" w:lineRule="auto"/>
        <w:jc w:val="both"/>
        <w:rPr>
          <w:rFonts w:ascii="Arial" w:hAnsi="Arial" w:cs="Arial"/>
          <w:sz w:val="22"/>
          <w:szCs w:val="22"/>
        </w:rPr>
      </w:pPr>
    </w:p>
    <w:p w14:paraId="2627F137" w14:textId="77777777" w:rsidR="000F4C1E" w:rsidRDefault="00ED1075" w:rsidP="000F4C1E">
      <w:pPr>
        <w:pStyle w:val="Akapitzlist"/>
        <w:keepNext/>
        <w:keepLines/>
        <w:numPr>
          <w:ilvl w:val="0"/>
          <w:numId w:val="9"/>
        </w:numPr>
        <w:spacing w:line="240" w:lineRule="auto"/>
        <w:jc w:val="both"/>
        <w:rPr>
          <w:rFonts w:ascii="Arial" w:hAnsi="Arial" w:cs="Arial"/>
          <w:sz w:val="22"/>
          <w:szCs w:val="22"/>
        </w:rPr>
      </w:pPr>
      <w:r w:rsidRPr="000F4C1E">
        <w:rPr>
          <w:rFonts w:ascii="Arial" w:hAnsi="Arial" w:cs="Arial"/>
          <w:sz w:val="22"/>
          <w:szCs w:val="22"/>
        </w:rPr>
        <w:t>IOK może podjąć decyzję o zwiększeniu alokacji przeznaczonej na konkurs, zgodnie z art. 46 ust. 2 ustawy wdrożeniowej, z poszanowaniem zasady równego traktowania Wnioskodawców.</w:t>
      </w:r>
    </w:p>
    <w:p w14:paraId="4EE01F24" w14:textId="77777777" w:rsidR="000F4C1E" w:rsidRPr="000F4C1E" w:rsidRDefault="000F4C1E" w:rsidP="000F4C1E">
      <w:pPr>
        <w:pStyle w:val="Akapitzlist"/>
        <w:rPr>
          <w:rFonts w:ascii="Arial" w:hAnsi="Arial" w:cs="Arial"/>
          <w:sz w:val="22"/>
          <w:szCs w:val="22"/>
        </w:rPr>
      </w:pPr>
    </w:p>
    <w:p w14:paraId="50A15F27" w14:textId="77777777" w:rsidR="000F4C1E" w:rsidRPr="000F4C1E" w:rsidRDefault="00975CC2" w:rsidP="000F4C1E">
      <w:pPr>
        <w:pStyle w:val="Akapitzlist"/>
        <w:keepNext/>
        <w:keepLines/>
        <w:numPr>
          <w:ilvl w:val="0"/>
          <w:numId w:val="9"/>
        </w:numPr>
        <w:spacing w:line="240" w:lineRule="auto"/>
        <w:jc w:val="both"/>
        <w:rPr>
          <w:rFonts w:ascii="Arial" w:hAnsi="Arial" w:cs="Arial"/>
          <w:sz w:val="22"/>
          <w:szCs w:val="22"/>
        </w:rPr>
      </w:pPr>
      <w:r w:rsidRPr="000F4C1E">
        <w:rPr>
          <w:rFonts w:ascii="Arial" w:hAnsi="Arial" w:cs="Arial"/>
          <w:sz w:val="22"/>
          <w:szCs w:val="22"/>
        </w:rPr>
        <w:t xml:space="preserve">W ramach konkursu </w:t>
      </w:r>
      <w:r w:rsidRPr="000F4C1E">
        <w:rPr>
          <w:rFonts w:ascii="Arial" w:hAnsi="Arial" w:cs="Arial"/>
          <w:b/>
          <w:sz w:val="22"/>
          <w:szCs w:val="22"/>
        </w:rPr>
        <w:t>nie określono minimalnej kwoty dofinansowania projektu.</w:t>
      </w:r>
    </w:p>
    <w:p w14:paraId="0A2B9EA0" w14:textId="77777777" w:rsidR="000F4C1E" w:rsidRPr="000F4C1E" w:rsidRDefault="000F4C1E" w:rsidP="000F4C1E">
      <w:pPr>
        <w:pStyle w:val="Akapitzlist"/>
        <w:rPr>
          <w:rFonts w:ascii="Arial" w:hAnsi="Arial" w:cs="Arial"/>
          <w:sz w:val="22"/>
          <w:szCs w:val="22"/>
        </w:rPr>
      </w:pPr>
    </w:p>
    <w:p w14:paraId="211A059B" w14:textId="59CC3575" w:rsidR="00782CB0" w:rsidRPr="000F4C1E" w:rsidRDefault="00782CB0" w:rsidP="000F4C1E">
      <w:pPr>
        <w:pStyle w:val="Akapitzlist"/>
        <w:keepNext/>
        <w:keepLines/>
        <w:numPr>
          <w:ilvl w:val="0"/>
          <w:numId w:val="9"/>
        </w:numPr>
        <w:spacing w:line="240" w:lineRule="auto"/>
        <w:jc w:val="both"/>
        <w:rPr>
          <w:rFonts w:ascii="Arial" w:hAnsi="Arial" w:cs="Arial"/>
          <w:sz w:val="22"/>
          <w:szCs w:val="22"/>
        </w:rPr>
      </w:pPr>
      <w:r w:rsidRPr="000F4C1E">
        <w:rPr>
          <w:rFonts w:ascii="Arial" w:hAnsi="Arial" w:cs="Arial"/>
          <w:sz w:val="22"/>
          <w:szCs w:val="22"/>
        </w:rPr>
        <w:t xml:space="preserve">W ramach konkursu </w:t>
      </w:r>
      <w:r w:rsidRPr="000F4C1E">
        <w:rPr>
          <w:rFonts w:ascii="Arial" w:hAnsi="Arial" w:cs="Arial"/>
          <w:b/>
          <w:sz w:val="22"/>
          <w:szCs w:val="22"/>
        </w:rPr>
        <w:t>określono, że maksymalna kwota dofinansowania projektu                       wyrażona w PLN nie może przekroczyć równowartości 100 000,00 EUR</w:t>
      </w:r>
      <w:r>
        <w:rPr>
          <w:rStyle w:val="Odwoanieprzypisudolnego"/>
          <w:rFonts w:ascii="Arial" w:hAnsi="Arial" w:cs="Arial"/>
          <w:b/>
          <w:sz w:val="22"/>
          <w:szCs w:val="22"/>
        </w:rPr>
        <w:footnoteReference w:id="2"/>
      </w:r>
      <w:r w:rsidRPr="000F4C1E">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9211"/>
      </w:tblGrid>
      <w:tr w:rsidR="00782CB0" w14:paraId="165FCF35" w14:textId="77777777" w:rsidTr="00782CB0">
        <w:tc>
          <w:tcPr>
            <w:tcW w:w="9211" w:type="dxa"/>
          </w:tcPr>
          <w:p w14:paraId="4E9A73F8" w14:textId="4BCC5620" w:rsidR="00782CB0" w:rsidRDefault="00782CB0" w:rsidP="000F4C1E">
            <w:pPr>
              <w:spacing w:line="240" w:lineRule="auto"/>
              <w:jc w:val="both"/>
              <w:rPr>
                <w:rFonts w:ascii="Arial" w:hAnsi="Arial" w:cs="Arial"/>
                <w:sz w:val="22"/>
                <w:szCs w:val="22"/>
              </w:rPr>
            </w:pPr>
            <w:r w:rsidRPr="00E52EC4">
              <w:rPr>
                <w:rFonts w:ascii="Arial" w:hAnsi="Arial" w:cs="Arial"/>
                <w:sz w:val="22"/>
                <w:szCs w:val="22"/>
              </w:rPr>
              <w:t xml:space="preserve">Niniejszy konkurs </w:t>
            </w:r>
            <w:r w:rsidRPr="00E52EC4">
              <w:rPr>
                <w:rFonts w:ascii="Arial" w:hAnsi="Arial" w:cs="Arial"/>
                <w:b/>
                <w:sz w:val="22"/>
                <w:szCs w:val="22"/>
              </w:rPr>
              <w:t>dopuszcza realizację tylko i wyłącznie projektów rozliczanych kwotami ryczałtowymi.</w:t>
            </w:r>
            <w:r w:rsidRPr="00E52EC4">
              <w:rPr>
                <w:rFonts w:ascii="Arial" w:hAnsi="Arial" w:cs="Arial"/>
                <w:sz w:val="22"/>
                <w:szCs w:val="22"/>
              </w:rPr>
              <w:t xml:space="preserve"> Oznacza to, że do realizacji zostaną dopuszczone jedynie projekty, w których wartość dofinansowania wyrażona w PLN nie przekrac</w:t>
            </w:r>
            <w:r>
              <w:rPr>
                <w:rFonts w:ascii="Arial" w:hAnsi="Arial" w:cs="Arial"/>
                <w:sz w:val="22"/>
                <w:szCs w:val="22"/>
              </w:rPr>
              <w:t xml:space="preserve">za równowartości 100 </w:t>
            </w:r>
            <w:r w:rsidRPr="00E52EC4">
              <w:rPr>
                <w:rFonts w:ascii="Arial" w:hAnsi="Arial" w:cs="Arial"/>
                <w:sz w:val="22"/>
                <w:szCs w:val="22"/>
              </w:rPr>
              <w:t>000,00 EUR</w:t>
            </w:r>
            <w:r>
              <w:rPr>
                <w:rFonts w:ascii="Arial" w:hAnsi="Arial" w:cs="Arial"/>
                <w:sz w:val="22"/>
                <w:szCs w:val="22"/>
              </w:rPr>
              <w:t>.</w:t>
            </w:r>
          </w:p>
        </w:tc>
      </w:tr>
    </w:tbl>
    <w:p w14:paraId="489F56AF" w14:textId="03CE8231" w:rsidR="00782CB0" w:rsidRPr="00782CB0" w:rsidRDefault="00782CB0" w:rsidP="000F4C1E">
      <w:pPr>
        <w:spacing w:line="240" w:lineRule="auto"/>
        <w:jc w:val="both"/>
        <w:rPr>
          <w:rFonts w:ascii="Arial" w:hAnsi="Arial" w:cs="Arial"/>
          <w:sz w:val="22"/>
          <w:szCs w:val="22"/>
        </w:rPr>
      </w:pPr>
    </w:p>
    <w:p w14:paraId="29B23F62" w14:textId="5BDD5A02" w:rsidR="000F4C1E" w:rsidRPr="000F4C1E" w:rsidRDefault="000427AE" w:rsidP="000F4C1E">
      <w:pPr>
        <w:pStyle w:val="Akapitzlist"/>
        <w:keepNext/>
        <w:keepLines/>
        <w:numPr>
          <w:ilvl w:val="0"/>
          <w:numId w:val="9"/>
        </w:numPr>
        <w:autoSpaceDE w:val="0"/>
        <w:autoSpaceDN w:val="0"/>
        <w:adjustRightInd w:val="0"/>
        <w:spacing w:line="240" w:lineRule="auto"/>
        <w:jc w:val="both"/>
        <w:rPr>
          <w:rFonts w:ascii="Arial" w:hAnsi="Arial" w:cs="Arial"/>
          <w:bCs/>
          <w:color w:val="000000"/>
          <w:sz w:val="22"/>
          <w:szCs w:val="22"/>
        </w:rPr>
      </w:pPr>
      <w:r w:rsidRPr="000F4C1E">
        <w:rPr>
          <w:rFonts w:ascii="Arial" w:hAnsi="Arial" w:cs="Arial"/>
          <w:bCs/>
          <w:color w:val="000000"/>
          <w:sz w:val="22"/>
          <w:szCs w:val="22"/>
          <w:u w:val="single"/>
        </w:rPr>
        <w:t>Maksymalny</w:t>
      </w:r>
      <w:r w:rsidRPr="000F4C1E">
        <w:rPr>
          <w:rFonts w:ascii="Arial" w:hAnsi="Arial" w:cs="Arial"/>
          <w:bCs/>
          <w:color w:val="000000"/>
          <w:sz w:val="22"/>
          <w:szCs w:val="22"/>
        </w:rPr>
        <w:t xml:space="preserve"> całkowity poziom dofinansowania projektu wynosi:</w:t>
      </w:r>
    </w:p>
    <w:p w14:paraId="3A9093FA" w14:textId="77777777" w:rsidR="000F4C1E" w:rsidRDefault="000427AE" w:rsidP="00A14EFE">
      <w:pPr>
        <w:pStyle w:val="Akapitzlist"/>
        <w:numPr>
          <w:ilvl w:val="0"/>
          <w:numId w:val="94"/>
        </w:numPr>
        <w:autoSpaceDE w:val="0"/>
        <w:autoSpaceDN w:val="0"/>
        <w:adjustRightInd w:val="0"/>
        <w:spacing w:before="0" w:after="0" w:line="240" w:lineRule="auto"/>
        <w:jc w:val="both"/>
        <w:rPr>
          <w:rFonts w:ascii="Arial" w:hAnsi="Arial" w:cs="Arial"/>
          <w:color w:val="000000"/>
          <w:sz w:val="22"/>
          <w:szCs w:val="22"/>
          <w:lang w:eastAsia="pl-PL"/>
        </w:rPr>
      </w:pPr>
      <w:r w:rsidRPr="000F4C1E">
        <w:rPr>
          <w:rFonts w:ascii="Arial" w:hAnsi="Arial" w:cs="Arial"/>
          <w:color w:val="000000"/>
          <w:sz w:val="22"/>
          <w:szCs w:val="22"/>
          <w:lang w:eastAsia="pl-PL"/>
        </w:rPr>
        <w:t>95% wydatków kwalifikowanych na poziomie projektu;</w:t>
      </w:r>
    </w:p>
    <w:p w14:paraId="1819D00E" w14:textId="5789BAF4" w:rsidR="00696EDD" w:rsidRPr="000F4C1E" w:rsidRDefault="000427AE" w:rsidP="00A14EFE">
      <w:pPr>
        <w:pStyle w:val="Akapitzlist"/>
        <w:numPr>
          <w:ilvl w:val="0"/>
          <w:numId w:val="94"/>
        </w:numPr>
        <w:autoSpaceDE w:val="0"/>
        <w:autoSpaceDN w:val="0"/>
        <w:adjustRightInd w:val="0"/>
        <w:spacing w:before="0" w:after="0" w:line="240" w:lineRule="auto"/>
        <w:jc w:val="both"/>
        <w:rPr>
          <w:rFonts w:ascii="Arial" w:hAnsi="Arial" w:cs="Arial"/>
          <w:color w:val="000000"/>
          <w:sz w:val="22"/>
          <w:szCs w:val="22"/>
          <w:lang w:eastAsia="pl-PL"/>
        </w:rPr>
      </w:pPr>
      <w:r w:rsidRPr="000F4C1E">
        <w:rPr>
          <w:rFonts w:ascii="Arial" w:hAnsi="Arial" w:cs="Arial"/>
          <w:color w:val="000000"/>
          <w:sz w:val="22"/>
          <w:szCs w:val="22"/>
          <w:lang w:eastAsia="pl-PL"/>
        </w:rPr>
        <w:t xml:space="preserve">W przypadku projektów realizowanych przez państwowe jednostki budżetowe maksymalny poziom dofinansowania środkami UE wynosi 85% wydatków kwalifikowalnych. </w:t>
      </w:r>
    </w:p>
    <w:p w14:paraId="314F6CF9" w14:textId="77777777" w:rsidR="00696EDD" w:rsidRDefault="000427AE" w:rsidP="000F4C1E">
      <w:pPr>
        <w:pStyle w:val="Akapitzlist"/>
        <w:numPr>
          <w:ilvl w:val="0"/>
          <w:numId w:val="9"/>
        </w:numPr>
        <w:spacing w:before="100" w:beforeAutospacing="1" w:after="100" w:afterAutospacing="1" w:line="240" w:lineRule="auto"/>
        <w:ind w:left="284" w:hanging="284"/>
        <w:contextualSpacing w:val="0"/>
        <w:jc w:val="both"/>
        <w:rPr>
          <w:rFonts w:ascii="Arial" w:hAnsi="Arial" w:cs="Arial"/>
          <w:color w:val="000000"/>
          <w:sz w:val="22"/>
          <w:szCs w:val="22"/>
          <w:lang w:eastAsia="pl-PL"/>
        </w:rPr>
      </w:pPr>
      <w:r w:rsidRPr="00035827">
        <w:rPr>
          <w:rFonts w:ascii="Arial" w:hAnsi="Arial" w:cs="Arial"/>
          <w:color w:val="000000"/>
          <w:sz w:val="22"/>
          <w:szCs w:val="22"/>
          <w:u w:val="single"/>
          <w:lang w:eastAsia="pl-PL"/>
        </w:rPr>
        <w:lastRenderedPageBreak/>
        <w:t>Minimalny</w:t>
      </w:r>
      <w:r w:rsidRPr="00035827">
        <w:rPr>
          <w:rFonts w:ascii="Arial" w:hAnsi="Arial" w:cs="Arial"/>
          <w:color w:val="000000"/>
          <w:sz w:val="22"/>
          <w:szCs w:val="22"/>
          <w:lang w:eastAsia="pl-PL"/>
        </w:rPr>
        <w:t xml:space="preserve"> wkład własny wynosi:</w:t>
      </w:r>
    </w:p>
    <w:p w14:paraId="4F1455A9" w14:textId="77777777" w:rsidR="00696EDD" w:rsidRDefault="000427AE" w:rsidP="00A14EFE">
      <w:pPr>
        <w:numPr>
          <w:ilvl w:val="0"/>
          <w:numId w:val="74"/>
        </w:numPr>
        <w:autoSpaceDE w:val="0"/>
        <w:autoSpaceDN w:val="0"/>
        <w:adjustRightInd w:val="0"/>
        <w:spacing w:before="0" w:after="0" w:line="240" w:lineRule="auto"/>
        <w:jc w:val="both"/>
        <w:rPr>
          <w:rFonts w:ascii="Arial" w:hAnsi="Arial" w:cs="Arial"/>
          <w:color w:val="000000"/>
          <w:sz w:val="22"/>
          <w:szCs w:val="22"/>
          <w:lang w:eastAsia="pl-PL"/>
        </w:rPr>
      </w:pPr>
      <w:r w:rsidRPr="00035827">
        <w:rPr>
          <w:rFonts w:ascii="Arial" w:hAnsi="Arial" w:cs="Arial"/>
          <w:color w:val="000000"/>
          <w:sz w:val="22"/>
          <w:szCs w:val="22"/>
          <w:lang w:eastAsia="pl-PL"/>
        </w:rPr>
        <w:t>5 % wydatków kwalifikowalnych w ramach projektu;</w:t>
      </w:r>
    </w:p>
    <w:p w14:paraId="5A271FFE" w14:textId="77777777" w:rsidR="00696EDD" w:rsidRDefault="000427AE" w:rsidP="00A14EFE">
      <w:pPr>
        <w:numPr>
          <w:ilvl w:val="0"/>
          <w:numId w:val="74"/>
        </w:numPr>
        <w:autoSpaceDE w:val="0"/>
        <w:autoSpaceDN w:val="0"/>
        <w:adjustRightInd w:val="0"/>
        <w:spacing w:before="0" w:line="240" w:lineRule="auto"/>
        <w:jc w:val="both"/>
        <w:rPr>
          <w:rFonts w:ascii="Arial" w:hAnsi="Arial" w:cs="Arial"/>
          <w:color w:val="000000"/>
          <w:sz w:val="22"/>
          <w:szCs w:val="22"/>
          <w:lang w:eastAsia="pl-PL"/>
        </w:rPr>
      </w:pPr>
      <w:r w:rsidRPr="00035827">
        <w:rPr>
          <w:rFonts w:ascii="Arial" w:hAnsi="Arial" w:cs="Arial"/>
          <w:color w:val="000000"/>
          <w:sz w:val="22"/>
          <w:szCs w:val="22"/>
          <w:lang w:eastAsia="pl-PL"/>
        </w:rPr>
        <w:t>W przypadku państwowych jednostek budżetowych, minimalny wkład własny wynosi 15% wydatków kwalifikowanych.</w:t>
      </w:r>
    </w:p>
    <w:p w14:paraId="2E286370" w14:textId="2666DE16" w:rsidR="008A0822" w:rsidRPr="00F81C13" w:rsidRDefault="000427AE" w:rsidP="000F4C1E">
      <w:pPr>
        <w:autoSpaceDE w:val="0"/>
        <w:autoSpaceDN w:val="0"/>
        <w:adjustRightInd w:val="0"/>
        <w:spacing w:before="0" w:after="0" w:line="240" w:lineRule="auto"/>
        <w:ind w:left="284"/>
        <w:jc w:val="both"/>
        <w:rPr>
          <w:rFonts w:ascii="Arial" w:hAnsi="Arial" w:cs="Arial"/>
          <w:color w:val="000000"/>
          <w:sz w:val="22"/>
          <w:szCs w:val="22"/>
          <w:lang w:eastAsia="pl-PL"/>
        </w:rPr>
      </w:pPr>
      <w:r w:rsidRPr="00035827">
        <w:rPr>
          <w:rFonts w:ascii="Arial" w:hAnsi="Arial" w:cs="Arial"/>
          <w:color w:val="000000"/>
          <w:sz w:val="22"/>
          <w:szCs w:val="22"/>
          <w:lang w:eastAsia="pl-PL"/>
        </w:rPr>
        <w:t>Rodzaje wkładu własnego oraz zasady jego wnoszenia do projektów określają szczegółowo Wytyczne w zakresie kwalifikowalno</w:t>
      </w:r>
      <w:r w:rsidR="00ED1075">
        <w:rPr>
          <w:rFonts w:ascii="Arial" w:hAnsi="Arial" w:cs="Arial"/>
          <w:color w:val="000000"/>
          <w:sz w:val="22"/>
          <w:szCs w:val="22"/>
          <w:lang w:eastAsia="pl-PL"/>
        </w:rPr>
        <w:t>śc</w:t>
      </w:r>
      <w:r w:rsidRPr="00035827">
        <w:rPr>
          <w:rFonts w:ascii="Arial" w:hAnsi="Arial" w:cs="Arial"/>
          <w:color w:val="000000"/>
          <w:sz w:val="22"/>
          <w:szCs w:val="22"/>
          <w:lang w:eastAsia="pl-PL"/>
        </w:rPr>
        <w:t xml:space="preserve">i wydatków. </w:t>
      </w:r>
    </w:p>
    <w:p w14:paraId="11ED1C4F" w14:textId="079A2C67" w:rsidR="00E10852" w:rsidRDefault="00EB3220" w:rsidP="000F4C1E">
      <w:pPr>
        <w:pStyle w:val="Nagwek2"/>
        <w:numPr>
          <w:ilvl w:val="0"/>
          <w:numId w:val="0"/>
        </w:numPr>
        <w:spacing w:before="200" w:after="0" w:line="240" w:lineRule="auto"/>
      </w:pPr>
      <w:bookmarkStart w:id="30" w:name="_Toc29896317"/>
      <w:r>
        <w:t>2.4</w:t>
      </w:r>
      <w:r w:rsidR="00B8568A">
        <w:t xml:space="preserve"> </w:t>
      </w:r>
      <w:r w:rsidR="00B8568A" w:rsidRPr="00035A91">
        <w:t>Termin, miejsce i forma składania wniosku o dofinansowanie projektu</w:t>
      </w:r>
      <w:bookmarkEnd w:id="30"/>
      <w:r w:rsidR="00B8568A">
        <w:t xml:space="preserve"> </w:t>
      </w:r>
    </w:p>
    <w:p w14:paraId="03626C44" w14:textId="77777777" w:rsidR="00052229" w:rsidRDefault="00052229" w:rsidP="000F4C1E">
      <w:pPr>
        <w:keepNext/>
        <w:keepLines/>
        <w:spacing w:before="0" w:after="0" w:line="240" w:lineRule="auto"/>
        <w:ind w:firstLine="567"/>
        <w:jc w:val="both"/>
        <w:rPr>
          <w:rFonts w:ascii="Arial" w:hAnsi="Arial" w:cs="Arial"/>
          <w:sz w:val="22"/>
          <w:szCs w:val="22"/>
        </w:rPr>
      </w:pPr>
    </w:p>
    <w:p w14:paraId="5063CCF4" w14:textId="2F0F4258" w:rsidR="001B1F35" w:rsidRDefault="001B1F35" w:rsidP="000F4C1E">
      <w:pPr>
        <w:keepNext/>
        <w:keepLines/>
        <w:spacing w:before="0" w:after="0" w:line="240" w:lineRule="auto"/>
        <w:ind w:firstLine="567"/>
        <w:jc w:val="both"/>
        <w:rPr>
          <w:rFonts w:ascii="Arial" w:hAnsi="Arial" w:cs="Arial"/>
          <w:sz w:val="22"/>
          <w:szCs w:val="22"/>
        </w:rPr>
      </w:pPr>
      <w:r w:rsidRPr="00811653">
        <w:rPr>
          <w:rFonts w:ascii="Arial" w:hAnsi="Arial" w:cs="Arial"/>
          <w:sz w:val="22"/>
          <w:szCs w:val="22"/>
        </w:rPr>
        <w:t>Wnioski o dofinansowanie projektów należy złożyć:</w:t>
      </w:r>
    </w:p>
    <w:p w14:paraId="1FBA86B5" w14:textId="77777777" w:rsidR="00E27318" w:rsidRPr="00811653" w:rsidRDefault="00E27318" w:rsidP="000F4C1E">
      <w:pPr>
        <w:keepNext/>
        <w:keepLines/>
        <w:spacing w:before="0" w:after="0" w:line="240" w:lineRule="auto"/>
        <w:jc w:val="both"/>
        <w:rPr>
          <w:rFonts w:ascii="Arial" w:hAnsi="Arial" w:cs="Arial"/>
          <w:sz w:val="22"/>
          <w:szCs w:val="22"/>
        </w:rPr>
      </w:pP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4A0" w:firstRow="1" w:lastRow="0" w:firstColumn="1" w:lastColumn="0" w:noHBand="0" w:noVBand="1"/>
      </w:tblPr>
      <w:tblGrid>
        <w:gridCol w:w="9287"/>
      </w:tblGrid>
      <w:tr w:rsidR="001B1F35" w:rsidRPr="00ED7BB4" w14:paraId="2A321501" w14:textId="77777777" w:rsidTr="00EE34C0">
        <w:tc>
          <w:tcPr>
            <w:tcW w:w="9496" w:type="dxa"/>
          </w:tcPr>
          <w:p w14:paraId="209333C2" w14:textId="0316EC04" w:rsidR="00670EC3" w:rsidRPr="00D5677B" w:rsidRDefault="001B1F35" w:rsidP="000F4C1E">
            <w:pPr>
              <w:keepNext/>
              <w:keepLines/>
              <w:numPr>
                <w:ilvl w:val="0"/>
                <w:numId w:val="5"/>
              </w:numPr>
              <w:tabs>
                <w:tab w:val="left" w:pos="567"/>
              </w:tabs>
              <w:spacing w:before="0" w:after="0" w:line="240" w:lineRule="auto"/>
              <w:ind w:left="567" w:hanging="425"/>
              <w:jc w:val="center"/>
              <w:rPr>
                <w:rFonts w:ascii="Arial" w:eastAsia="Calibri" w:hAnsi="Arial" w:cs="Arial"/>
                <w:sz w:val="22"/>
                <w:szCs w:val="22"/>
              </w:rPr>
            </w:pPr>
            <w:r w:rsidRPr="00D5677B">
              <w:rPr>
                <w:rFonts w:ascii="Arial" w:eastAsia="Calibri" w:hAnsi="Arial" w:cs="Arial"/>
                <w:b/>
                <w:sz w:val="22"/>
                <w:szCs w:val="22"/>
              </w:rPr>
              <w:t>w formie elektronicznej,</w:t>
            </w:r>
            <w:r w:rsidRPr="00D5677B">
              <w:rPr>
                <w:rFonts w:ascii="Arial" w:eastAsia="Calibri" w:hAnsi="Arial" w:cs="Arial"/>
                <w:sz w:val="22"/>
                <w:szCs w:val="22"/>
              </w:rPr>
              <w:t xml:space="preserve"> za pośrednictwem LSI MAKS2, od dnia </w:t>
            </w:r>
            <w:r w:rsidR="00457C93">
              <w:rPr>
                <w:rFonts w:ascii="Arial" w:eastAsia="Calibri" w:hAnsi="Arial" w:cs="Arial"/>
                <w:b/>
                <w:sz w:val="22"/>
                <w:szCs w:val="22"/>
              </w:rPr>
              <w:t>28.01.2020 r.</w:t>
            </w:r>
            <w:r w:rsidR="00BF036E" w:rsidRPr="00D5677B">
              <w:rPr>
                <w:rFonts w:ascii="Arial" w:eastAsia="Calibri" w:hAnsi="Arial" w:cs="Arial"/>
                <w:sz w:val="22"/>
                <w:szCs w:val="22"/>
              </w:rPr>
              <w:br/>
            </w:r>
            <w:r w:rsidRPr="00D5677B">
              <w:rPr>
                <w:rFonts w:ascii="Arial" w:eastAsia="Calibri" w:hAnsi="Arial" w:cs="Arial"/>
                <w:sz w:val="22"/>
                <w:szCs w:val="22"/>
              </w:rPr>
              <w:t xml:space="preserve">od godziny </w:t>
            </w:r>
            <w:r w:rsidRPr="00D5677B">
              <w:rPr>
                <w:rFonts w:ascii="Arial" w:eastAsia="Calibri" w:hAnsi="Arial" w:cs="Arial"/>
                <w:b/>
                <w:sz w:val="22"/>
                <w:szCs w:val="22"/>
              </w:rPr>
              <w:t>0:00</w:t>
            </w:r>
            <w:r w:rsidRPr="00D5677B">
              <w:rPr>
                <w:rFonts w:ascii="Arial" w:eastAsia="Calibri" w:hAnsi="Arial" w:cs="Arial"/>
                <w:sz w:val="22"/>
                <w:szCs w:val="22"/>
              </w:rPr>
              <w:t xml:space="preserve"> do dnia </w:t>
            </w:r>
            <w:r w:rsidR="00457C93">
              <w:rPr>
                <w:rFonts w:ascii="Arial" w:eastAsia="Calibri" w:hAnsi="Arial" w:cs="Arial"/>
                <w:b/>
                <w:sz w:val="22"/>
                <w:szCs w:val="22"/>
              </w:rPr>
              <w:t>30.03.2020 r.</w:t>
            </w:r>
            <w:r w:rsidRPr="00D5677B">
              <w:rPr>
                <w:rFonts w:ascii="Arial" w:eastAsia="Calibri" w:hAnsi="Arial" w:cs="Arial"/>
                <w:sz w:val="22"/>
                <w:szCs w:val="22"/>
              </w:rPr>
              <w:t xml:space="preserve"> do godziny </w:t>
            </w:r>
            <w:r w:rsidR="00032CD5">
              <w:rPr>
                <w:rFonts w:ascii="Arial" w:eastAsia="Calibri" w:hAnsi="Arial" w:cs="Arial"/>
                <w:b/>
                <w:sz w:val="22"/>
                <w:szCs w:val="22"/>
              </w:rPr>
              <w:t>15:00;</w:t>
            </w:r>
          </w:p>
          <w:p w14:paraId="61763B4F" w14:textId="77777777" w:rsidR="00670EC3" w:rsidRPr="00D5677B" w:rsidRDefault="00670EC3" w:rsidP="000F4C1E">
            <w:pPr>
              <w:keepNext/>
              <w:keepLines/>
              <w:tabs>
                <w:tab w:val="left" w:pos="567"/>
              </w:tabs>
              <w:spacing w:before="0" w:after="0" w:line="240" w:lineRule="auto"/>
              <w:ind w:left="567"/>
              <w:rPr>
                <w:rFonts w:ascii="Arial" w:eastAsia="Calibri" w:hAnsi="Arial" w:cs="Arial"/>
                <w:sz w:val="22"/>
                <w:szCs w:val="22"/>
              </w:rPr>
            </w:pPr>
          </w:p>
          <w:p w14:paraId="268DAF12" w14:textId="63609BBC" w:rsidR="001B1F35" w:rsidRPr="00D5677B" w:rsidRDefault="00245ED3" w:rsidP="000F4C1E">
            <w:pPr>
              <w:keepNext/>
              <w:keepLines/>
              <w:numPr>
                <w:ilvl w:val="0"/>
                <w:numId w:val="5"/>
              </w:numPr>
              <w:tabs>
                <w:tab w:val="left" w:pos="567"/>
              </w:tabs>
              <w:spacing w:before="0" w:after="0" w:line="240" w:lineRule="auto"/>
              <w:ind w:left="567" w:hanging="425"/>
              <w:jc w:val="center"/>
              <w:rPr>
                <w:rFonts w:ascii="Arial" w:eastAsia="Calibri" w:hAnsi="Arial" w:cs="Arial"/>
                <w:sz w:val="22"/>
                <w:szCs w:val="22"/>
              </w:rPr>
            </w:pPr>
            <w:r>
              <w:rPr>
                <w:rFonts w:ascii="Arial" w:eastAsia="Calibri" w:hAnsi="Arial" w:cs="Arial"/>
                <w:b/>
                <w:sz w:val="22"/>
                <w:szCs w:val="22"/>
              </w:rPr>
              <w:t xml:space="preserve">w formie papierowej </w:t>
            </w:r>
            <w:r w:rsidR="001B1F35" w:rsidRPr="00D5677B">
              <w:rPr>
                <w:rFonts w:ascii="Arial" w:eastAsia="Calibri" w:hAnsi="Arial" w:cs="Arial"/>
                <w:sz w:val="22"/>
                <w:szCs w:val="22"/>
              </w:rPr>
              <w:t xml:space="preserve">od dnia </w:t>
            </w:r>
            <w:r w:rsidR="00457C93">
              <w:rPr>
                <w:rFonts w:ascii="Arial" w:eastAsia="Calibri" w:hAnsi="Arial" w:cs="Arial"/>
                <w:b/>
                <w:sz w:val="22"/>
                <w:szCs w:val="22"/>
              </w:rPr>
              <w:t>28.01.2020 r.</w:t>
            </w:r>
            <w:r w:rsidR="001B1F35" w:rsidRPr="00D5677B">
              <w:rPr>
                <w:rFonts w:ascii="Arial" w:eastAsia="Calibri" w:hAnsi="Arial" w:cs="Arial"/>
                <w:sz w:val="22"/>
                <w:szCs w:val="22"/>
              </w:rPr>
              <w:t xml:space="preserve"> do dnia</w:t>
            </w:r>
            <w:r w:rsidR="001B1F35" w:rsidRPr="00D5677B">
              <w:rPr>
                <w:rFonts w:ascii="Arial" w:eastAsia="Calibri" w:hAnsi="Arial" w:cs="Arial"/>
                <w:b/>
                <w:sz w:val="22"/>
                <w:szCs w:val="22"/>
              </w:rPr>
              <w:t xml:space="preserve"> </w:t>
            </w:r>
            <w:r w:rsidR="00457C93">
              <w:rPr>
                <w:rFonts w:ascii="Arial" w:eastAsia="Calibri" w:hAnsi="Arial" w:cs="Arial"/>
                <w:b/>
                <w:sz w:val="22"/>
                <w:szCs w:val="22"/>
              </w:rPr>
              <w:t xml:space="preserve">30.03.2020 r. </w:t>
            </w:r>
            <w:r w:rsidR="001B1F35" w:rsidRPr="00D5677B">
              <w:rPr>
                <w:rFonts w:ascii="Arial" w:eastAsia="Calibri" w:hAnsi="Arial" w:cs="Arial"/>
                <w:sz w:val="22"/>
                <w:szCs w:val="22"/>
              </w:rPr>
              <w:t xml:space="preserve">w godzinach od </w:t>
            </w:r>
            <w:r w:rsidR="001B1F35" w:rsidRPr="00D5677B">
              <w:rPr>
                <w:rFonts w:ascii="Arial" w:eastAsia="Calibri" w:hAnsi="Arial" w:cs="Arial"/>
                <w:b/>
                <w:sz w:val="22"/>
                <w:szCs w:val="22"/>
              </w:rPr>
              <w:t>8:00</w:t>
            </w:r>
            <w:r w:rsidR="001B1F35" w:rsidRPr="00D5677B">
              <w:rPr>
                <w:rFonts w:ascii="Arial" w:eastAsia="Calibri" w:hAnsi="Arial" w:cs="Arial"/>
                <w:sz w:val="22"/>
                <w:szCs w:val="22"/>
              </w:rPr>
              <w:t xml:space="preserve"> do </w:t>
            </w:r>
            <w:r w:rsidR="001B1F35" w:rsidRPr="00D5677B">
              <w:rPr>
                <w:rFonts w:ascii="Arial" w:eastAsia="Calibri" w:hAnsi="Arial" w:cs="Arial"/>
                <w:b/>
                <w:sz w:val="22"/>
                <w:szCs w:val="22"/>
              </w:rPr>
              <w:t>15:00</w:t>
            </w:r>
            <w:r w:rsidR="001B1F35" w:rsidRPr="00D5677B">
              <w:rPr>
                <w:rFonts w:ascii="Arial" w:eastAsia="Calibri" w:hAnsi="Arial" w:cs="Arial"/>
                <w:sz w:val="22"/>
                <w:szCs w:val="22"/>
              </w:rPr>
              <w:t xml:space="preserve"> – w siedzibie IOK, </w:t>
            </w:r>
            <w:r w:rsidR="00BF036E" w:rsidRPr="00D5677B">
              <w:rPr>
                <w:rFonts w:ascii="Arial" w:eastAsia="Calibri" w:hAnsi="Arial" w:cs="Arial"/>
                <w:sz w:val="22"/>
                <w:szCs w:val="22"/>
              </w:rPr>
              <w:br/>
            </w:r>
            <w:r w:rsidR="001B1F35" w:rsidRPr="00D5677B">
              <w:rPr>
                <w:rFonts w:ascii="Arial" w:eastAsia="Calibri" w:hAnsi="Arial" w:cs="Arial"/>
                <w:sz w:val="22"/>
                <w:szCs w:val="22"/>
              </w:rPr>
              <w:t>w punkcie przyjmowania wniosków tj.:</w:t>
            </w:r>
            <w:r w:rsidR="00670EC3" w:rsidRPr="00D5677B">
              <w:rPr>
                <w:rFonts w:ascii="Arial" w:eastAsia="Calibri" w:hAnsi="Arial" w:cs="Arial"/>
                <w:sz w:val="22"/>
                <w:szCs w:val="22"/>
              </w:rPr>
              <w:t xml:space="preserve"> </w:t>
            </w:r>
            <w:r w:rsidR="001B1F35" w:rsidRPr="00D5677B">
              <w:rPr>
                <w:rFonts w:ascii="Arial" w:eastAsia="Calibri" w:hAnsi="Arial" w:cs="Arial"/>
                <w:b/>
                <w:bCs/>
                <w:sz w:val="22"/>
                <w:szCs w:val="22"/>
              </w:rPr>
              <w:t>Urząd Marszałkowski Województwa Warmińsko-Mazurskiego</w:t>
            </w:r>
            <w:r w:rsidR="00670EC3" w:rsidRPr="00D5677B">
              <w:rPr>
                <w:rFonts w:ascii="Arial" w:eastAsia="Calibri" w:hAnsi="Arial" w:cs="Arial"/>
                <w:sz w:val="22"/>
                <w:szCs w:val="22"/>
              </w:rPr>
              <w:t xml:space="preserve"> </w:t>
            </w:r>
            <w:r w:rsidR="001B1F35" w:rsidRPr="00D5677B">
              <w:rPr>
                <w:rFonts w:ascii="Arial" w:eastAsia="Calibri" w:hAnsi="Arial" w:cs="Arial"/>
                <w:b/>
                <w:bCs/>
                <w:sz w:val="22"/>
                <w:szCs w:val="22"/>
              </w:rPr>
              <w:t>Regionalny Ośrodek Polityki Społecznej</w:t>
            </w:r>
            <w:r w:rsidR="00670EC3" w:rsidRPr="00D5677B">
              <w:rPr>
                <w:rFonts w:ascii="Arial" w:eastAsia="Calibri" w:hAnsi="Arial" w:cs="Arial"/>
                <w:sz w:val="22"/>
                <w:szCs w:val="22"/>
              </w:rPr>
              <w:t xml:space="preserve"> </w:t>
            </w:r>
            <w:r w:rsidR="00670EC3" w:rsidRPr="00D5677B">
              <w:rPr>
                <w:rFonts w:ascii="Arial" w:eastAsia="Calibri" w:hAnsi="Arial" w:cs="Arial"/>
                <w:sz w:val="22"/>
                <w:szCs w:val="22"/>
              </w:rPr>
              <w:br/>
            </w:r>
            <w:r w:rsidR="001B1F35" w:rsidRPr="00D5677B">
              <w:rPr>
                <w:rFonts w:ascii="Arial" w:eastAsia="Calibri" w:hAnsi="Arial" w:cs="Arial"/>
                <w:b/>
                <w:bCs/>
                <w:sz w:val="22"/>
                <w:szCs w:val="22"/>
              </w:rPr>
              <w:t>ul. Głowackiego 17,</w:t>
            </w:r>
            <w:r w:rsidR="00670EC3" w:rsidRPr="00D5677B">
              <w:rPr>
                <w:rFonts w:ascii="Arial" w:eastAsia="Calibri" w:hAnsi="Arial" w:cs="Arial"/>
                <w:sz w:val="22"/>
                <w:szCs w:val="22"/>
              </w:rPr>
              <w:t xml:space="preserve"> </w:t>
            </w:r>
            <w:r w:rsidR="001B1F35" w:rsidRPr="00D5677B">
              <w:rPr>
                <w:rFonts w:ascii="Arial" w:eastAsia="Calibri" w:hAnsi="Arial" w:cs="Arial"/>
                <w:b/>
                <w:bCs/>
                <w:sz w:val="22"/>
                <w:szCs w:val="22"/>
              </w:rPr>
              <w:t>10-447 Olsztyn</w:t>
            </w:r>
            <w:r w:rsidR="00670EC3" w:rsidRPr="00D5677B">
              <w:rPr>
                <w:rFonts w:ascii="Arial" w:eastAsia="Calibri" w:hAnsi="Arial" w:cs="Arial"/>
                <w:sz w:val="22"/>
                <w:szCs w:val="22"/>
              </w:rPr>
              <w:t xml:space="preserve">, </w:t>
            </w:r>
            <w:r w:rsidR="001B1F35" w:rsidRPr="00D5677B">
              <w:rPr>
                <w:rFonts w:ascii="Arial" w:eastAsia="Calibri" w:hAnsi="Arial" w:cs="Arial"/>
                <w:b/>
                <w:bCs/>
                <w:sz w:val="22"/>
                <w:szCs w:val="22"/>
              </w:rPr>
              <w:t>Pokój 212 (piętro II)</w:t>
            </w:r>
          </w:p>
          <w:p w14:paraId="2481FF76" w14:textId="77777777" w:rsidR="001B1F35" w:rsidRPr="00ED7BB4" w:rsidRDefault="001B1F35" w:rsidP="000F4C1E">
            <w:pPr>
              <w:keepNext/>
              <w:keepLines/>
              <w:spacing w:before="0" w:after="0" w:line="240" w:lineRule="auto"/>
              <w:jc w:val="center"/>
              <w:rPr>
                <w:rFonts w:ascii="Arial" w:eastAsia="Calibri" w:hAnsi="Arial" w:cs="Arial"/>
                <w:bCs/>
                <w:color w:val="FF0000"/>
                <w:sz w:val="22"/>
                <w:szCs w:val="22"/>
              </w:rPr>
            </w:pPr>
            <w:r w:rsidRPr="00D5677B">
              <w:rPr>
                <w:rFonts w:ascii="Arial" w:eastAsia="Calibri" w:hAnsi="Arial" w:cs="Arial"/>
                <w:bCs/>
                <w:sz w:val="22"/>
                <w:szCs w:val="22"/>
              </w:rPr>
              <w:t>(wejście do budynku od strony Placu Solidarności)</w:t>
            </w:r>
          </w:p>
        </w:tc>
      </w:tr>
    </w:tbl>
    <w:p w14:paraId="5E5C979C" w14:textId="77777777" w:rsidR="00B71380" w:rsidRPr="00ED7BB4" w:rsidRDefault="00B71380" w:rsidP="000F4C1E">
      <w:pPr>
        <w:pStyle w:val="Akapitzlist"/>
        <w:autoSpaceDE w:val="0"/>
        <w:autoSpaceDN w:val="0"/>
        <w:adjustRightInd w:val="0"/>
        <w:spacing w:line="240" w:lineRule="auto"/>
        <w:ind w:left="0" w:firstLine="284"/>
        <w:jc w:val="both"/>
        <w:rPr>
          <w:rFonts w:ascii="Arial" w:hAnsi="Arial" w:cs="Arial"/>
          <w:color w:val="FF0000"/>
          <w:sz w:val="22"/>
          <w:szCs w:val="22"/>
        </w:rPr>
      </w:pPr>
    </w:p>
    <w:p w14:paraId="21312A1E" w14:textId="424B74DA" w:rsidR="001B1F35" w:rsidRPr="00811653" w:rsidRDefault="001B1F35" w:rsidP="000F4C1E">
      <w:pPr>
        <w:pStyle w:val="Akapitzlist"/>
        <w:autoSpaceDE w:val="0"/>
        <w:autoSpaceDN w:val="0"/>
        <w:adjustRightInd w:val="0"/>
        <w:spacing w:line="240" w:lineRule="auto"/>
        <w:ind w:left="0" w:firstLine="284"/>
        <w:jc w:val="both"/>
        <w:rPr>
          <w:rFonts w:ascii="Arial" w:eastAsia="Calibri" w:hAnsi="Arial" w:cs="Arial"/>
          <w:color w:val="000000"/>
          <w:sz w:val="22"/>
          <w:szCs w:val="22"/>
        </w:rPr>
      </w:pPr>
      <w:r w:rsidRPr="00811653">
        <w:rPr>
          <w:rFonts w:ascii="Arial" w:hAnsi="Arial" w:cs="Arial"/>
          <w:sz w:val="22"/>
          <w:szCs w:val="22"/>
        </w:rPr>
        <w:t xml:space="preserve">Wnioski w wersji papierowej można składać osobiście lub nadsyłać pocztą/przesyłką </w:t>
      </w:r>
      <w:r w:rsidRPr="00811653">
        <w:rPr>
          <w:rFonts w:ascii="Arial" w:hAnsi="Arial" w:cs="Arial"/>
          <w:color w:val="000000"/>
          <w:sz w:val="22"/>
          <w:szCs w:val="22"/>
        </w:rPr>
        <w:t xml:space="preserve">kurierską. </w:t>
      </w:r>
      <w:r w:rsidRPr="009841ED">
        <w:rPr>
          <w:rFonts w:ascii="Arial" w:eastAsia="Calibri" w:hAnsi="Arial" w:cs="Arial"/>
          <w:color w:val="000000"/>
          <w:sz w:val="22"/>
          <w:szCs w:val="22"/>
        </w:rPr>
        <w:t xml:space="preserve">Termin uznaje się za zachowany (zgodnie z art. 57 </w:t>
      </w:r>
      <w:r w:rsidRPr="009841ED">
        <w:rPr>
          <w:rFonts w:ascii="Arial" w:hAnsi="Arial" w:cs="Arial"/>
          <w:color w:val="000000"/>
          <w:sz w:val="22"/>
          <w:szCs w:val="22"/>
        </w:rPr>
        <w:t>§5 KPA)</w:t>
      </w:r>
      <w:r w:rsidRPr="009841ED">
        <w:rPr>
          <w:rFonts w:ascii="Arial" w:eastAsia="Calibri" w:hAnsi="Arial" w:cs="Arial"/>
          <w:color w:val="000000"/>
          <w:sz w:val="22"/>
          <w:szCs w:val="22"/>
        </w:rPr>
        <w:t xml:space="preserve">, </w:t>
      </w:r>
      <w:r w:rsidR="0067028F" w:rsidRPr="0067028F">
        <w:rPr>
          <w:rFonts w:ascii="Arial" w:eastAsia="Calibri" w:hAnsi="Arial" w:cs="Arial"/>
          <w:b/>
          <w:color w:val="000000"/>
          <w:sz w:val="22"/>
          <w:szCs w:val="22"/>
          <w:u w:val="single"/>
        </w:rPr>
        <w:t>jeżeli ostatniego dnia naboru</w:t>
      </w:r>
      <w:r w:rsidRPr="00811653">
        <w:rPr>
          <w:rFonts w:ascii="Arial" w:eastAsia="Calibri" w:hAnsi="Arial" w:cs="Arial"/>
          <w:b/>
          <w:color w:val="000000"/>
          <w:sz w:val="22"/>
          <w:szCs w:val="22"/>
          <w:u w:val="single"/>
        </w:rPr>
        <w:t xml:space="preserve"> </w:t>
      </w:r>
      <w:r w:rsidR="00B8568A" w:rsidRPr="0067028F">
        <w:rPr>
          <w:rFonts w:ascii="Arial" w:eastAsia="Calibri" w:hAnsi="Arial" w:cs="Arial"/>
          <w:color w:val="000000"/>
          <w:sz w:val="22"/>
          <w:szCs w:val="22"/>
        </w:rPr>
        <w:t>wypełniony</w:t>
      </w:r>
      <w:r w:rsidR="00981A18" w:rsidRPr="0067028F">
        <w:rPr>
          <w:rFonts w:ascii="Arial" w:eastAsia="Calibri" w:hAnsi="Arial" w:cs="Arial"/>
          <w:color w:val="000000"/>
          <w:sz w:val="22"/>
          <w:szCs w:val="22"/>
        </w:rPr>
        <w:t xml:space="preserve"> </w:t>
      </w:r>
      <w:r w:rsidRPr="00981A18">
        <w:rPr>
          <w:rFonts w:ascii="Arial" w:eastAsia="Calibri" w:hAnsi="Arial" w:cs="Arial"/>
          <w:color w:val="000000"/>
          <w:sz w:val="22"/>
          <w:szCs w:val="22"/>
        </w:rPr>
        <w:t>wniosek o dofinansowanie projektu w wersji papierowej został w szczególności:</w:t>
      </w:r>
    </w:p>
    <w:p w14:paraId="762990B2" w14:textId="77777777" w:rsidR="00696EDD" w:rsidRDefault="001B1F35" w:rsidP="00A14EFE">
      <w:pPr>
        <w:pStyle w:val="Akapitzlist"/>
        <w:numPr>
          <w:ilvl w:val="0"/>
          <w:numId w:val="60"/>
        </w:numPr>
        <w:autoSpaceDE w:val="0"/>
        <w:autoSpaceDN w:val="0"/>
        <w:adjustRightInd w:val="0"/>
        <w:spacing w:line="240" w:lineRule="auto"/>
        <w:ind w:left="709" w:hanging="425"/>
        <w:jc w:val="both"/>
        <w:rPr>
          <w:rFonts w:ascii="Arial" w:eastAsia="Calibri" w:hAnsi="Arial" w:cs="Arial"/>
          <w:color w:val="000000"/>
          <w:sz w:val="22"/>
          <w:szCs w:val="22"/>
        </w:rPr>
      </w:pPr>
      <w:r w:rsidRPr="00811653">
        <w:rPr>
          <w:rFonts w:ascii="Arial" w:eastAsia="Calibri" w:hAnsi="Arial" w:cs="Arial"/>
          <w:color w:val="000000"/>
          <w:sz w:val="22"/>
          <w:szCs w:val="22"/>
        </w:rPr>
        <w:t>nadany w polskiej placówce pocztowej operatora wyznaczonego w rozumieniu ustawy z</w:t>
      </w:r>
      <w:r>
        <w:rPr>
          <w:rFonts w:ascii="Arial" w:eastAsia="Calibri" w:hAnsi="Arial" w:cs="Arial"/>
          <w:color w:val="000000"/>
          <w:sz w:val="22"/>
          <w:szCs w:val="22"/>
        </w:rPr>
        <w:t> </w:t>
      </w:r>
      <w:r w:rsidRPr="00811653">
        <w:rPr>
          <w:rFonts w:ascii="Arial" w:eastAsia="Calibri" w:hAnsi="Arial" w:cs="Arial"/>
          <w:color w:val="000000"/>
          <w:sz w:val="22"/>
          <w:szCs w:val="22"/>
        </w:rPr>
        <w:t>dnia 23 listopada 2012 r. – Prawo pocztowe;</w:t>
      </w:r>
    </w:p>
    <w:p w14:paraId="33A0E7AA" w14:textId="77777777" w:rsidR="00300822" w:rsidRPr="00BF036E" w:rsidRDefault="001B1F35" w:rsidP="00A14EFE">
      <w:pPr>
        <w:pStyle w:val="Akapitzlist"/>
        <w:numPr>
          <w:ilvl w:val="0"/>
          <w:numId w:val="60"/>
        </w:numPr>
        <w:autoSpaceDE w:val="0"/>
        <w:autoSpaceDN w:val="0"/>
        <w:adjustRightInd w:val="0"/>
        <w:spacing w:line="240" w:lineRule="auto"/>
        <w:ind w:left="709" w:hanging="425"/>
        <w:jc w:val="both"/>
        <w:rPr>
          <w:rFonts w:ascii="Arial" w:eastAsia="Calibri" w:hAnsi="Arial" w:cs="Arial"/>
          <w:color w:val="000000"/>
          <w:sz w:val="22"/>
          <w:szCs w:val="22"/>
        </w:rPr>
      </w:pPr>
      <w:r w:rsidRPr="00811653">
        <w:rPr>
          <w:rFonts w:ascii="Arial" w:eastAsia="Calibri" w:hAnsi="Arial" w:cs="Arial"/>
          <w:color w:val="000000"/>
          <w:sz w:val="22"/>
          <w:szCs w:val="22"/>
        </w:rPr>
        <w:t>złożony osobiście.</w:t>
      </w:r>
    </w:p>
    <w:p w14:paraId="3EE426EB" w14:textId="77777777" w:rsidR="009863E3" w:rsidRDefault="001B1F35" w:rsidP="000F4C1E">
      <w:pPr>
        <w:autoSpaceDE w:val="0"/>
        <w:autoSpaceDN w:val="0"/>
        <w:adjustRightInd w:val="0"/>
        <w:spacing w:before="0" w:line="240" w:lineRule="auto"/>
        <w:ind w:firstLine="284"/>
        <w:jc w:val="both"/>
        <w:rPr>
          <w:rFonts w:ascii="Arial" w:hAnsi="Arial" w:cs="Arial"/>
          <w:color w:val="000000"/>
          <w:sz w:val="22"/>
          <w:szCs w:val="22"/>
        </w:rPr>
      </w:pPr>
      <w:r w:rsidRPr="00811653">
        <w:rPr>
          <w:rFonts w:ascii="Arial" w:hAnsi="Arial" w:cs="Arial"/>
          <w:color w:val="000000"/>
          <w:sz w:val="22"/>
          <w:szCs w:val="22"/>
        </w:rPr>
        <w:t>W uzasadnionych przypadkach IOK ma prawo skrócenia terminu składania wniosków o dofinansowanie projektów. W przypadku skrócenia terminu składania wniosków</w:t>
      </w:r>
      <w:r>
        <w:rPr>
          <w:rFonts w:ascii="Arial" w:hAnsi="Arial" w:cs="Arial"/>
          <w:color w:val="000000"/>
          <w:sz w:val="22"/>
          <w:szCs w:val="22"/>
        </w:rPr>
        <w:t xml:space="preserve"> </w:t>
      </w:r>
      <w:r w:rsidRPr="00811653">
        <w:rPr>
          <w:rFonts w:ascii="Arial" w:hAnsi="Arial" w:cs="Arial"/>
          <w:color w:val="000000"/>
          <w:sz w:val="22"/>
          <w:szCs w:val="22"/>
        </w:rPr>
        <w:t>o</w:t>
      </w:r>
      <w:r>
        <w:rPr>
          <w:rFonts w:ascii="Arial" w:hAnsi="Arial" w:cs="Arial"/>
          <w:color w:val="000000"/>
          <w:sz w:val="22"/>
          <w:szCs w:val="22"/>
        </w:rPr>
        <w:t> </w:t>
      </w:r>
      <w:r w:rsidRPr="00811653">
        <w:rPr>
          <w:rFonts w:ascii="Arial" w:hAnsi="Arial" w:cs="Arial"/>
          <w:color w:val="000000"/>
          <w:sz w:val="22"/>
          <w:szCs w:val="22"/>
        </w:rPr>
        <w:t>dofinansowanie projektów – informacja o tym fakcie zostanie podana do publicznej wiadomości, wraz z podaniem przyczyny oraz terminu, do którego należy składać wnioski o</w:t>
      </w:r>
      <w:r>
        <w:rPr>
          <w:rFonts w:ascii="Arial" w:hAnsi="Arial" w:cs="Arial"/>
          <w:color w:val="000000"/>
          <w:sz w:val="22"/>
          <w:szCs w:val="22"/>
        </w:rPr>
        <w:t> </w:t>
      </w:r>
      <w:r w:rsidRPr="00811653">
        <w:rPr>
          <w:rFonts w:ascii="Arial" w:hAnsi="Arial" w:cs="Arial"/>
          <w:color w:val="000000"/>
          <w:sz w:val="22"/>
          <w:szCs w:val="22"/>
        </w:rPr>
        <w:t xml:space="preserve">dofinansowanie projektów. Informacja zostanie przekazana tymi samymi kanałami, </w:t>
      </w:r>
      <w:r w:rsidR="00BF036E">
        <w:rPr>
          <w:rFonts w:ascii="Arial" w:hAnsi="Arial" w:cs="Arial"/>
          <w:color w:val="000000"/>
          <w:sz w:val="22"/>
          <w:szCs w:val="22"/>
        </w:rPr>
        <w:br/>
      </w:r>
      <w:r w:rsidRPr="00811653">
        <w:rPr>
          <w:rFonts w:ascii="Arial" w:hAnsi="Arial" w:cs="Arial"/>
          <w:color w:val="000000"/>
          <w:sz w:val="22"/>
          <w:szCs w:val="22"/>
        </w:rPr>
        <w:t>za pomocą których przekazano informację o ogłoszeniu konkursu.</w:t>
      </w:r>
    </w:p>
    <w:p w14:paraId="6DCB70A7" w14:textId="3D5DE169" w:rsidR="00DB18D2" w:rsidRPr="00E27318" w:rsidRDefault="00DB18D2" w:rsidP="000F4C1E">
      <w:pPr>
        <w:autoSpaceDE w:val="0"/>
        <w:autoSpaceDN w:val="0"/>
        <w:adjustRightInd w:val="0"/>
        <w:spacing w:before="0" w:line="240" w:lineRule="auto"/>
        <w:jc w:val="both"/>
        <w:rPr>
          <w:rFonts w:ascii="Arial" w:hAnsi="Arial" w:cs="Arial"/>
          <w:color w:val="000000"/>
          <w:sz w:val="22"/>
          <w:szCs w:val="22"/>
        </w:rPr>
      </w:pPr>
    </w:p>
    <w:tbl>
      <w:tblPr>
        <w:tblStyle w:val="Jasnalistaakcent11"/>
        <w:tblW w:w="0" w:type="auto"/>
        <w:tblLook w:val="04A0" w:firstRow="1" w:lastRow="0" w:firstColumn="1" w:lastColumn="0" w:noHBand="0" w:noVBand="1"/>
      </w:tblPr>
      <w:tblGrid>
        <w:gridCol w:w="9211"/>
      </w:tblGrid>
      <w:tr w:rsidR="009863E3" w:rsidRPr="00BE76F6" w14:paraId="3B65AE37" w14:textId="77777777" w:rsidTr="004E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4B7CF28E" w14:textId="77777777" w:rsidR="009863E3" w:rsidRPr="000F635A" w:rsidRDefault="009863E3" w:rsidP="000F4C1E">
            <w:pPr>
              <w:autoSpaceDE w:val="0"/>
              <w:autoSpaceDN w:val="0"/>
              <w:adjustRightInd w:val="0"/>
              <w:spacing w:line="240" w:lineRule="auto"/>
              <w:jc w:val="center"/>
              <w:rPr>
                <w:rFonts w:ascii="Arial" w:eastAsia="Calibri" w:hAnsi="Arial" w:cs="Arial"/>
                <w:b w:val="0"/>
                <w:color w:val="auto"/>
                <w:sz w:val="22"/>
                <w:szCs w:val="22"/>
              </w:rPr>
            </w:pPr>
            <w:r w:rsidRPr="000F635A">
              <w:rPr>
                <w:rFonts w:ascii="Arial" w:eastAsia="Calibri" w:hAnsi="Arial" w:cs="Arial"/>
                <w:color w:val="auto"/>
                <w:sz w:val="22"/>
                <w:szCs w:val="22"/>
              </w:rPr>
              <w:t xml:space="preserve">UWAGA! </w:t>
            </w:r>
          </w:p>
          <w:p w14:paraId="1371FC84" w14:textId="4AB49AF7" w:rsidR="009863E3" w:rsidRDefault="009863E3" w:rsidP="000F4C1E">
            <w:pPr>
              <w:autoSpaceDE w:val="0"/>
              <w:autoSpaceDN w:val="0"/>
              <w:adjustRightInd w:val="0"/>
              <w:spacing w:before="0" w:after="0" w:line="240" w:lineRule="auto"/>
              <w:ind w:firstLine="567"/>
              <w:jc w:val="both"/>
              <w:rPr>
                <w:rFonts w:ascii="Arial" w:eastAsia="Calibri" w:hAnsi="Arial" w:cs="Arial"/>
                <w:color w:val="auto"/>
                <w:sz w:val="22"/>
                <w:szCs w:val="22"/>
              </w:rPr>
            </w:pPr>
            <w:r w:rsidRPr="000F635A">
              <w:rPr>
                <w:rFonts w:ascii="Arial" w:eastAsia="Calibri" w:hAnsi="Arial" w:cs="Arial"/>
                <w:color w:val="auto"/>
                <w:sz w:val="22"/>
                <w:szCs w:val="22"/>
              </w:rPr>
              <w:t xml:space="preserve">O dotrzymaniu terminu decyduje data i godzina wpływu wniosku o dofinansowanie projektu w formie elektronicznej złożonej za pośrednictwem LSI MAKS2. Po upływie wskazanego terminu złożenie wniosku o dofinansowanie projektu za pośrednictwem LSI MAKS2 będzie niemożliwe. </w:t>
            </w:r>
          </w:p>
          <w:p w14:paraId="0DA9CA2E" w14:textId="5625A55D" w:rsidR="009D18AE" w:rsidRPr="008A0822" w:rsidRDefault="009D18AE" w:rsidP="000F4C1E">
            <w:pPr>
              <w:autoSpaceDE w:val="0"/>
              <w:autoSpaceDN w:val="0"/>
              <w:adjustRightInd w:val="0"/>
              <w:spacing w:before="0" w:after="0" w:line="240" w:lineRule="auto"/>
              <w:ind w:firstLine="567"/>
              <w:jc w:val="both"/>
              <w:rPr>
                <w:rFonts w:ascii="Arial" w:eastAsia="Calibri" w:hAnsi="Arial" w:cs="Arial"/>
                <w:color w:val="000000"/>
                <w:sz w:val="22"/>
                <w:szCs w:val="22"/>
              </w:rPr>
            </w:pPr>
            <w:r w:rsidRPr="00D10B89">
              <w:rPr>
                <w:rFonts w:ascii="Arial" w:eastAsia="Calibri" w:hAnsi="Arial" w:cs="Arial"/>
                <w:color w:val="000000"/>
                <w:sz w:val="22"/>
                <w:szCs w:val="22"/>
              </w:rPr>
              <w:t>Papierowa i elektroniczna wersja wniosku o dofinansowanie projektu muszą posiadać jednobrzmiącą sumę kontrolną.</w:t>
            </w:r>
          </w:p>
          <w:p w14:paraId="16F12002" w14:textId="77777777" w:rsidR="009863E3" w:rsidRPr="009863E3" w:rsidRDefault="009863E3" w:rsidP="000F4C1E">
            <w:pPr>
              <w:spacing w:line="240" w:lineRule="auto"/>
              <w:jc w:val="center"/>
              <w:rPr>
                <w:rFonts w:ascii="Arial" w:hAnsi="Arial" w:cs="Arial"/>
                <w:sz w:val="22"/>
                <w:szCs w:val="22"/>
              </w:rPr>
            </w:pPr>
            <w:r w:rsidRPr="000F635A">
              <w:rPr>
                <w:rFonts w:ascii="Arial" w:eastAsia="Calibri" w:hAnsi="Arial" w:cs="Arial"/>
                <w:color w:val="auto"/>
                <w:sz w:val="22"/>
                <w:szCs w:val="22"/>
              </w:rPr>
              <w:lastRenderedPageBreak/>
              <w:t>Jednocześnie Wnioskodawca zobowiązany jest do dostarczenia wersji papierowej wniosku</w:t>
            </w:r>
            <w:r w:rsidRPr="000F635A">
              <w:rPr>
                <w:rFonts w:ascii="Arial" w:hAnsi="Arial" w:cs="Arial"/>
                <w:color w:val="auto"/>
                <w:sz w:val="22"/>
                <w:szCs w:val="22"/>
              </w:rPr>
              <w:t xml:space="preserve"> </w:t>
            </w:r>
            <w:r w:rsidRPr="000F635A">
              <w:rPr>
                <w:rFonts w:ascii="Arial" w:eastAsia="Calibri" w:hAnsi="Arial" w:cs="Arial"/>
                <w:color w:val="auto"/>
                <w:sz w:val="22"/>
                <w:szCs w:val="22"/>
              </w:rPr>
              <w:t xml:space="preserve">w terminie wskazanym powyżej. W przypadku braku wersji papierowej wniosku </w:t>
            </w:r>
            <w:r w:rsidRPr="000F635A">
              <w:rPr>
                <w:rFonts w:ascii="Arial" w:hAnsi="Arial" w:cs="Arial"/>
                <w:color w:val="auto"/>
                <w:sz w:val="22"/>
                <w:szCs w:val="22"/>
              </w:rPr>
              <w:t xml:space="preserve">(gdzie data nadania/dostarczenia wniosku będzie datą późniejszą niż data ostatniego dnia naboru wniosków), </w:t>
            </w:r>
            <w:r w:rsidRPr="000F635A">
              <w:rPr>
                <w:rFonts w:ascii="Arial" w:eastAsia="Calibri" w:hAnsi="Arial" w:cs="Arial"/>
                <w:color w:val="auto"/>
                <w:sz w:val="22"/>
                <w:szCs w:val="22"/>
              </w:rPr>
              <w:t xml:space="preserve">Wnioskodawca zostanie wezwany </w:t>
            </w:r>
            <w:r w:rsidR="00B71380">
              <w:rPr>
                <w:rFonts w:ascii="Arial" w:eastAsia="Calibri" w:hAnsi="Arial" w:cs="Arial"/>
                <w:color w:val="auto"/>
                <w:sz w:val="22"/>
                <w:szCs w:val="22"/>
              </w:rPr>
              <w:br/>
            </w:r>
            <w:r w:rsidRPr="000F635A">
              <w:rPr>
                <w:rFonts w:ascii="Arial" w:eastAsia="Calibri" w:hAnsi="Arial" w:cs="Arial"/>
                <w:color w:val="auto"/>
                <w:sz w:val="22"/>
                <w:szCs w:val="22"/>
              </w:rPr>
              <w:t>do jej przedłożenia na etapie weryfikacji warunków formalnych</w:t>
            </w:r>
            <w:r w:rsidR="00574083" w:rsidRPr="000F635A">
              <w:rPr>
                <w:rFonts w:ascii="Arial" w:eastAsia="Calibri" w:hAnsi="Arial" w:cs="Arial"/>
                <w:color w:val="auto"/>
                <w:sz w:val="22"/>
                <w:szCs w:val="22"/>
              </w:rPr>
              <w:t>,</w:t>
            </w:r>
            <w:r w:rsidR="00E36414" w:rsidRPr="000F635A">
              <w:rPr>
                <w:rFonts w:ascii="Arial" w:eastAsia="Calibri" w:hAnsi="Arial" w:cs="Arial"/>
                <w:color w:val="auto"/>
                <w:sz w:val="22"/>
                <w:szCs w:val="22"/>
              </w:rPr>
              <w:t xml:space="preserve"> </w:t>
            </w:r>
            <w:r w:rsidR="00574083" w:rsidRPr="000F635A">
              <w:rPr>
                <w:rFonts w:ascii="Arial" w:eastAsia="Calibri" w:hAnsi="Arial" w:cs="Arial"/>
                <w:color w:val="auto"/>
                <w:sz w:val="22"/>
                <w:szCs w:val="22"/>
              </w:rPr>
              <w:t>p</w:t>
            </w:r>
            <w:r w:rsidRPr="000F635A">
              <w:rPr>
                <w:rFonts w:ascii="Arial" w:hAnsi="Arial" w:cs="Arial"/>
                <w:color w:val="auto"/>
                <w:sz w:val="22"/>
                <w:szCs w:val="22"/>
              </w:rPr>
              <w:t>od rygorem pozostawienia wniosku o dofinansowanie projektu bez rozpatrzenia.</w:t>
            </w:r>
          </w:p>
        </w:tc>
      </w:tr>
    </w:tbl>
    <w:p w14:paraId="46D94461" w14:textId="77777777" w:rsidR="009863E3" w:rsidRPr="00BE76F6" w:rsidRDefault="009863E3" w:rsidP="000F4C1E">
      <w:pPr>
        <w:spacing w:before="0" w:after="0" w:line="240" w:lineRule="auto"/>
        <w:jc w:val="both"/>
        <w:rPr>
          <w:rFonts w:ascii="Arial" w:eastAsia="Calibri" w:hAnsi="Arial" w:cs="Arial"/>
          <w:color w:val="000000"/>
          <w:sz w:val="22"/>
          <w:szCs w:val="22"/>
        </w:rPr>
      </w:pPr>
    </w:p>
    <w:tbl>
      <w:tblPr>
        <w:tblStyle w:val="Jasnalistaakcent11"/>
        <w:tblW w:w="0" w:type="auto"/>
        <w:tblLook w:val="04A0" w:firstRow="1" w:lastRow="0" w:firstColumn="1" w:lastColumn="0" w:noHBand="0" w:noVBand="1"/>
      </w:tblPr>
      <w:tblGrid>
        <w:gridCol w:w="9211"/>
      </w:tblGrid>
      <w:tr w:rsidR="009863E3" w:rsidRPr="00BE76F6" w14:paraId="47EC9288" w14:textId="77777777" w:rsidTr="004E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7E9DA4C7" w14:textId="10A134CF" w:rsidR="0067028F" w:rsidRPr="008861D1" w:rsidRDefault="0067028F" w:rsidP="000F4C1E">
            <w:pPr>
              <w:pStyle w:val="Default"/>
              <w:spacing w:after="200"/>
              <w:jc w:val="center"/>
              <w:rPr>
                <w:rFonts w:ascii="Arial" w:eastAsia="Calibri" w:hAnsi="Arial" w:cs="Arial"/>
                <w:b w:val="0"/>
                <w:color w:val="auto"/>
                <w:sz w:val="22"/>
                <w:szCs w:val="22"/>
              </w:rPr>
            </w:pPr>
            <w:r w:rsidRPr="00B13422">
              <w:rPr>
                <w:rFonts w:ascii="Arial" w:eastAsia="Calibri" w:hAnsi="Arial" w:cs="Arial"/>
                <w:color w:val="auto"/>
                <w:sz w:val="22"/>
                <w:szCs w:val="22"/>
              </w:rPr>
              <w:t xml:space="preserve">Planowany termin rozstrzygnięcia konkursu przewiduje się na – </w:t>
            </w:r>
            <w:r w:rsidR="00457C93">
              <w:rPr>
                <w:rFonts w:ascii="Arial" w:eastAsia="Calibri" w:hAnsi="Arial" w:cs="Arial"/>
                <w:b w:val="0"/>
                <w:color w:val="auto"/>
                <w:sz w:val="22"/>
                <w:szCs w:val="22"/>
                <w:u w:val="single"/>
              </w:rPr>
              <w:t xml:space="preserve">czerwiec </w:t>
            </w:r>
            <w:r w:rsidRPr="008861D1">
              <w:rPr>
                <w:rFonts w:ascii="Arial" w:eastAsia="Calibri" w:hAnsi="Arial" w:cs="Arial"/>
                <w:b w:val="0"/>
                <w:color w:val="auto"/>
                <w:sz w:val="22"/>
                <w:szCs w:val="22"/>
                <w:u w:val="single"/>
              </w:rPr>
              <w:t xml:space="preserve">2020 </w:t>
            </w:r>
            <w:r w:rsidRPr="00B13422">
              <w:rPr>
                <w:rFonts w:ascii="Arial" w:eastAsia="Calibri" w:hAnsi="Arial" w:cs="Arial"/>
                <w:b w:val="0"/>
                <w:color w:val="auto"/>
                <w:sz w:val="22"/>
                <w:szCs w:val="22"/>
                <w:u w:val="single"/>
              </w:rPr>
              <w:t>r</w:t>
            </w:r>
            <w:r w:rsidRPr="00B13422">
              <w:rPr>
                <w:rFonts w:ascii="Arial" w:eastAsia="Calibri" w:hAnsi="Arial" w:cs="Arial"/>
                <w:b w:val="0"/>
                <w:color w:val="auto"/>
                <w:sz w:val="22"/>
                <w:szCs w:val="22"/>
              </w:rPr>
              <w:t>.</w:t>
            </w:r>
          </w:p>
          <w:p w14:paraId="18211342" w14:textId="00C76DD8" w:rsidR="00EE4242" w:rsidRPr="000F635A" w:rsidRDefault="0067028F" w:rsidP="000F4C1E">
            <w:pPr>
              <w:spacing w:line="240" w:lineRule="auto"/>
              <w:jc w:val="center"/>
              <w:rPr>
                <w:rFonts w:ascii="Arial" w:hAnsi="Arial" w:cs="Arial"/>
                <w:color w:val="auto"/>
                <w:sz w:val="22"/>
                <w:szCs w:val="22"/>
              </w:rPr>
            </w:pPr>
            <w:r w:rsidRPr="00744351">
              <w:rPr>
                <w:rFonts w:ascii="Arial" w:eastAsia="Calibri" w:hAnsi="Arial" w:cs="Arial"/>
                <w:color w:val="auto"/>
                <w:sz w:val="22"/>
                <w:szCs w:val="22"/>
                <w:u w:val="single"/>
              </w:rPr>
              <w:t xml:space="preserve">Należy zwrócić szczególną uwagę, że projekt powinien rozpocząć się </w:t>
            </w:r>
            <w:r w:rsidRPr="00744351">
              <w:rPr>
                <w:rFonts w:ascii="Arial" w:eastAsia="Calibri" w:hAnsi="Arial" w:cs="Arial"/>
                <w:b w:val="0"/>
                <w:color w:val="auto"/>
                <w:sz w:val="22"/>
                <w:szCs w:val="22"/>
                <w:u w:val="single"/>
              </w:rPr>
              <w:t xml:space="preserve">do trzech miesięcy </w:t>
            </w:r>
            <w:r w:rsidRPr="00744351">
              <w:rPr>
                <w:rFonts w:ascii="Arial" w:eastAsia="Calibri" w:hAnsi="Arial" w:cs="Arial"/>
                <w:b w:val="0"/>
                <w:color w:val="auto"/>
                <w:sz w:val="22"/>
                <w:szCs w:val="22"/>
                <w:u w:val="single"/>
              </w:rPr>
              <w:br/>
              <w:t>od planowanego terminu rozstrzygnięcia konkursu</w:t>
            </w:r>
            <w:r w:rsidRPr="00744351">
              <w:rPr>
                <w:rFonts w:ascii="Arial" w:eastAsia="Calibri" w:hAnsi="Arial" w:cs="Arial"/>
                <w:color w:val="auto"/>
                <w:sz w:val="22"/>
                <w:szCs w:val="22"/>
                <w:u w:val="single"/>
              </w:rPr>
              <w:t xml:space="preserve"> oraz zakończyć się </w:t>
            </w:r>
            <w:r>
              <w:rPr>
                <w:rFonts w:ascii="Arial" w:eastAsia="Calibri" w:hAnsi="Arial" w:cs="Arial"/>
                <w:color w:val="auto"/>
                <w:sz w:val="22"/>
                <w:szCs w:val="22"/>
                <w:u w:val="single"/>
              </w:rPr>
              <w:t xml:space="preserve">najpóźniej                                </w:t>
            </w:r>
            <w:r w:rsidRPr="00744351">
              <w:rPr>
                <w:rFonts w:ascii="Arial" w:eastAsia="Calibri" w:hAnsi="Arial" w:cs="Arial"/>
                <w:color w:val="auto"/>
                <w:sz w:val="22"/>
                <w:szCs w:val="22"/>
                <w:u w:val="single"/>
              </w:rPr>
              <w:t xml:space="preserve">do dnia </w:t>
            </w:r>
            <w:r w:rsidRPr="00744351">
              <w:rPr>
                <w:rFonts w:ascii="Arial" w:eastAsia="Calibri" w:hAnsi="Arial" w:cs="Arial"/>
                <w:b w:val="0"/>
                <w:color w:val="auto"/>
                <w:sz w:val="22"/>
                <w:szCs w:val="22"/>
                <w:u w:val="single"/>
              </w:rPr>
              <w:t>30 czerwca 2023 r.</w:t>
            </w:r>
          </w:p>
        </w:tc>
      </w:tr>
    </w:tbl>
    <w:p w14:paraId="59BE5727" w14:textId="77777777" w:rsidR="001B1F35" w:rsidRPr="00811653" w:rsidRDefault="001B1F35" w:rsidP="000F4C1E">
      <w:pPr>
        <w:keepLines/>
        <w:spacing w:before="0" w:after="0" w:line="240" w:lineRule="auto"/>
        <w:rPr>
          <w:rFonts w:ascii="Arial" w:hAnsi="Arial" w:cs="Arial"/>
          <w:color w:val="FF0000"/>
          <w:sz w:val="22"/>
          <w:szCs w:val="22"/>
        </w:rPr>
      </w:pPr>
    </w:p>
    <w:p w14:paraId="1A459597" w14:textId="0723E9BC" w:rsidR="008A0822" w:rsidRDefault="001B1F35" w:rsidP="000F4C1E">
      <w:pPr>
        <w:keepLines/>
        <w:spacing w:before="0" w:after="0" w:line="240" w:lineRule="auto"/>
        <w:ind w:firstLine="567"/>
        <w:jc w:val="both"/>
        <w:rPr>
          <w:rFonts w:ascii="Arial" w:eastAsia="Calibri" w:hAnsi="Arial" w:cs="Arial"/>
          <w:bCs/>
          <w:sz w:val="22"/>
          <w:szCs w:val="22"/>
        </w:rPr>
      </w:pPr>
      <w:r w:rsidRPr="00811653">
        <w:rPr>
          <w:rFonts w:ascii="Arial" w:eastAsia="Calibri" w:hAnsi="Arial" w:cs="Arial"/>
          <w:bCs/>
          <w:sz w:val="22"/>
          <w:szCs w:val="22"/>
        </w:rPr>
        <w:t xml:space="preserve">Od dnia ogłoszenia konkursu, przedmiotowy konkurs jest aktywny w systemie </w:t>
      </w:r>
      <w:r w:rsidR="00BF036E">
        <w:rPr>
          <w:rFonts w:ascii="Arial" w:eastAsia="Calibri" w:hAnsi="Arial" w:cs="Arial"/>
          <w:bCs/>
          <w:sz w:val="22"/>
          <w:szCs w:val="22"/>
        </w:rPr>
        <w:br/>
      </w:r>
      <w:r w:rsidRPr="00811653">
        <w:rPr>
          <w:rFonts w:ascii="Arial" w:eastAsia="Calibri" w:hAnsi="Arial" w:cs="Arial"/>
          <w:bCs/>
          <w:sz w:val="22"/>
          <w:szCs w:val="22"/>
        </w:rPr>
        <w:t xml:space="preserve">LSI MAKS2, co oznacza, że Wnioskodawca ma możliwość wypełniania wniosku o dofinansowanie projektu przed rozpoczęciem naboru, jednakże wypełniony wniosek można </w:t>
      </w:r>
      <w:r w:rsidRPr="00D5677B">
        <w:rPr>
          <w:rFonts w:ascii="Arial" w:eastAsia="Calibri" w:hAnsi="Arial" w:cs="Arial"/>
          <w:bCs/>
          <w:sz w:val="22"/>
          <w:szCs w:val="22"/>
        </w:rPr>
        <w:t xml:space="preserve">przesłać najwcześniej </w:t>
      </w:r>
      <w:r w:rsidR="00457C93">
        <w:rPr>
          <w:rFonts w:ascii="Arial" w:eastAsia="Calibri" w:hAnsi="Arial" w:cs="Arial"/>
          <w:bCs/>
          <w:sz w:val="22"/>
          <w:szCs w:val="22"/>
        </w:rPr>
        <w:t xml:space="preserve">28.01.2020 </w:t>
      </w:r>
      <w:r w:rsidRPr="00D5677B">
        <w:rPr>
          <w:rFonts w:ascii="Arial" w:eastAsia="Calibri" w:hAnsi="Arial" w:cs="Arial"/>
          <w:bCs/>
          <w:sz w:val="22"/>
          <w:szCs w:val="22"/>
        </w:rPr>
        <w:t>tj</w:t>
      </w:r>
      <w:r w:rsidRPr="00811653">
        <w:rPr>
          <w:rFonts w:ascii="Arial" w:eastAsia="Calibri" w:hAnsi="Arial" w:cs="Arial"/>
          <w:bCs/>
          <w:sz w:val="22"/>
          <w:szCs w:val="22"/>
        </w:rPr>
        <w:t xml:space="preserve">. pierwszego dnia naboru wniosków. Numer naboru </w:t>
      </w:r>
      <w:r w:rsidR="00A477DB">
        <w:rPr>
          <w:rFonts w:ascii="Arial" w:eastAsia="Calibri" w:hAnsi="Arial" w:cs="Arial"/>
          <w:bCs/>
          <w:sz w:val="22"/>
          <w:szCs w:val="22"/>
        </w:rPr>
        <w:br/>
      </w:r>
      <w:r w:rsidRPr="00811653">
        <w:rPr>
          <w:rFonts w:ascii="Arial" w:eastAsia="Calibri" w:hAnsi="Arial" w:cs="Arial"/>
          <w:bCs/>
          <w:sz w:val="22"/>
          <w:szCs w:val="22"/>
        </w:rPr>
        <w:t>jest tożsamy z</w:t>
      </w:r>
      <w:r>
        <w:rPr>
          <w:rFonts w:ascii="Arial" w:eastAsia="Calibri" w:hAnsi="Arial" w:cs="Arial"/>
          <w:bCs/>
          <w:sz w:val="22"/>
          <w:szCs w:val="22"/>
        </w:rPr>
        <w:t> </w:t>
      </w:r>
      <w:r w:rsidRPr="00811653">
        <w:rPr>
          <w:rFonts w:ascii="Arial" w:eastAsia="Calibri" w:hAnsi="Arial" w:cs="Arial"/>
          <w:bCs/>
          <w:sz w:val="22"/>
          <w:szCs w:val="22"/>
        </w:rPr>
        <w:t>numerem konkursu.</w:t>
      </w:r>
    </w:p>
    <w:p w14:paraId="7359DB23" w14:textId="19BDA715" w:rsidR="00BF6749" w:rsidRPr="00BF6749" w:rsidRDefault="00BF6749" w:rsidP="000F4C1E">
      <w:pPr>
        <w:keepLines/>
        <w:spacing w:before="0" w:after="0" w:line="240" w:lineRule="auto"/>
        <w:jc w:val="both"/>
        <w:rPr>
          <w:rFonts w:ascii="Arial" w:eastAsia="Calibri" w:hAnsi="Arial" w:cs="Arial"/>
          <w:bCs/>
          <w:sz w:val="22"/>
          <w:szCs w:val="22"/>
        </w:rPr>
      </w:pPr>
    </w:p>
    <w:p w14:paraId="5BC302BA" w14:textId="77777777" w:rsidR="00696EDD" w:rsidRDefault="00F20BFD" w:rsidP="00A14EFE">
      <w:pPr>
        <w:pStyle w:val="Nagwek2"/>
        <w:numPr>
          <w:ilvl w:val="1"/>
          <w:numId w:val="88"/>
        </w:numPr>
        <w:spacing w:line="240" w:lineRule="auto"/>
        <w:ind w:left="1145" w:hanging="578"/>
      </w:pPr>
      <w:bookmarkStart w:id="31" w:name="_Toc492472902"/>
      <w:bookmarkStart w:id="32" w:name="_Toc492473008"/>
      <w:bookmarkStart w:id="33" w:name="_Toc492473114"/>
      <w:bookmarkStart w:id="34" w:name="_Toc492473219"/>
      <w:bookmarkStart w:id="35" w:name="_Toc492571996"/>
      <w:bookmarkStart w:id="36" w:name="_Toc492572156"/>
      <w:bookmarkStart w:id="37" w:name="_Toc492572315"/>
      <w:bookmarkStart w:id="38" w:name="_Toc492572475"/>
      <w:bookmarkStart w:id="39" w:name="_Toc492572635"/>
      <w:bookmarkStart w:id="40" w:name="_Toc492572793"/>
      <w:bookmarkStart w:id="41" w:name="_Toc492625470"/>
      <w:bookmarkStart w:id="42" w:name="_Toc492625628"/>
      <w:bookmarkStart w:id="43" w:name="_Toc492635760"/>
      <w:bookmarkStart w:id="44" w:name="_Toc492635918"/>
      <w:bookmarkStart w:id="45" w:name="_Toc492636258"/>
      <w:bookmarkStart w:id="46" w:name="_Toc492636417"/>
      <w:bookmarkStart w:id="47" w:name="_Toc492637001"/>
      <w:bookmarkStart w:id="48" w:name="_Toc492637159"/>
      <w:bookmarkStart w:id="49" w:name="_Toc492637317"/>
      <w:bookmarkStart w:id="50" w:name="_Toc492637476"/>
      <w:bookmarkStart w:id="51" w:name="_Toc492638579"/>
      <w:bookmarkStart w:id="52" w:name="_Toc492638737"/>
      <w:bookmarkStart w:id="53" w:name="_Toc492639488"/>
      <w:bookmarkStart w:id="54" w:name="_Toc492641907"/>
      <w:bookmarkStart w:id="55" w:name="_Toc492642099"/>
      <w:bookmarkStart w:id="56" w:name="_Toc492642291"/>
      <w:bookmarkStart w:id="57" w:name="_Toc492644160"/>
      <w:bookmarkStart w:id="58" w:name="_Toc492644884"/>
      <w:bookmarkStart w:id="59" w:name="_Toc492645548"/>
      <w:bookmarkStart w:id="60" w:name="_Toc492645742"/>
      <w:bookmarkStart w:id="61" w:name="_Toc492645935"/>
      <w:bookmarkStart w:id="62" w:name="_Toc492646128"/>
      <w:bookmarkStart w:id="63" w:name="_Toc492646364"/>
      <w:bookmarkStart w:id="64" w:name="_Toc492646557"/>
      <w:bookmarkStart w:id="65" w:name="_Toc492646750"/>
      <w:bookmarkStart w:id="66" w:name="_Toc492646943"/>
      <w:bookmarkStart w:id="67" w:name="_Toc492647136"/>
      <w:bookmarkStart w:id="68" w:name="_Toc492650523"/>
      <w:bookmarkStart w:id="69" w:name="_Toc492651060"/>
      <w:bookmarkStart w:id="70" w:name="_Toc492753982"/>
      <w:bookmarkStart w:id="71" w:name="_Toc492754207"/>
      <w:bookmarkStart w:id="72" w:name="_Toc492904473"/>
      <w:bookmarkStart w:id="73" w:name="_Toc492904700"/>
      <w:bookmarkStart w:id="74" w:name="_Toc492904926"/>
      <w:bookmarkStart w:id="75" w:name="_Toc492905151"/>
      <w:bookmarkStart w:id="76" w:name="_Toc492905382"/>
      <w:bookmarkStart w:id="77" w:name="_Toc492905608"/>
      <w:bookmarkStart w:id="78" w:name="_Toc492905213"/>
      <w:bookmarkStart w:id="79" w:name="_Toc492905954"/>
      <w:bookmarkStart w:id="80" w:name="_Toc492906180"/>
      <w:bookmarkStart w:id="81" w:name="_Toc492906406"/>
      <w:bookmarkStart w:id="82" w:name="_Toc492906631"/>
      <w:bookmarkStart w:id="83" w:name="_Toc492906857"/>
      <w:bookmarkStart w:id="84" w:name="_Toc493152796"/>
      <w:bookmarkStart w:id="85" w:name="_Toc493168432"/>
      <w:bookmarkStart w:id="86" w:name="_Toc493170179"/>
      <w:bookmarkStart w:id="87" w:name="_Toc493170700"/>
      <w:bookmarkStart w:id="88" w:name="_Toc493170925"/>
      <w:bookmarkStart w:id="89" w:name="_Toc493172263"/>
      <w:bookmarkStart w:id="90" w:name="_Toc493172488"/>
      <w:bookmarkStart w:id="91" w:name="_Toc493172988"/>
      <w:bookmarkStart w:id="92" w:name="_Toc493173296"/>
      <w:bookmarkStart w:id="93" w:name="_Toc493237079"/>
      <w:bookmarkStart w:id="94" w:name="_Toc493247470"/>
      <w:bookmarkStart w:id="95" w:name="_Toc493503667"/>
      <w:bookmarkStart w:id="96" w:name="_Toc493509168"/>
      <w:bookmarkStart w:id="97" w:name="_Toc493513908"/>
      <w:bookmarkStart w:id="98" w:name="_Toc493515371"/>
      <w:bookmarkStart w:id="99" w:name="_Toc493516110"/>
      <w:bookmarkStart w:id="100" w:name="_Toc493516682"/>
      <w:bookmarkStart w:id="101" w:name="_Toc493589379"/>
      <w:bookmarkStart w:id="102" w:name="_Toc493592732"/>
      <w:bookmarkStart w:id="103" w:name="_Toc493593272"/>
      <w:bookmarkStart w:id="104" w:name="_Toc493664633"/>
      <w:bookmarkStart w:id="105" w:name="_Toc493679126"/>
      <w:bookmarkStart w:id="106" w:name="_Toc493681832"/>
      <w:bookmarkStart w:id="107" w:name="_Toc493682057"/>
      <w:bookmarkStart w:id="108" w:name="_Toc493683802"/>
      <w:bookmarkStart w:id="109" w:name="_Toc493684027"/>
      <w:bookmarkStart w:id="110" w:name="_Toc459968651"/>
      <w:bookmarkStart w:id="111" w:name="_Toc469056198"/>
      <w:bookmarkStart w:id="112" w:name="_Toc298963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35A91">
        <w:t>Forma i sposób udzielania informacji w kwestiach dotyczących konkursu</w:t>
      </w:r>
      <w:bookmarkEnd w:id="110"/>
      <w:bookmarkEnd w:id="111"/>
      <w:bookmarkEnd w:id="112"/>
    </w:p>
    <w:p w14:paraId="634C720F" w14:textId="3F2AE4D1" w:rsidR="0090163B" w:rsidRPr="009863E3" w:rsidRDefault="001B417E" w:rsidP="000F4C1E">
      <w:pPr>
        <w:keepNext/>
        <w:keepLines/>
        <w:spacing w:line="240" w:lineRule="auto"/>
        <w:ind w:firstLine="567"/>
        <w:jc w:val="both"/>
        <w:rPr>
          <w:rFonts w:ascii="Arial" w:hAnsi="Arial" w:cs="Arial"/>
          <w:sz w:val="22"/>
          <w:szCs w:val="22"/>
        </w:rPr>
      </w:pPr>
      <w:r w:rsidRPr="009863E3">
        <w:rPr>
          <w:rFonts w:ascii="Arial" w:hAnsi="Arial" w:cs="Arial"/>
          <w:sz w:val="22"/>
          <w:szCs w:val="22"/>
        </w:rPr>
        <w:t>Informacje o konkursie można</w:t>
      </w:r>
      <w:r w:rsidR="003659AC">
        <w:rPr>
          <w:rFonts w:ascii="Arial" w:hAnsi="Arial" w:cs="Arial"/>
          <w:sz w:val="22"/>
          <w:szCs w:val="22"/>
        </w:rPr>
        <w:t xml:space="preserve"> uzyskać od Sekretarza konkursu </w:t>
      </w:r>
      <w:r w:rsidRPr="009863E3">
        <w:rPr>
          <w:rFonts w:ascii="Arial" w:hAnsi="Arial" w:cs="Arial"/>
          <w:sz w:val="22"/>
          <w:szCs w:val="22"/>
        </w:rPr>
        <w:t>(osoby odpowiedzialnej za konkurs) - pracownika Regionalnego Ośrodka Polityki Społecznej  pod numerem tel. 89 512-55-</w:t>
      </w:r>
      <w:r w:rsidR="00AD74B9">
        <w:rPr>
          <w:rFonts w:ascii="Arial" w:hAnsi="Arial" w:cs="Arial"/>
          <w:sz w:val="22"/>
          <w:szCs w:val="22"/>
        </w:rPr>
        <w:t>49</w:t>
      </w:r>
      <w:r w:rsidR="0090163B" w:rsidRPr="009863E3">
        <w:rPr>
          <w:rFonts w:ascii="Arial" w:hAnsi="Arial" w:cs="Arial"/>
          <w:sz w:val="22"/>
          <w:szCs w:val="22"/>
        </w:rPr>
        <w:t xml:space="preserve"> oraz poprzez e-mail: </w:t>
      </w:r>
      <w:hyperlink r:id="rId14" w:history="1">
        <w:r w:rsidR="0090163B" w:rsidRPr="009863E3">
          <w:rPr>
            <w:rStyle w:val="Hipercze"/>
            <w:rFonts w:ascii="Arial" w:hAnsi="Arial" w:cs="Arial"/>
            <w:sz w:val="22"/>
            <w:szCs w:val="22"/>
          </w:rPr>
          <w:t>naboryrops@warmia.mazury.pl</w:t>
        </w:r>
      </w:hyperlink>
    </w:p>
    <w:p w14:paraId="06C09726" w14:textId="77777777" w:rsidR="0090163B" w:rsidRPr="009863E3" w:rsidRDefault="0090163B" w:rsidP="000F4C1E">
      <w:pPr>
        <w:spacing w:line="240" w:lineRule="auto"/>
        <w:ind w:firstLine="708"/>
        <w:jc w:val="both"/>
        <w:rPr>
          <w:rFonts w:ascii="Arial" w:hAnsi="Arial" w:cs="Arial"/>
          <w:sz w:val="22"/>
          <w:szCs w:val="22"/>
        </w:rPr>
      </w:pPr>
      <w:r w:rsidRPr="009863E3">
        <w:rPr>
          <w:rFonts w:ascii="Arial" w:hAnsi="Arial" w:cs="Arial"/>
          <w:sz w:val="22"/>
          <w:szCs w:val="22"/>
        </w:rPr>
        <w:t xml:space="preserve">W kwestiach szczegółowych, budzących wątpliwości interpretacyjne, w których niezbędne jest zajęcie stanowiska, zapytania należy kierować na wskazane adresy </w:t>
      </w:r>
      <w:r w:rsidRPr="009863E3">
        <w:rPr>
          <w:rFonts w:ascii="Arial" w:hAnsi="Arial" w:cs="Arial"/>
          <w:b/>
          <w:bCs/>
          <w:sz w:val="22"/>
          <w:szCs w:val="22"/>
        </w:rPr>
        <w:t>e-mail </w:t>
      </w:r>
      <w:r w:rsidR="009863E3">
        <w:rPr>
          <w:rFonts w:ascii="Arial" w:hAnsi="Arial" w:cs="Arial"/>
          <w:b/>
          <w:bCs/>
          <w:sz w:val="22"/>
          <w:szCs w:val="22"/>
        </w:rPr>
        <w:br/>
      </w:r>
      <w:r w:rsidRPr="009863E3">
        <w:rPr>
          <w:rFonts w:ascii="Arial" w:hAnsi="Arial" w:cs="Arial"/>
          <w:b/>
          <w:bCs/>
          <w:sz w:val="22"/>
          <w:szCs w:val="22"/>
        </w:rPr>
        <w:t>z wykorzystaniem formularza dostępnego w zakładce dotyczącej</w:t>
      </w:r>
      <w:r w:rsidRPr="009863E3">
        <w:rPr>
          <w:rFonts w:ascii="Arial" w:hAnsi="Arial" w:cs="Arial"/>
          <w:sz w:val="22"/>
          <w:szCs w:val="22"/>
        </w:rPr>
        <w:t xml:space="preserve"> przedmiotowego konkursu na stronie </w:t>
      </w:r>
      <w:hyperlink r:id="rId15" w:history="1">
        <w:r w:rsidRPr="009863E3">
          <w:rPr>
            <w:rStyle w:val="Hipercze"/>
            <w:rFonts w:ascii="Arial" w:hAnsi="Arial" w:cs="Arial"/>
            <w:sz w:val="22"/>
            <w:szCs w:val="22"/>
          </w:rPr>
          <w:t>www.rpo.warmia.mazury.pl</w:t>
        </w:r>
      </w:hyperlink>
      <w:r w:rsidRPr="009863E3">
        <w:rPr>
          <w:rFonts w:ascii="Arial" w:hAnsi="Arial" w:cs="Arial"/>
          <w:sz w:val="22"/>
          <w:szCs w:val="22"/>
        </w:rPr>
        <w:t xml:space="preserve">. </w:t>
      </w:r>
    </w:p>
    <w:p w14:paraId="66F7DB1D" w14:textId="3E645BBA" w:rsidR="003659AC" w:rsidRPr="003659AC" w:rsidRDefault="001B417E" w:rsidP="003659AC">
      <w:pPr>
        <w:keepNext/>
        <w:keepLines/>
        <w:spacing w:line="240" w:lineRule="auto"/>
        <w:ind w:firstLine="567"/>
        <w:jc w:val="both"/>
        <w:rPr>
          <w:rFonts w:ascii="Arial" w:hAnsi="Arial" w:cs="Arial"/>
          <w:sz w:val="22"/>
          <w:szCs w:val="22"/>
        </w:rPr>
      </w:pPr>
      <w:r w:rsidRPr="009863E3">
        <w:rPr>
          <w:rFonts w:ascii="Arial" w:hAnsi="Arial" w:cs="Arial"/>
          <w:sz w:val="22"/>
          <w:szCs w:val="22"/>
        </w:rPr>
        <w:t>Ogólne informacje na temat zasad stosowanych podczas procesu wyboru projektów, wyjaśnień w kwestii konkursu, interpretacji postanowień Regulaminu, a także udzielania konsultacji Wnioskodawcom, można uzyskać od pracowników Głównego Punktu Informacyjnego Funduszy Europejskich w Olsztynie oraz Lokalnych Punktów Informacyjnych Funduszy Europejskich w Elblągu i Ełku. Wystarczy zgłosić się do jednego z Punktów Informacyjnych, do których kontakt znajdą Państwo w poniższej tabeli.</w:t>
      </w:r>
    </w:p>
    <w:tbl>
      <w:tblPr>
        <w:tblpPr w:leftFromText="141" w:rightFromText="141" w:vertAnchor="text" w:horzAnchor="margin" w:tblpXSpec="center" w:tblpY="414"/>
        <w:tblW w:w="5000" w:type="pct"/>
        <w:tblCellSpacing w:w="7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6"/>
        <w:gridCol w:w="2369"/>
        <w:gridCol w:w="2945"/>
        <w:gridCol w:w="2311"/>
      </w:tblGrid>
      <w:tr w:rsidR="00AE3834" w:rsidRPr="00401CAC" w14:paraId="3C5AEA39" w14:textId="77777777" w:rsidTr="002D44DC">
        <w:trPr>
          <w:tblCellSpacing w:w="71" w:type="dxa"/>
        </w:trPr>
        <w:tc>
          <w:tcPr>
            <w:tcW w:w="4852" w:type="pct"/>
            <w:gridSpan w:val="4"/>
            <w:shd w:val="clear" w:color="auto" w:fill="B8CCE4" w:themeFill="accent1" w:themeFillTint="66"/>
            <w:vAlign w:val="center"/>
          </w:tcPr>
          <w:p w14:paraId="58C4EED3" w14:textId="77777777" w:rsidR="00AE3834" w:rsidRPr="00401CAC"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t>Główny Punkt Informacyjny Funduszy Europejskich w Olsztynie</w:t>
            </w:r>
          </w:p>
          <w:p w14:paraId="160AEE0B" w14:textId="77777777" w:rsidR="00AE3834" w:rsidRPr="003368C3"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t>Urząd Marszałkowski Województwa Warmińsko-Mazurskiego w Olsztynie</w:t>
            </w:r>
          </w:p>
        </w:tc>
      </w:tr>
      <w:tr w:rsidR="00AE3834" w:rsidRPr="00401CAC" w14:paraId="689691F0" w14:textId="77777777" w:rsidTr="002D44DC">
        <w:trPr>
          <w:tblCellSpacing w:w="71" w:type="dxa"/>
        </w:trPr>
        <w:tc>
          <w:tcPr>
            <w:tcW w:w="958" w:type="pct"/>
            <w:vAlign w:val="center"/>
          </w:tcPr>
          <w:p w14:paraId="06D85877" w14:textId="77777777" w:rsidR="00AE3834" w:rsidRPr="00401CAC"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adres:</w:t>
            </w:r>
          </w:p>
          <w:p w14:paraId="34C672D8" w14:textId="77777777" w:rsidR="00AE3834" w:rsidRDefault="00AE3834" w:rsidP="000F4C1E">
            <w:pPr>
              <w:keepNext/>
              <w:keepLines/>
              <w:spacing w:before="0" w:after="0" w:line="24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 xml:space="preserve">ul. Głowackiego 17, </w:t>
            </w:r>
            <w:r w:rsidRPr="00401CAC">
              <w:rPr>
                <w:rFonts w:ascii="Arial" w:eastAsia="Calibri" w:hAnsi="Arial" w:cs="Arial"/>
                <w:sz w:val="18"/>
                <w:szCs w:val="18"/>
                <w:lang w:eastAsia="pl-PL"/>
              </w:rPr>
              <w:br/>
            </w:r>
            <w:r w:rsidRPr="00401CAC">
              <w:rPr>
                <w:rFonts w:ascii="Arial" w:eastAsia="Calibri" w:hAnsi="Arial" w:cs="Arial"/>
                <w:sz w:val="18"/>
                <w:szCs w:val="18"/>
                <w:lang w:eastAsia="pl-PL"/>
              </w:rPr>
              <w:lastRenderedPageBreak/>
              <w:t>10-447 Olsztyn</w:t>
            </w:r>
          </w:p>
        </w:tc>
        <w:tc>
          <w:tcPr>
            <w:tcW w:w="1217" w:type="pct"/>
            <w:vAlign w:val="center"/>
          </w:tcPr>
          <w:p w14:paraId="3C30A95A" w14:textId="77777777" w:rsidR="00AE3834"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b/>
                <w:lang w:eastAsia="pl-PL"/>
              </w:rPr>
              <w:lastRenderedPageBreak/>
              <w:t>godziny pracy punktu:</w:t>
            </w:r>
          </w:p>
          <w:p w14:paraId="31DDB637" w14:textId="77777777" w:rsidR="00AE3834" w:rsidRDefault="00AE3834" w:rsidP="000F4C1E">
            <w:pPr>
              <w:keepNext/>
              <w:keepLines/>
              <w:spacing w:before="0" w:after="0" w:line="240" w:lineRule="auto"/>
              <w:jc w:val="center"/>
              <w:rPr>
                <w:rFonts w:ascii="Arial" w:eastAsia="Calibri" w:hAnsi="Arial" w:cs="Arial"/>
                <w:sz w:val="18"/>
                <w:szCs w:val="18"/>
                <w:lang w:eastAsia="pl-PL"/>
              </w:rPr>
            </w:pP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w:t>
            </w:r>
            <w:r>
              <w:rPr>
                <w:rFonts w:ascii="Arial" w:eastAsia="Calibri" w:hAnsi="Arial" w:cs="Arial"/>
                <w:sz w:val="18"/>
                <w:szCs w:val="18"/>
                <w:lang w:eastAsia="pl-PL"/>
              </w:rPr>
              <w:br/>
            </w:r>
            <w:r w:rsidRPr="00401CAC">
              <w:rPr>
                <w:rFonts w:ascii="Arial" w:eastAsia="Calibri" w:hAnsi="Arial" w:cs="Arial"/>
                <w:sz w:val="18"/>
                <w:szCs w:val="18"/>
                <w:lang w:eastAsia="pl-PL"/>
              </w:rPr>
              <w:lastRenderedPageBreak/>
              <w:t>8:00 - 18:00</w:t>
            </w:r>
            <w:r w:rsidRPr="00401CAC">
              <w:rPr>
                <w:rFonts w:ascii="Arial" w:eastAsia="Calibri" w:hAnsi="Arial" w:cs="Arial"/>
                <w:sz w:val="18"/>
                <w:szCs w:val="18"/>
                <w:lang w:eastAsia="pl-PL"/>
              </w:rPr>
              <w:br/>
              <w:t xml:space="preserve">wtorek - piątek </w:t>
            </w:r>
            <w:r>
              <w:rPr>
                <w:rFonts w:ascii="Arial" w:eastAsia="Calibri" w:hAnsi="Arial" w:cs="Arial"/>
                <w:sz w:val="18"/>
                <w:szCs w:val="18"/>
                <w:lang w:eastAsia="pl-PL"/>
              </w:rPr>
              <w:br/>
            </w:r>
            <w:r w:rsidRPr="00401CAC">
              <w:rPr>
                <w:rFonts w:ascii="Arial" w:eastAsia="Calibri" w:hAnsi="Arial" w:cs="Arial"/>
                <w:sz w:val="18"/>
                <w:szCs w:val="18"/>
                <w:lang w:eastAsia="pl-PL"/>
              </w:rPr>
              <w:t>7:30 - 15:30</w:t>
            </w:r>
          </w:p>
        </w:tc>
        <w:tc>
          <w:tcPr>
            <w:tcW w:w="1531" w:type="pct"/>
            <w:vAlign w:val="center"/>
          </w:tcPr>
          <w:p w14:paraId="21A431A0" w14:textId="77777777" w:rsidR="00AE3834" w:rsidRPr="00401CAC"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lastRenderedPageBreak/>
              <w:t>e-mail:</w:t>
            </w:r>
          </w:p>
          <w:p w14:paraId="33109234" w14:textId="77777777" w:rsidR="00AE3834" w:rsidRDefault="009D4EDD" w:rsidP="000F4C1E">
            <w:pPr>
              <w:keepNext/>
              <w:keepLines/>
              <w:spacing w:before="0" w:after="0" w:line="240" w:lineRule="auto"/>
              <w:jc w:val="center"/>
              <w:rPr>
                <w:rFonts w:ascii="Arial" w:eastAsia="Calibri" w:hAnsi="Arial" w:cs="Arial"/>
                <w:sz w:val="18"/>
                <w:szCs w:val="18"/>
                <w:lang w:eastAsia="pl-PL"/>
              </w:rPr>
            </w:pPr>
            <w:hyperlink r:id="rId16" w:history="1">
              <w:r w:rsidR="00AE3834" w:rsidRPr="00401CAC">
                <w:rPr>
                  <w:rStyle w:val="Hipercze"/>
                  <w:rFonts w:ascii="Arial" w:eastAsia="Calibri" w:hAnsi="Arial" w:cs="Arial"/>
                  <w:sz w:val="18"/>
                  <w:szCs w:val="18"/>
                </w:rPr>
                <w:t>gpiolsztyn@warmia.mazury.pl</w:t>
              </w:r>
            </w:hyperlink>
          </w:p>
        </w:tc>
        <w:tc>
          <w:tcPr>
            <w:tcW w:w="924" w:type="pct"/>
            <w:vAlign w:val="center"/>
          </w:tcPr>
          <w:p w14:paraId="1DC5AEE2" w14:textId="77777777" w:rsidR="00AE3834"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b/>
                <w:lang w:eastAsia="pl-PL"/>
              </w:rPr>
              <w:t>Telefony do konsultantów:</w:t>
            </w:r>
          </w:p>
          <w:p w14:paraId="43D2CD59"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Pr>
                <w:rFonts w:ascii="Arial" w:eastAsia="Calibri" w:hAnsi="Arial" w:cs="Arial"/>
                <w:sz w:val="18"/>
                <w:szCs w:val="18"/>
              </w:rPr>
              <w:t xml:space="preserve">89 </w:t>
            </w:r>
            <w:r w:rsidRPr="00401CAC">
              <w:rPr>
                <w:rFonts w:ascii="Arial" w:eastAsia="Calibri" w:hAnsi="Arial" w:cs="Arial"/>
                <w:sz w:val="18"/>
                <w:szCs w:val="18"/>
              </w:rPr>
              <w:t>512-54-82</w:t>
            </w:r>
          </w:p>
          <w:p w14:paraId="091CA07C"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lastRenderedPageBreak/>
              <w:t>89 512-54-83</w:t>
            </w:r>
          </w:p>
          <w:p w14:paraId="2A455DA9" w14:textId="77777777" w:rsidR="00AE3834" w:rsidRDefault="00AE3834" w:rsidP="000F4C1E">
            <w:pPr>
              <w:keepNext/>
              <w:keepLines/>
              <w:spacing w:before="0" w:after="0" w:line="240" w:lineRule="auto"/>
              <w:jc w:val="center"/>
              <w:rPr>
                <w:rFonts w:ascii="Arial" w:eastAsia="Calibri" w:hAnsi="Arial" w:cs="Arial"/>
                <w:sz w:val="18"/>
                <w:szCs w:val="18"/>
              </w:rPr>
            </w:pPr>
            <w:r>
              <w:rPr>
                <w:rFonts w:ascii="Arial" w:eastAsia="Calibri" w:hAnsi="Arial" w:cs="Arial"/>
                <w:sz w:val="18"/>
                <w:szCs w:val="18"/>
              </w:rPr>
              <w:t xml:space="preserve">89 </w:t>
            </w:r>
            <w:r w:rsidRPr="00401CAC">
              <w:rPr>
                <w:rFonts w:ascii="Arial" w:eastAsia="Calibri" w:hAnsi="Arial" w:cs="Arial"/>
                <w:sz w:val="18"/>
                <w:szCs w:val="18"/>
              </w:rPr>
              <w:t>512-54-85</w:t>
            </w:r>
          </w:p>
          <w:p w14:paraId="4226E11B" w14:textId="77777777" w:rsidR="00AE3834" w:rsidRDefault="00AE3834" w:rsidP="000F4C1E">
            <w:pPr>
              <w:keepNext/>
              <w:keepLines/>
              <w:spacing w:before="0" w:after="0" w:line="240" w:lineRule="auto"/>
              <w:jc w:val="center"/>
              <w:rPr>
                <w:rFonts w:ascii="Arial" w:eastAsia="Calibri" w:hAnsi="Arial" w:cs="Arial"/>
                <w:sz w:val="18"/>
                <w:szCs w:val="18"/>
                <w:lang w:eastAsia="pl-PL"/>
              </w:rPr>
            </w:pPr>
            <w:r>
              <w:rPr>
                <w:rFonts w:ascii="Arial" w:eastAsia="Calibri" w:hAnsi="Arial" w:cs="Arial"/>
                <w:sz w:val="18"/>
                <w:szCs w:val="18"/>
              </w:rPr>
              <w:t xml:space="preserve">89 </w:t>
            </w:r>
            <w:r w:rsidRPr="00401CAC">
              <w:rPr>
                <w:rFonts w:ascii="Arial" w:eastAsia="Calibri" w:hAnsi="Arial" w:cs="Arial"/>
                <w:sz w:val="18"/>
                <w:szCs w:val="18"/>
              </w:rPr>
              <w:t>512-54-86</w:t>
            </w:r>
          </w:p>
        </w:tc>
      </w:tr>
      <w:tr w:rsidR="00AE3834" w:rsidRPr="00401CAC" w14:paraId="106A06AE" w14:textId="77777777" w:rsidTr="002D44DC">
        <w:trPr>
          <w:tblCellSpacing w:w="71" w:type="dxa"/>
        </w:trPr>
        <w:tc>
          <w:tcPr>
            <w:tcW w:w="4852" w:type="pct"/>
            <w:gridSpan w:val="4"/>
            <w:shd w:val="clear" w:color="auto" w:fill="B8CCE4" w:themeFill="accent1" w:themeFillTint="66"/>
            <w:vAlign w:val="center"/>
          </w:tcPr>
          <w:p w14:paraId="736988D0" w14:textId="77777777" w:rsidR="00AE3834" w:rsidRPr="00401CAC"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lastRenderedPageBreak/>
              <w:t>Lokalny Punkt Informacyjny Funduszy Europejskich w Elblągu</w:t>
            </w:r>
          </w:p>
          <w:p w14:paraId="32B29198" w14:textId="77777777" w:rsidR="00AE3834" w:rsidRPr="00401CAC"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t>Urząd Marszałkowski Województwa Warmińsko-Mazurskiego w Olsztynie</w:t>
            </w:r>
          </w:p>
          <w:p w14:paraId="07883BC7" w14:textId="77777777" w:rsidR="00AE3834"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t>Biuro Regionalne w Elblągu</w:t>
            </w:r>
          </w:p>
        </w:tc>
      </w:tr>
      <w:tr w:rsidR="00AE3834" w:rsidRPr="00401CAC" w14:paraId="666A5883" w14:textId="77777777" w:rsidTr="002D44DC">
        <w:trPr>
          <w:tblCellSpacing w:w="71" w:type="dxa"/>
        </w:trPr>
        <w:tc>
          <w:tcPr>
            <w:tcW w:w="958" w:type="pct"/>
            <w:vAlign w:val="center"/>
          </w:tcPr>
          <w:p w14:paraId="4E8EFC54"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adres:</w:t>
            </w:r>
          </w:p>
          <w:p w14:paraId="5E73086B" w14:textId="77777777" w:rsidR="00AE3834" w:rsidRPr="00401CAC" w:rsidRDefault="00AE3834" w:rsidP="000F4C1E">
            <w:pPr>
              <w:keepNext/>
              <w:keepLines/>
              <w:spacing w:before="0" w:after="0" w:line="24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ul. Zacisze 18,</w:t>
            </w:r>
          </w:p>
          <w:p w14:paraId="7E16CBE8" w14:textId="77777777" w:rsidR="00AE3834" w:rsidRPr="00401CAC"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sz w:val="18"/>
                <w:szCs w:val="18"/>
                <w:lang w:eastAsia="pl-PL"/>
              </w:rPr>
              <w:t>82-300 Elbląg</w:t>
            </w:r>
          </w:p>
        </w:tc>
        <w:tc>
          <w:tcPr>
            <w:tcW w:w="1217" w:type="pct"/>
            <w:vAlign w:val="center"/>
          </w:tcPr>
          <w:p w14:paraId="4B9977B8" w14:textId="77777777" w:rsidR="00AE3834"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b/>
                <w:lang w:eastAsia="pl-PL"/>
              </w:rPr>
              <w:t>godziny pracy punktu:</w:t>
            </w:r>
          </w:p>
          <w:p w14:paraId="5992B22C" w14:textId="77777777" w:rsidR="00AE3834" w:rsidRDefault="00AE3834" w:rsidP="000F4C1E">
            <w:pPr>
              <w:keepNext/>
              <w:keepLines/>
              <w:spacing w:before="0" w:after="0" w:line="240" w:lineRule="auto"/>
              <w:jc w:val="center"/>
              <w:rPr>
                <w:rFonts w:ascii="Arial" w:eastAsia="Calibri" w:hAnsi="Arial" w:cs="Arial"/>
                <w:b/>
                <w:lang w:eastAsia="pl-PL"/>
              </w:rPr>
            </w:pP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w:t>
            </w:r>
            <w:r>
              <w:rPr>
                <w:rFonts w:ascii="Arial" w:eastAsia="Calibri" w:hAnsi="Arial" w:cs="Arial"/>
                <w:sz w:val="18"/>
                <w:szCs w:val="18"/>
                <w:lang w:eastAsia="pl-PL"/>
              </w:rPr>
              <w:br/>
            </w:r>
            <w:r w:rsidRPr="00401CAC">
              <w:rPr>
                <w:rFonts w:ascii="Arial" w:eastAsia="Calibri" w:hAnsi="Arial" w:cs="Arial"/>
                <w:sz w:val="18"/>
                <w:szCs w:val="18"/>
                <w:lang w:eastAsia="pl-PL"/>
              </w:rPr>
              <w:t>8:00 - 18:00</w:t>
            </w:r>
            <w:r w:rsidRPr="00401CAC">
              <w:rPr>
                <w:rFonts w:ascii="Arial" w:eastAsia="Calibri" w:hAnsi="Arial" w:cs="Arial"/>
                <w:sz w:val="18"/>
                <w:szCs w:val="18"/>
                <w:lang w:eastAsia="pl-PL"/>
              </w:rPr>
              <w:br/>
              <w:t xml:space="preserve">wtorek - piątek </w:t>
            </w:r>
            <w:r>
              <w:rPr>
                <w:rFonts w:ascii="Arial" w:eastAsia="Calibri" w:hAnsi="Arial" w:cs="Arial"/>
                <w:sz w:val="18"/>
                <w:szCs w:val="18"/>
                <w:lang w:eastAsia="pl-PL"/>
              </w:rPr>
              <w:br/>
            </w:r>
            <w:r w:rsidRPr="00401CAC">
              <w:rPr>
                <w:rFonts w:ascii="Arial" w:eastAsia="Calibri" w:hAnsi="Arial" w:cs="Arial"/>
                <w:sz w:val="18"/>
                <w:szCs w:val="18"/>
                <w:lang w:eastAsia="pl-PL"/>
              </w:rPr>
              <w:t>7:30 - 15:30</w:t>
            </w:r>
          </w:p>
        </w:tc>
        <w:tc>
          <w:tcPr>
            <w:tcW w:w="1531" w:type="pct"/>
            <w:vAlign w:val="center"/>
          </w:tcPr>
          <w:p w14:paraId="6BCA2423"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e-mail:</w:t>
            </w:r>
          </w:p>
          <w:p w14:paraId="44D950F8" w14:textId="77777777" w:rsidR="00AE3834" w:rsidRDefault="009D4EDD" w:rsidP="000F4C1E">
            <w:pPr>
              <w:keepNext/>
              <w:keepLines/>
              <w:spacing w:before="0" w:after="0" w:line="240" w:lineRule="auto"/>
              <w:jc w:val="center"/>
              <w:rPr>
                <w:rFonts w:ascii="Arial" w:eastAsia="Calibri" w:hAnsi="Arial" w:cs="Arial"/>
                <w:lang w:eastAsia="pl-PL"/>
              </w:rPr>
            </w:pPr>
            <w:hyperlink r:id="rId17" w:history="1">
              <w:r w:rsidR="00AE3834" w:rsidRPr="00401CAC">
                <w:rPr>
                  <w:rStyle w:val="Hipercze"/>
                  <w:rFonts w:ascii="Arial" w:eastAsia="Calibri" w:hAnsi="Arial" w:cs="Arial"/>
                </w:rPr>
                <w:t>lpielblag@warmia.mazury.pl</w:t>
              </w:r>
            </w:hyperlink>
          </w:p>
        </w:tc>
        <w:tc>
          <w:tcPr>
            <w:tcW w:w="924" w:type="pct"/>
            <w:vAlign w:val="center"/>
          </w:tcPr>
          <w:p w14:paraId="6004167B" w14:textId="77777777" w:rsidR="00AE3834"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b/>
                <w:lang w:eastAsia="pl-PL"/>
              </w:rPr>
              <w:t>Telefony do konsultantów:</w:t>
            </w:r>
          </w:p>
          <w:p w14:paraId="17DF451A"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55 620-09-13</w:t>
            </w:r>
          </w:p>
          <w:p w14:paraId="6B6AB6CE"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55 620-09-14</w:t>
            </w:r>
          </w:p>
          <w:p w14:paraId="77F3FE29" w14:textId="77777777" w:rsidR="00AE3834"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55 620-09-16</w:t>
            </w:r>
          </w:p>
        </w:tc>
      </w:tr>
      <w:tr w:rsidR="00AE3834" w:rsidRPr="00401CAC" w14:paraId="6D6879CC" w14:textId="77777777" w:rsidTr="002D44DC">
        <w:trPr>
          <w:tblCellSpacing w:w="71" w:type="dxa"/>
        </w:trPr>
        <w:tc>
          <w:tcPr>
            <w:tcW w:w="4852" w:type="pct"/>
            <w:gridSpan w:val="4"/>
            <w:shd w:val="clear" w:color="auto" w:fill="B8CCE4" w:themeFill="accent1" w:themeFillTint="66"/>
            <w:vAlign w:val="center"/>
          </w:tcPr>
          <w:p w14:paraId="18D28FE8" w14:textId="77777777" w:rsidR="00AE3834" w:rsidRPr="00977999" w:rsidRDefault="00AE3834" w:rsidP="000F4C1E">
            <w:pPr>
              <w:keepNext/>
              <w:keepLines/>
              <w:spacing w:before="0" w:after="0" w:line="240" w:lineRule="auto"/>
              <w:jc w:val="center"/>
              <w:rPr>
                <w:rFonts w:ascii="Arial" w:eastAsia="Calibri" w:hAnsi="Arial" w:cs="Arial"/>
                <w:b/>
                <w:lang w:eastAsia="pl-PL"/>
              </w:rPr>
            </w:pPr>
            <w:r w:rsidRPr="00977999">
              <w:rPr>
                <w:rFonts w:ascii="Arial" w:eastAsia="Calibri" w:hAnsi="Arial" w:cs="Arial"/>
                <w:b/>
                <w:lang w:eastAsia="pl-PL"/>
              </w:rPr>
              <w:t>Lokalny Punkt Informacyjny Funduszy Europejskich w Ełku</w:t>
            </w:r>
          </w:p>
          <w:p w14:paraId="60E7637D" w14:textId="77777777" w:rsidR="00AE3834" w:rsidRPr="00977999" w:rsidRDefault="00AE3834" w:rsidP="000F4C1E">
            <w:pPr>
              <w:keepNext/>
              <w:keepLines/>
              <w:spacing w:before="0" w:after="0" w:line="240" w:lineRule="auto"/>
              <w:jc w:val="center"/>
              <w:rPr>
                <w:rFonts w:ascii="Arial" w:eastAsia="Calibri" w:hAnsi="Arial" w:cs="Arial"/>
                <w:b/>
                <w:lang w:eastAsia="pl-PL"/>
              </w:rPr>
            </w:pPr>
            <w:r w:rsidRPr="00977999">
              <w:rPr>
                <w:rFonts w:ascii="Arial" w:eastAsia="Calibri" w:hAnsi="Arial" w:cs="Arial"/>
                <w:b/>
                <w:lang w:eastAsia="pl-PL"/>
              </w:rPr>
              <w:t>Urząd Marszałkowski Województwa Warmińsko-Mazurskiego w Olsztynie</w:t>
            </w:r>
          </w:p>
          <w:p w14:paraId="27E092B2" w14:textId="77777777" w:rsidR="00AE3834" w:rsidRDefault="00AE3834" w:rsidP="000F4C1E">
            <w:pPr>
              <w:keepNext/>
              <w:keepLines/>
              <w:spacing w:before="0" w:after="0" w:line="240" w:lineRule="auto"/>
              <w:jc w:val="center"/>
              <w:rPr>
                <w:rFonts w:ascii="Arial" w:eastAsia="Calibri" w:hAnsi="Arial" w:cs="Arial"/>
                <w:b/>
                <w:lang w:eastAsia="pl-PL"/>
              </w:rPr>
            </w:pPr>
            <w:r w:rsidRPr="00977999">
              <w:rPr>
                <w:rFonts w:ascii="Arial" w:eastAsia="Calibri" w:hAnsi="Arial" w:cs="Arial"/>
                <w:b/>
                <w:lang w:eastAsia="pl-PL"/>
              </w:rPr>
              <w:t>Biuro Regionalne w Ełku</w:t>
            </w:r>
          </w:p>
        </w:tc>
      </w:tr>
      <w:tr w:rsidR="00AE3834" w:rsidRPr="00401CAC" w14:paraId="2ECABC67" w14:textId="77777777" w:rsidTr="002D44DC">
        <w:trPr>
          <w:tblCellSpacing w:w="71" w:type="dxa"/>
        </w:trPr>
        <w:tc>
          <w:tcPr>
            <w:tcW w:w="958" w:type="pct"/>
            <w:vAlign w:val="center"/>
          </w:tcPr>
          <w:p w14:paraId="5C157DB8"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adres:</w:t>
            </w:r>
          </w:p>
          <w:p w14:paraId="3F84EA5D" w14:textId="77777777" w:rsidR="00AE3834" w:rsidRDefault="00AE3834" w:rsidP="000F4C1E">
            <w:pPr>
              <w:keepNext/>
              <w:keepLines/>
              <w:spacing w:before="0" w:after="0" w:line="24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ul. Kajki 10,</w:t>
            </w:r>
          </w:p>
          <w:p w14:paraId="691FC88D"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sz w:val="18"/>
                <w:szCs w:val="18"/>
                <w:lang w:eastAsia="pl-PL"/>
              </w:rPr>
              <w:t>19-300 Ełk</w:t>
            </w:r>
          </w:p>
        </w:tc>
        <w:tc>
          <w:tcPr>
            <w:tcW w:w="1217" w:type="pct"/>
            <w:vAlign w:val="center"/>
          </w:tcPr>
          <w:p w14:paraId="035DB01A" w14:textId="77777777" w:rsidR="00AE3834" w:rsidRPr="00B92687"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godziny pracy punktu:</w:t>
            </w:r>
            <w:r w:rsidRPr="00401CAC">
              <w:rPr>
                <w:rFonts w:ascii="Arial" w:eastAsia="Calibri" w:hAnsi="Arial" w:cs="Arial"/>
                <w:lang w:eastAsia="pl-PL"/>
              </w:rPr>
              <w:br/>
            </w: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w:t>
            </w:r>
            <w:r>
              <w:rPr>
                <w:rFonts w:ascii="Arial" w:eastAsia="Calibri" w:hAnsi="Arial" w:cs="Arial"/>
                <w:sz w:val="18"/>
                <w:szCs w:val="18"/>
                <w:lang w:eastAsia="pl-PL"/>
              </w:rPr>
              <w:br/>
            </w:r>
            <w:r w:rsidRPr="00401CAC">
              <w:rPr>
                <w:rFonts w:ascii="Arial" w:eastAsia="Calibri" w:hAnsi="Arial" w:cs="Arial"/>
                <w:sz w:val="18"/>
                <w:szCs w:val="18"/>
                <w:lang w:eastAsia="pl-PL"/>
              </w:rPr>
              <w:t>8:00 - 18:00</w:t>
            </w:r>
            <w:r w:rsidRPr="00401CAC">
              <w:rPr>
                <w:rFonts w:ascii="Arial" w:eastAsia="Calibri" w:hAnsi="Arial" w:cs="Arial"/>
                <w:sz w:val="18"/>
                <w:szCs w:val="18"/>
                <w:lang w:eastAsia="pl-PL"/>
              </w:rPr>
              <w:br/>
              <w:t xml:space="preserve">wtorek - piątek </w:t>
            </w:r>
            <w:r>
              <w:rPr>
                <w:rFonts w:ascii="Arial" w:eastAsia="Calibri" w:hAnsi="Arial" w:cs="Arial"/>
                <w:sz w:val="18"/>
                <w:szCs w:val="18"/>
                <w:lang w:eastAsia="pl-PL"/>
              </w:rPr>
              <w:br/>
            </w:r>
            <w:r w:rsidRPr="00401CAC">
              <w:rPr>
                <w:rFonts w:ascii="Arial" w:eastAsia="Calibri" w:hAnsi="Arial" w:cs="Arial"/>
                <w:sz w:val="18"/>
                <w:szCs w:val="18"/>
                <w:lang w:eastAsia="pl-PL"/>
              </w:rPr>
              <w:t>7:30 - 15:30</w:t>
            </w:r>
          </w:p>
          <w:p w14:paraId="3C3997FB" w14:textId="77777777" w:rsidR="00AE3834" w:rsidRPr="00401CAC" w:rsidRDefault="00AE3834" w:rsidP="000F4C1E">
            <w:pPr>
              <w:keepNext/>
              <w:keepLines/>
              <w:spacing w:before="0" w:after="0" w:line="240" w:lineRule="auto"/>
              <w:jc w:val="center"/>
              <w:rPr>
                <w:rFonts w:ascii="Arial" w:eastAsia="Calibri" w:hAnsi="Arial" w:cs="Arial"/>
                <w:b/>
                <w:lang w:eastAsia="pl-PL"/>
              </w:rPr>
            </w:pPr>
          </w:p>
        </w:tc>
        <w:tc>
          <w:tcPr>
            <w:tcW w:w="1531" w:type="pct"/>
            <w:vAlign w:val="center"/>
          </w:tcPr>
          <w:p w14:paraId="08885D6A"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e-mail:</w:t>
            </w:r>
          </w:p>
          <w:p w14:paraId="72746E31" w14:textId="77777777" w:rsidR="00AE3834" w:rsidRDefault="009D4EDD" w:rsidP="000F4C1E">
            <w:pPr>
              <w:keepNext/>
              <w:keepLines/>
              <w:spacing w:before="0" w:after="0" w:line="240" w:lineRule="auto"/>
              <w:jc w:val="center"/>
              <w:rPr>
                <w:rFonts w:ascii="Arial" w:eastAsia="Calibri" w:hAnsi="Arial" w:cs="Arial"/>
                <w:b/>
                <w:lang w:eastAsia="pl-PL"/>
              </w:rPr>
            </w:pPr>
            <w:hyperlink r:id="rId18" w:history="1">
              <w:r w:rsidR="00AE3834" w:rsidRPr="00401CAC">
                <w:rPr>
                  <w:rStyle w:val="Hipercze"/>
                  <w:rFonts w:ascii="Arial" w:eastAsia="Calibri" w:hAnsi="Arial" w:cs="Arial"/>
                </w:rPr>
                <w:t>lpielk@warmia.mazury.pl</w:t>
              </w:r>
            </w:hyperlink>
          </w:p>
        </w:tc>
        <w:tc>
          <w:tcPr>
            <w:tcW w:w="924" w:type="pct"/>
            <w:vAlign w:val="center"/>
          </w:tcPr>
          <w:p w14:paraId="77B440F6"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Telefony do konsultantów:</w:t>
            </w:r>
          </w:p>
          <w:p w14:paraId="592D249D"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87 734-11-09</w:t>
            </w:r>
          </w:p>
          <w:p w14:paraId="33E26FA1" w14:textId="77777777" w:rsidR="00AE3834"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87 734-11-10</w:t>
            </w:r>
          </w:p>
          <w:p w14:paraId="10E1501A" w14:textId="77777777" w:rsidR="00AE3834"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87 610-07-77</w:t>
            </w:r>
          </w:p>
        </w:tc>
      </w:tr>
    </w:tbl>
    <w:p w14:paraId="725CD9C3" w14:textId="5121DED6" w:rsidR="00AE3834" w:rsidRDefault="00AE3834" w:rsidP="000F4C1E">
      <w:pPr>
        <w:spacing w:after="0" w:line="240" w:lineRule="auto"/>
        <w:jc w:val="both"/>
        <w:rPr>
          <w:rFonts w:ascii="Arial" w:hAnsi="Arial" w:cs="Arial"/>
          <w:sz w:val="14"/>
          <w:szCs w:val="24"/>
        </w:rPr>
      </w:pPr>
    </w:p>
    <w:p w14:paraId="27BC1DCC" w14:textId="0D5BF295" w:rsidR="00AE3834" w:rsidRDefault="00AE3834" w:rsidP="000F4C1E">
      <w:pPr>
        <w:spacing w:after="0" w:line="240" w:lineRule="auto"/>
        <w:jc w:val="both"/>
        <w:rPr>
          <w:rFonts w:ascii="Arial" w:hAnsi="Arial" w:cs="Arial"/>
          <w:sz w:val="14"/>
          <w:szCs w:val="24"/>
        </w:rPr>
      </w:pPr>
    </w:p>
    <w:p w14:paraId="453D1AEE" w14:textId="7BC97603" w:rsidR="00052229" w:rsidRDefault="001B417E" w:rsidP="003659AC">
      <w:pPr>
        <w:spacing w:line="240" w:lineRule="auto"/>
        <w:ind w:firstLine="567"/>
        <w:jc w:val="both"/>
        <w:rPr>
          <w:rFonts w:ascii="Arial" w:eastAsia="Calibri" w:hAnsi="Arial" w:cs="Arial"/>
          <w:sz w:val="22"/>
          <w:szCs w:val="22"/>
        </w:rPr>
      </w:pPr>
      <w:r w:rsidRPr="00EE34C0">
        <w:rPr>
          <w:rFonts w:ascii="Arial" w:eastAsia="Calibri" w:hAnsi="Arial" w:cs="Arial"/>
          <w:sz w:val="22"/>
          <w:szCs w:val="22"/>
        </w:rPr>
        <w:t xml:space="preserve">Dodatkowo, na stronie internetowej programu </w:t>
      </w:r>
      <w:hyperlink r:id="rId19" w:history="1">
        <w:r w:rsidRPr="00EE34C0">
          <w:rPr>
            <w:rStyle w:val="Hipercze"/>
            <w:rFonts w:ascii="Arial" w:eastAsia="Calibri" w:hAnsi="Arial" w:cs="Arial"/>
            <w:sz w:val="22"/>
            <w:szCs w:val="22"/>
          </w:rPr>
          <w:t>www.rpo.warmia.mazury.pl</w:t>
        </w:r>
      </w:hyperlink>
      <w:r w:rsidRPr="00EE34C0">
        <w:rPr>
          <w:rFonts w:ascii="Arial" w:eastAsia="Calibri" w:hAnsi="Arial" w:cs="Arial"/>
          <w:sz w:val="22"/>
          <w:szCs w:val="22"/>
        </w:rPr>
        <w:t>, funkcjonuje odnośnik do najczęściej zadawanych pytań (</w:t>
      </w:r>
      <w:r w:rsidRPr="00EE34C0">
        <w:rPr>
          <w:rFonts w:ascii="Arial" w:eastAsia="Calibri" w:hAnsi="Arial" w:cs="Arial"/>
          <w:b/>
          <w:sz w:val="22"/>
          <w:szCs w:val="22"/>
        </w:rPr>
        <w:t xml:space="preserve">FAQ), </w:t>
      </w:r>
      <w:r w:rsidRPr="00EE34C0">
        <w:rPr>
          <w:rFonts w:ascii="Arial" w:eastAsia="Calibri" w:hAnsi="Arial" w:cs="Arial"/>
          <w:sz w:val="22"/>
          <w:szCs w:val="22"/>
        </w:rPr>
        <w:t xml:space="preserve">w których na bieżąco umieszczane są szczegółowe pytania i odpowiedzi odnoszące się do jednostkowych przypadków związanych </w:t>
      </w:r>
      <w:r w:rsidR="003659AC">
        <w:rPr>
          <w:rFonts w:ascii="Arial" w:eastAsia="Calibri" w:hAnsi="Arial" w:cs="Arial"/>
          <w:sz w:val="22"/>
          <w:szCs w:val="22"/>
        </w:rPr>
        <w:t>z danym konkursem/beneficjentem.</w:t>
      </w:r>
    </w:p>
    <w:p w14:paraId="68837B75" w14:textId="0A5FA88F" w:rsidR="00513295" w:rsidRDefault="00513295" w:rsidP="000F4C1E">
      <w:pPr>
        <w:spacing w:after="0" w:line="240" w:lineRule="auto"/>
        <w:rPr>
          <w:rFonts w:ascii="Arial" w:hAnsi="Arial" w:cs="Arial"/>
          <w:sz w:val="24"/>
          <w:szCs w:val="24"/>
        </w:rPr>
      </w:pPr>
    </w:p>
    <w:p w14:paraId="72C68338" w14:textId="77777777" w:rsidR="009E38C0" w:rsidRDefault="0065710F" w:rsidP="000F4C1E">
      <w:pPr>
        <w:pStyle w:val="Nagwek1"/>
        <w:spacing w:before="200" w:after="0" w:line="240" w:lineRule="auto"/>
      </w:pPr>
      <w:bookmarkStart w:id="113" w:name="_Toc459968652"/>
      <w:bookmarkStart w:id="114" w:name="_Toc469056199"/>
      <w:bookmarkStart w:id="115" w:name="_Toc29896319"/>
      <w:r w:rsidRPr="00035A91">
        <w:t>ZASADY KONKURSU</w:t>
      </w:r>
      <w:bookmarkEnd w:id="113"/>
      <w:bookmarkEnd w:id="114"/>
      <w:bookmarkEnd w:id="115"/>
    </w:p>
    <w:p w14:paraId="44A4E8BD" w14:textId="77777777" w:rsidR="009E38C0" w:rsidRPr="0090163B" w:rsidRDefault="00F20BFD" w:rsidP="000F4C1E">
      <w:pPr>
        <w:pStyle w:val="Nagwek2"/>
        <w:spacing w:before="200" w:after="0" w:line="240" w:lineRule="auto"/>
      </w:pPr>
      <w:bookmarkStart w:id="116" w:name="_Toc459968653"/>
      <w:bookmarkStart w:id="117" w:name="_Toc469056200"/>
      <w:bookmarkStart w:id="118" w:name="_Toc29896320"/>
      <w:r w:rsidRPr="00035A91">
        <w:t>P</w:t>
      </w:r>
      <w:r w:rsidR="00CB0D4E" w:rsidRPr="00035A91">
        <w:t>rzedmiot konkursu</w:t>
      </w:r>
      <w:bookmarkEnd w:id="116"/>
      <w:bookmarkEnd w:id="117"/>
      <w:bookmarkEnd w:id="118"/>
    </w:p>
    <w:p w14:paraId="05817BFF" w14:textId="5677F813" w:rsidR="005349A1" w:rsidRPr="00EE34C0" w:rsidRDefault="00054938" w:rsidP="000F4C1E">
      <w:pPr>
        <w:keepNext/>
        <w:keepLines/>
        <w:autoSpaceDE w:val="0"/>
        <w:autoSpaceDN w:val="0"/>
        <w:adjustRightInd w:val="0"/>
        <w:spacing w:line="240" w:lineRule="auto"/>
        <w:ind w:firstLine="568"/>
        <w:jc w:val="both"/>
        <w:rPr>
          <w:rFonts w:ascii="Arial" w:hAnsi="Arial" w:cs="Arial"/>
          <w:sz w:val="22"/>
          <w:szCs w:val="22"/>
        </w:rPr>
      </w:pPr>
      <w:r w:rsidRPr="00EE34C0">
        <w:rPr>
          <w:rFonts w:ascii="Arial" w:hAnsi="Arial" w:cs="Arial"/>
          <w:sz w:val="22"/>
          <w:szCs w:val="22"/>
        </w:rPr>
        <w:t>Przedmiotem konkursu</w:t>
      </w:r>
      <w:r w:rsidR="002362C6" w:rsidRPr="00EE34C0">
        <w:rPr>
          <w:rFonts w:ascii="Arial" w:hAnsi="Arial" w:cs="Arial"/>
          <w:sz w:val="22"/>
          <w:szCs w:val="22"/>
        </w:rPr>
        <w:t xml:space="preserve"> jest wyłonienie do dofinansowania </w:t>
      </w:r>
      <w:r w:rsidRPr="00EE34C0">
        <w:rPr>
          <w:rFonts w:ascii="Arial" w:hAnsi="Arial" w:cs="Arial"/>
          <w:sz w:val="22"/>
          <w:szCs w:val="22"/>
        </w:rPr>
        <w:t>projekt</w:t>
      </w:r>
      <w:r w:rsidR="002362C6" w:rsidRPr="00EE34C0">
        <w:rPr>
          <w:rFonts w:ascii="Arial" w:hAnsi="Arial" w:cs="Arial"/>
          <w:sz w:val="22"/>
          <w:szCs w:val="22"/>
        </w:rPr>
        <w:t>ów</w:t>
      </w:r>
      <w:r w:rsidRPr="00EE34C0">
        <w:rPr>
          <w:rFonts w:ascii="Arial" w:hAnsi="Arial" w:cs="Arial"/>
          <w:sz w:val="22"/>
          <w:szCs w:val="22"/>
        </w:rPr>
        <w:t xml:space="preserve"> okre</w:t>
      </w:r>
      <w:r w:rsidRPr="00EE34C0">
        <w:rPr>
          <w:rFonts w:ascii="Arial" w:eastAsia="TimesNewRoman" w:hAnsi="Arial" w:cs="Arial"/>
          <w:sz w:val="22"/>
          <w:szCs w:val="22"/>
        </w:rPr>
        <w:t>ś</w:t>
      </w:r>
      <w:r w:rsidRPr="00EE34C0">
        <w:rPr>
          <w:rFonts w:ascii="Arial" w:hAnsi="Arial" w:cs="Arial"/>
          <w:sz w:val="22"/>
          <w:szCs w:val="22"/>
        </w:rPr>
        <w:t>lon</w:t>
      </w:r>
      <w:r w:rsidR="002362C6" w:rsidRPr="00EE34C0">
        <w:rPr>
          <w:rFonts w:ascii="Arial" w:hAnsi="Arial" w:cs="Arial"/>
          <w:sz w:val="22"/>
          <w:szCs w:val="22"/>
        </w:rPr>
        <w:t>ych</w:t>
      </w:r>
      <w:r w:rsidR="00194413" w:rsidRPr="00EE34C0">
        <w:rPr>
          <w:rFonts w:ascii="Arial" w:hAnsi="Arial" w:cs="Arial"/>
          <w:sz w:val="22"/>
          <w:szCs w:val="22"/>
        </w:rPr>
        <w:t xml:space="preserve"> </w:t>
      </w:r>
      <w:r w:rsidR="00452453">
        <w:rPr>
          <w:rFonts w:ascii="Arial" w:hAnsi="Arial" w:cs="Arial"/>
          <w:sz w:val="22"/>
          <w:szCs w:val="22"/>
        </w:rPr>
        <w:br/>
      </w:r>
      <w:r w:rsidRPr="00EE34C0">
        <w:rPr>
          <w:rFonts w:ascii="Arial" w:hAnsi="Arial" w:cs="Arial"/>
          <w:sz w:val="22"/>
          <w:szCs w:val="22"/>
        </w:rPr>
        <w:t>dla Działania 11.</w:t>
      </w:r>
      <w:r w:rsidR="00812000" w:rsidRPr="00EE34C0">
        <w:rPr>
          <w:rFonts w:ascii="Arial" w:hAnsi="Arial" w:cs="Arial"/>
          <w:sz w:val="22"/>
          <w:szCs w:val="22"/>
        </w:rPr>
        <w:t>2</w:t>
      </w:r>
      <w:r w:rsidRPr="00EE34C0">
        <w:rPr>
          <w:rFonts w:ascii="Arial" w:hAnsi="Arial" w:cs="Arial"/>
          <w:sz w:val="22"/>
          <w:szCs w:val="22"/>
        </w:rPr>
        <w:t xml:space="preserve"> </w:t>
      </w:r>
      <w:r w:rsidR="00975CC2" w:rsidRPr="00EE34C0">
        <w:rPr>
          <w:rFonts w:ascii="Arial" w:hAnsi="Arial" w:cs="Arial"/>
          <w:i/>
          <w:iCs/>
          <w:sz w:val="22"/>
          <w:szCs w:val="22"/>
        </w:rPr>
        <w:t>Ułatwienie dostępu d</w:t>
      </w:r>
      <w:r w:rsidR="00194413" w:rsidRPr="00EE34C0">
        <w:rPr>
          <w:rFonts w:ascii="Arial" w:hAnsi="Arial" w:cs="Arial"/>
          <w:i/>
          <w:iCs/>
          <w:sz w:val="22"/>
          <w:szCs w:val="22"/>
        </w:rPr>
        <w:t>o przystępnych cenowo, trwałych</w:t>
      </w:r>
      <w:r w:rsidR="00452453">
        <w:rPr>
          <w:rFonts w:ascii="Arial" w:hAnsi="Arial" w:cs="Arial"/>
          <w:i/>
          <w:iCs/>
          <w:sz w:val="22"/>
          <w:szCs w:val="22"/>
        </w:rPr>
        <w:t xml:space="preserve"> </w:t>
      </w:r>
      <w:r w:rsidR="00975CC2" w:rsidRPr="00EE34C0">
        <w:rPr>
          <w:rFonts w:ascii="Arial" w:hAnsi="Arial" w:cs="Arial"/>
          <w:i/>
          <w:iCs/>
          <w:sz w:val="22"/>
          <w:szCs w:val="22"/>
        </w:rPr>
        <w:t>oraz wysokiej jakości usług, w tym opieki zdrowotnej i usług socjalnych świadczonych w interesie ogólnym,</w:t>
      </w:r>
      <w:r w:rsidR="00975CC2" w:rsidRPr="00EE34C0">
        <w:rPr>
          <w:rFonts w:ascii="Arial" w:hAnsi="Arial" w:cs="Arial"/>
          <w:sz w:val="22"/>
          <w:szCs w:val="22"/>
        </w:rPr>
        <w:t xml:space="preserve"> Poddziałania 11.2.1 </w:t>
      </w:r>
      <w:r w:rsidR="00975CC2" w:rsidRPr="00EE34C0">
        <w:rPr>
          <w:rFonts w:ascii="Arial" w:hAnsi="Arial" w:cs="Arial"/>
          <w:i/>
          <w:iCs/>
          <w:sz w:val="22"/>
          <w:szCs w:val="22"/>
        </w:rPr>
        <w:t>Ułatwienie dostępu do usług zdrowotnych</w:t>
      </w:r>
      <w:r w:rsidR="00F61B2A">
        <w:rPr>
          <w:rFonts w:ascii="Arial" w:hAnsi="Arial" w:cs="Arial"/>
          <w:i/>
          <w:iCs/>
          <w:sz w:val="22"/>
          <w:szCs w:val="22"/>
        </w:rPr>
        <w:t xml:space="preserve"> – projekty konkursowe</w:t>
      </w:r>
      <w:r w:rsidR="00975CC2" w:rsidRPr="00EE34C0">
        <w:rPr>
          <w:rFonts w:ascii="Arial" w:hAnsi="Arial" w:cs="Arial"/>
          <w:i/>
          <w:iCs/>
          <w:sz w:val="22"/>
          <w:szCs w:val="22"/>
        </w:rPr>
        <w:t xml:space="preserve">, </w:t>
      </w:r>
      <w:r w:rsidR="00F61B2A">
        <w:rPr>
          <w:rFonts w:ascii="Arial" w:hAnsi="Arial" w:cs="Arial"/>
          <w:i/>
          <w:iCs/>
          <w:sz w:val="22"/>
          <w:szCs w:val="22"/>
        </w:rPr>
        <w:br/>
      </w:r>
      <w:r w:rsidR="00975CC2" w:rsidRPr="00EE34C0">
        <w:rPr>
          <w:rFonts w:ascii="Arial" w:hAnsi="Arial" w:cs="Arial"/>
          <w:sz w:val="22"/>
          <w:szCs w:val="22"/>
        </w:rPr>
        <w:t xml:space="preserve">Osi Priorytetowej 11 </w:t>
      </w:r>
      <w:r w:rsidR="00975CC2" w:rsidRPr="00EE34C0">
        <w:rPr>
          <w:rFonts w:ascii="Arial" w:hAnsi="Arial" w:cs="Arial"/>
          <w:i/>
          <w:iCs/>
          <w:sz w:val="22"/>
          <w:szCs w:val="22"/>
        </w:rPr>
        <w:t xml:space="preserve">Włączenie </w:t>
      </w:r>
      <w:r w:rsidR="00B71380">
        <w:rPr>
          <w:rFonts w:ascii="Arial" w:hAnsi="Arial" w:cs="Arial"/>
          <w:i/>
          <w:iCs/>
          <w:sz w:val="22"/>
          <w:szCs w:val="22"/>
        </w:rPr>
        <w:t>s</w:t>
      </w:r>
      <w:r w:rsidR="00975CC2" w:rsidRPr="00EE34C0">
        <w:rPr>
          <w:rFonts w:ascii="Arial" w:hAnsi="Arial" w:cs="Arial"/>
          <w:i/>
          <w:iCs/>
          <w:sz w:val="22"/>
          <w:szCs w:val="22"/>
        </w:rPr>
        <w:t>połeczne</w:t>
      </w:r>
      <w:r w:rsidR="00975CC2" w:rsidRPr="00EE34C0">
        <w:rPr>
          <w:rFonts w:ascii="Arial" w:hAnsi="Arial" w:cs="Arial"/>
          <w:sz w:val="22"/>
          <w:szCs w:val="22"/>
        </w:rPr>
        <w:t xml:space="preserve"> RPO </w:t>
      </w:r>
      <w:proofErr w:type="spellStart"/>
      <w:r w:rsidR="00975CC2" w:rsidRPr="00EE34C0">
        <w:rPr>
          <w:rFonts w:ascii="Arial" w:hAnsi="Arial" w:cs="Arial"/>
          <w:sz w:val="22"/>
          <w:szCs w:val="22"/>
        </w:rPr>
        <w:t>WiM</w:t>
      </w:r>
      <w:proofErr w:type="spellEnd"/>
      <w:r w:rsidR="00975CC2" w:rsidRPr="00EE34C0">
        <w:rPr>
          <w:rFonts w:ascii="Arial" w:hAnsi="Arial" w:cs="Arial"/>
          <w:sz w:val="22"/>
          <w:szCs w:val="22"/>
        </w:rPr>
        <w:t xml:space="preserve"> 2014-2020. Rezultatem podejmowanych działań będzie ograniczenie istniejących nierówności w dostępie do usług zdrowotnych, jak również podwyższenie standardu świadczonych usług.</w:t>
      </w:r>
    </w:p>
    <w:p w14:paraId="537E973D" w14:textId="3040B2D7" w:rsidR="009E38C0" w:rsidRPr="00EE34C0" w:rsidRDefault="00975CC2" w:rsidP="000F4C1E">
      <w:pPr>
        <w:autoSpaceDE w:val="0"/>
        <w:autoSpaceDN w:val="0"/>
        <w:adjustRightInd w:val="0"/>
        <w:spacing w:line="240" w:lineRule="auto"/>
        <w:ind w:firstLine="708"/>
        <w:jc w:val="both"/>
        <w:rPr>
          <w:rFonts w:ascii="Arial" w:hAnsi="Arial" w:cs="Arial"/>
          <w:sz w:val="22"/>
          <w:szCs w:val="22"/>
        </w:rPr>
      </w:pPr>
      <w:r w:rsidRPr="00EE34C0">
        <w:rPr>
          <w:rFonts w:ascii="Arial" w:hAnsi="Arial" w:cs="Arial"/>
          <w:sz w:val="22"/>
          <w:szCs w:val="22"/>
        </w:rPr>
        <w:t xml:space="preserve">W ramach konkursu mogą być składane wnioski realizujące wyłącznie następujący </w:t>
      </w:r>
      <w:r w:rsidR="00EB3AF6">
        <w:rPr>
          <w:rFonts w:ascii="Arial" w:hAnsi="Arial" w:cs="Arial"/>
          <w:sz w:val="22"/>
          <w:szCs w:val="22"/>
        </w:rPr>
        <w:br/>
      </w:r>
      <w:r w:rsidRPr="00EE34C0">
        <w:rPr>
          <w:rFonts w:ascii="Arial" w:hAnsi="Arial" w:cs="Arial"/>
          <w:sz w:val="22"/>
          <w:szCs w:val="22"/>
        </w:rPr>
        <w:t xml:space="preserve">typ projektu określony w SZOOP RPO </w:t>
      </w:r>
      <w:proofErr w:type="spellStart"/>
      <w:r w:rsidRPr="00EE34C0">
        <w:rPr>
          <w:rFonts w:ascii="Arial" w:hAnsi="Arial" w:cs="Arial"/>
          <w:sz w:val="22"/>
          <w:szCs w:val="22"/>
        </w:rPr>
        <w:t>WiM</w:t>
      </w:r>
      <w:proofErr w:type="spellEnd"/>
      <w:r w:rsidRPr="00EE34C0">
        <w:rPr>
          <w:rFonts w:ascii="Arial" w:hAnsi="Arial" w:cs="Arial"/>
          <w:sz w:val="22"/>
          <w:szCs w:val="22"/>
        </w:rPr>
        <w:t xml:space="preserve"> 2014-2020,</w:t>
      </w:r>
      <w:r w:rsidR="0090163B" w:rsidRPr="00EE34C0">
        <w:rPr>
          <w:rFonts w:ascii="Arial" w:hAnsi="Arial" w:cs="Arial"/>
          <w:sz w:val="22"/>
          <w:szCs w:val="22"/>
        </w:rPr>
        <w:t xml:space="preserve"> Osi Priorytetowej 11 </w:t>
      </w:r>
      <w:r w:rsidR="0090163B" w:rsidRPr="00EE34C0">
        <w:rPr>
          <w:rFonts w:ascii="Arial" w:hAnsi="Arial" w:cs="Arial"/>
          <w:i/>
          <w:sz w:val="22"/>
          <w:szCs w:val="22"/>
        </w:rPr>
        <w:t>Włączenie społeczne</w:t>
      </w:r>
      <w:r w:rsidR="0090163B" w:rsidRPr="00EE34C0">
        <w:rPr>
          <w:rFonts w:ascii="Arial" w:hAnsi="Arial" w:cs="Arial"/>
          <w:sz w:val="22"/>
          <w:szCs w:val="22"/>
        </w:rPr>
        <w:t>,</w:t>
      </w:r>
      <w:r w:rsidRPr="00EE34C0">
        <w:rPr>
          <w:rFonts w:ascii="Arial" w:hAnsi="Arial" w:cs="Arial"/>
          <w:sz w:val="22"/>
          <w:szCs w:val="22"/>
        </w:rPr>
        <w:t xml:space="preserve"> tj.:</w:t>
      </w:r>
    </w:p>
    <w:p w14:paraId="75A358AC" w14:textId="2048995C" w:rsidR="00AD74B9" w:rsidRDefault="00AD74B9" w:rsidP="000F4C1E">
      <w:pPr>
        <w:autoSpaceDE w:val="0"/>
        <w:autoSpaceDN w:val="0"/>
        <w:adjustRightInd w:val="0"/>
        <w:spacing w:line="240" w:lineRule="auto"/>
        <w:ind w:firstLine="709"/>
        <w:jc w:val="center"/>
        <w:rPr>
          <w:rFonts w:ascii="Arial" w:hAnsi="Arial" w:cs="Arial"/>
          <w:b/>
          <w:i/>
          <w:sz w:val="22"/>
          <w:szCs w:val="22"/>
        </w:rPr>
      </w:pPr>
      <w:r w:rsidRPr="00AD74B9">
        <w:rPr>
          <w:rFonts w:ascii="Arial" w:hAnsi="Arial" w:cs="Arial"/>
          <w:b/>
          <w:i/>
          <w:sz w:val="22"/>
          <w:szCs w:val="22"/>
        </w:rPr>
        <w:t xml:space="preserve">Wdrożenie profilaktyki raka szyjki macicy (w zakresie szczepienia dziewcząt </w:t>
      </w:r>
      <w:r w:rsidR="00877B11">
        <w:rPr>
          <w:rFonts w:ascii="Arial" w:hAnsi="Arial" w:cs="Arial"/>
          <w:b/>
          <w:i/>
          <w:sz w:val="22"/>
          <w:szCs w:val="22"/>
        </w:rPr>
        <w:br/>
      </w:r>
      <w:r w:rsidRPr="00AD74B9">
        <w:rPr>
          <w:rFonts w:ascii="Arial" w:hAnsi="Arial" w:cs="Arial"/>
          <w:b/>
          <w:i/>
          <w:sz w:val="22"/>
          <w:szCs w:val="22"/>
        </w:rPr>
        <w:t>w wieku ok. 11/14 lat celem uzupełnianie interwencji krajowej).</w:t>
      </w:r>
    </w:p>
    <w:p w14:paraId="563DFEAB" w14:textId="77777777" w:rsidR="00AD74B9" w:rsidRDefault="00AD74B9" w:rsidP="000F4C1E">
      <w:pPr>
        <w:autoSpaceDE w:val="0"/>
        <w:autoSpaceDN w:val="0"/>
        <w:adjustRightInd w:val="0"/>
        <w:spacing w:line="240" w:lineRule="auto"/>
        <w:ind w:firstLine="709"/>
        <w:jc w:val="both"/>
        <w:rPr>
          <w:rFonts w:ascii="Arial" w:hAnsi="Arial" w:cs="Arial"/>
          <w:b/>
          <w:i/>
          <w:sz w:val="22"/>
          <w:szCs w:val="22"/>
        </w:rPr>
      </w:pPr>
    </w:p>
    <w:p w14:paraId="6407D660" w14:textId="168DBAA5" w:rsidR="009E38C0" w:rsidRPr="00EE34C0" w:rsidRDefault="00975CC2" w:rsidP="000F4C1E">
      <w:pPr>
        <w:autoSpaceDE w:val="0"/>
        <w:autoSpaceDN w:val="0"/>
        <w:adjustRightInd w:val="0"/>
        <w:spacing w:line="240" w:lineRule="auto"/>
        <w:ind w:firstLine="709"/>
        <w:jc w:val="both"/>
        <w:rPr>
          <w:rFonts w:ascii="Arial" w:hAnsi="Arial" w:cs="Arial"/>
          <w:sz w:val="22"/>
          <w:szCs w:val="22"/>
        </w:rPr>
      </w:pPr>
      <w:r w:rsidRPr="00EE34C0">
        <w:rPr>
          <w:rFonts w:ascii="Arial" w:hAnsi="Arial" w:cs="Arial"/>
          <w:sz w:val="22"/>
          <w:szCs w:val="22"/>
        </w:rPr>
        <w:t xml:space="preserve">W ramach przedmiotowego konkursu wybrane zostaną projekty mające </w:t>
      </w:r>
      <w:r w:rsidR="001D5135" w:rsidRPr="00EE34C0">
        <w:rPr>
          <w:rFonts w:ascii="Arial" w:hAnsi="Arial" w:cs="Arial"/>
          <w:sz w:val="22"/>
          <w:szCs w:val="22"/>
        </w:rPr>
        <w:t>na celu realizację</w:t>
      </w:r>
      <w:r w:rsidRPr="00EE34C0">
        <w:rPr>
          <w:rFonts w:ascii="Arial" w:hAnsi="Arial" w:cs="Arial"/>
          <w:sz w:val="22"/>
          <w:szCs w:val="22"/>
        </w:rPr>
        <w:t>:</w:t>
      </w:r>
    </w:p>
    <w:p w14:paraId="1BF44B3F" w14:textId="7AC1490C" w:rsidR="0067028F" w:rsidRDefault="0067028F" w:rsidP="000F4C1E">
      <w:pPr>
        <w:spacing w:line="240" w:lineRule="auto"/>
        <w:ind w:firstLine="708"/>
        <w:jc w:val="center"/>
        <w:rPr>
          <w:rFonts w:ascii="Arial" w:hAnsi="Arial" w:cs="Arial"/>
          <w:b/>
          <w:i/>
          <w:sz w:val="22"/>
          <w:szCs w:val="22"/>
        </w:rPr>
      </w:pPr>
      <w:r w:rsidRPr="0067028F">
        <w:rPr>
          <w:rFonts w:ascii="Arial" w:hAnsi="Arial" w:cs="Arial"/>
          <w:b/>
          <w:i/>
          <w:sz w:val="22"/>
          <w:szCs w:val="22"/>
        </w:rPr>
        <w:t>Program Polityki Zdrowotnej</w:t>
      </w:r>
      <w:r>
        <w:rPr>
          <w:rFonts w:ascii="Arial" w:hAnsi="Arial" w:cs="Arial"/>
          <w:b/>
          <w:i/>
          <w:sz w:val="22"/>
          <w:szCs w:val="22"/>
        </w:rPr>
        <w:t xml:space="preserve"> </w:t>
      </w:r>
      <w:r w:rsidRPr="0067028F">
        <w:rPr>
          <w:rFonts w:ascii="Arial" w:hAnsi="Arial" w:cs="Arial"/>
          <w:b/>
          <w:i/>
          <w:sz w:val="22"/>
          <w:szCs w:val="22"/>
        </w:rPr>
        <w:t>wo</w:t>
      </w:r>
      <w:r>
        <w:rPr>
          <w:rFonts w:ascii="Arial" w:hAnsi="Arial" w:cs="Arial"/>
          <w:b/>
          <w:i/>
          <w:sz w:val="22"/>
          <w:szCs w:val="22"/>
        </w:rPr>
        <w:t xml:space="preserve">jewództwa warmińsko-mazurskiego na lata 2018-2022 </w:t>
      </w:r>
      <w:r w:rsidRPr="0067028F">
        <w:rPr>
          <w:rFonts w:ascii="Arial" w:hAnsi="Arial" w:cs="Arial"/>
          <w:b/>
          <w:i/>
          <w:sz w:val="22"/>
          <w:szCs w:val="22"/>
        </w:rPr>
        <w:t>w zakresie profilaktyki zakażeń wirusem broda</w:t>
      </w:r>
      <w:r>
        <w:rPr>
          <w:rFonts w:ascii="Arial" w:hAnsi="Arial" w:cs="Arial"/>
          <w:b/>
          <w:i/>
          <w:sz w:val="22"/>
          <w:szCs w:val="22"/>
        </w:rPr>
        <w:t xml:space="preserve">wczaka ludzkiego (HPV) </w:t>
      </w:r>
      <w:r w:rsidRPr="0067028F">
        <w:rPr>
          <w:rFonts w:ascii="Arial" w:hAnsi="Arial" w:cs="Arial"/>
          <w:b/>
          <w:i/>
          <w:sz w:val="22"/>
          <w:szCs w:val="22"/>
        </w:rPr>
        <w:t xml:space="preserve">– </w:t>
      </w:r>
      <w:r w:rsidR="003659AC">
        <w:rPr>
          <w:rFonts w:ascii="Arial" w:hAnsi="Arial" w:cs="Arial"/>
          <w:b/>
          <w:i/>
          <w:sz w:val="22"/>
          <w:szCs w:val="22"/>
        </w:rPr>
        <w:br/>
      </w:r>
      <w:r w:rsidRPr="0067028F">
        <w:rPr>
          <w:rFonts w:ascii="Arial" w:hAnsi="Arial" w:cs="Arial"/>
          <w:b/>
          <w:i/>
          <w:sz w:val="22"/>
          <w:szCs w:val="22"/>
        </w:rPr>
        <w:t>w szczególności działania edukacyjne oraz szczepienia dziewcząt w wieku 11-13 lat</w:t>
      </w:r>
    </w:p>
    <w:p w14:paraId="4E203509" w14:textId="05F76AA2" w:rsidR="00696EDD" w:rsidRDefault="00245ED3" w:rsidP="000F4C1E">
      <w:pPr>
        <w:spacing w:line="240" w:lineRule="auto"/>
        <w:ind w:firstLine="708"/>
        <w:jc w:val="both"/>
        <w:rPr>
          <w:rFonts w:ascii="Arial" w:hAnsi="Arial" w:cs="Arial"/>
          <w:sz w:val="22"/>
          <w:szCs w:val="22"/>
        </w:rPr>
      </w:pPr>
      <w:r>
        <w:rPr>
          <w:rFonts w:ascii="Arial" w:hAnsi="Arial" w:cs="Arial"/>
          <w:sz w:val="22"/>
          <w:szCs w:val="22"/>
        </w:rPr>
        <w:t xml:space="preserve">Działania merytoryczne realizowane w projekcie muszą być zgodne z ww. </w:t>
      </w:r>
      <w:r w:rsidRPr="00245ED3">
        <w:rPr>
          <w:rFonts w:ascii="Arial" w:hAnsi="Arial" w:cs="Arial"/>
          <w:i/>
          <w:sz w:val="22"/>
          <w:szCs w:val="22"/>
        </w:rPr>
        <w:t>Programem</w:t>
      </w:r>
      <w:r>
        <w:rPr>
          <w:rFonts w:ascii="Arial" w:hAnsi="Arial" w:cs="Arial"/>
          <w:sz w:val="22"/>
          <w:szCs w:val="22"/>
        </w:rPr>
        <w:t xml:space="preserve"> </w:t>
      </w:r>
      <w:r w:rsidRPr="00245ED3">
        <w:rPr>
          <w:rFonts w:ascii="Arial" w:hAnsi="Arial" w:cs="Arial"/>
          <w:i/>
          <w:sz w:val="22"/>
          <w:szCs w:val="22"/>
        </w:rPr>
        <w:t>Polityki Zdrowotnej</w:t>
      </w:r>
      <w:r>
        <w:rPr>
          <w:rFonts w:ascii="Arial" w:hAnsi="Arial" w:cs="Arial"/>
          <w:sz w:val="22"/>
          <w:szCs w:val="22"/>
        </w:rPr>
        <w:t xml:space="preserve">. Powyższe weryfikowane będzie na etapie oceny merytorycznej.  </w:t>
      </w:r>
    </w:p>
    <w:p w14:paraId="03C312B7" w14:textId="16B6EACD" w:rsidR="008A0822" w:rsidRPr="00BE76F6" w:rsidRDefault="008A0822" w:rsidP="000F4C1E">
      <w:pPr>
        <w:spacing w:before="0" w:after="0" w:line="240" w:lineRule="auto"/>
        <w:jc w:val="both"/>
        <w:rPr>
          <w:rFonts w:ascii="Arial" w:eastAsia="Calibri" w:hAnsi="Arial" w:cs="Arial"/>
          <w:color w:val="000000"/>
          <w:sz w:val="22"/>
          <w:szCs w:val="22"/>
        </w:rPr>
      </w:pPr>
    </w:p>
    <w:p w14:paraId="200D5DBC" w14:textId="3BD3924F" w:rsidR="00444B3B" w:rsidRPr="00444B3B" w:rsidRDefault="00444B3B" w:rsidP="000F4C1E">
      <w:pPr>
        <w:pStyle w:val="Nagwek2"/>
        <w:numPr>
          <w:ilvl w:val="0"/>
          <w:numId w:val="0"/>
        </w:numPr>
        <w:spacing w:before="200" w:after="0" w:line="240" w:lineRule="auto"/>
        <w:ind w:left="1144" w:hanging="577"/>
      </w:pPr>
      <w:bookmarkStart w:id="119" w:name="_Toc29896321"/>
      <w:bookmarkStart w:id="120" w:name="_Toc492454277"/>
      <w:r>
        <w:t xml:space="preserve">3.1.1 Monitoring </w:t>
      </w:r>
      <w:r w:rsidR="00052229">
        <w:t>działań wykonywanych w ramach Programu</w:t>
      </w:r>
      <w:bookmarkEnd w:id="119"/>
    </w:p>
    <w:bookmarkEnd w:id="120"/>
    <w:p w14:paraId="780D6587" w14:textId="101A7F73" w:rsidR="009E38C0" w:rsidRPr="00E27318" w:rsidRDefault="00975CC2" w:rsidP="000F4C1E">
      <w:pPr>
        <w:spacing w:line="240" w:lineRule="auto"/>
        <w:ind w:firstLine="360"/>
        <w:jc w:val="both"/>
        <w:rPr>
          <w:rFonts w:ascii="Arial" w:hAnsi="Arial" w:cs="Arial"/>
          <w:sz w:val="22"/>
          <w:szCs w:val="22"/>
        </w:rPr>
      </w:pPr>
      <w:r w:rsidRPr="00E27318">
        <w:rPr>
          <w:rFonts w:ascii="Arial" w:hAnsi="Arial" w:cs="Arial"/>
          <w:sz w:val="22"/>
          <w:szCs w:val="22"/>
        </w:rPr>
        <w:t xml:space="preserve">Beneficjent ma obowiązek opracowywania </w:t>
      </w:r>
      <w:r w:rsidRPr="00E27318">
        <w:rPr>
          <w:rFonts w:ascii="Arial" w:hAnsi="Arial" w:cs="Arial"/>
          <w:b/>
          <w:sz w:val="22"/>
          <w:szCs w:val="22"/>
        </w:rPr>
        <w:t>sprawozdań rocznych</w:t>
      </w:r>
      <w:r w:rsidRPr="00E27318">
        <w:rPr>
          <w:rFonts w:ascii="Arial" w:hAnsi="Arial" w:cs="Arial"/>
          <w:sz w:val="22"/>
          <w:szCs w:val="22"/>
        </w:rPr>
        <w:t xml:space="preserve"> oraz przygotowania </w:t>
      </w:r>
      <w:r w:rsidRPr="00E27318">
        <w:rPr>
          <w:rFonts w:ascii="Arial" w:hAnsi="Arial" w:cs="Arial"/>
          <w:b/>
          <w:sz w:val="22"/>
          <w:szCs w:val="22"/>
        </w:rPr>
        <w:t>sprawozdania końcowego</w:t>
      </w:r>
      <w:r w:rsidRPr="00E27318">
        <w:rPr>
          <w:rFonts w:ascii="Arial" w:hAnsi="Arial" w:cs="Arial"/>
          <w:sz w:val="22"/>
          <w:szCs w:val="22"/>
        </w:rPr>
        <w:t xml:space="preserve"> z </w:t>
      </w:r>
      <w:r w:rsidRPr="00E27318">
        <w:rPr>
          <w:rFonts w:ascii="Arial" w:hAnsi="Arial" w:cs="Arial"/>
          <w:b/>
          <w:sz w:val="22"/>
          <w:szCs w:val="22"/>
        </w:rPr>
        <w:t>realizacji projektu</w:t>
      </w:r>
      <w:r w:rsidRPr="00E27318">
        <w:rPr>
          <w:rFonts w:ascii="Arial" w:hAnsi="Arial" w:cs="Arial"/>
          <w:sz w:val="22"/>
          <w:szCs w:val="22"/>
        </w:rPr>
        <w:t xml:space="preserve"> spełniającego założenia Programu Polityki Zdrowotnej. </w:t>
      </w:r>
    </w:p>
    <w:p w14:paraId="34FCD338"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 xml:space="preserve">Prawidłowo opracowane sprawozdania roczne należy złożyć w terminie </w:t>
      </w:r>
      <w:r w:rsidR="000666BE" w:rsidRPr="00E27318">
        <w:rPr>
          <w:rFonts w:ascii="Arial" w:hAnsi="Arial" w:cs="Arial"/>
          <w:sz w:val="22"/>
          <w:szCs w:val="22"/>
        </w:rPr>
        <w:br/>
      </w:r>
      <w:r w:rsidRPr="00E27318">
        <w:rPr>
          <w:rFonts w:ascii="Arial" w:hAnsi="Arial" w:cs="Arial"/>
          <w:sz w:val="22"/>
          <w:szCs w:val="22"/>
        </w:rPr>
        <w:t>do 25 dni roboczych po zakończeniu okresu sprawozdawczego. Poprzez okres sprawozdawczy rozumie się rok kalendarzowy</w:t>
      </w:r>
      <w:r w:rsidR="002B7B04">
        <w:rPr>
          <w:rFonts w:ascii="Arial" w:hAnsi="Arial" w:cs="Arial"/>
          <w:sz w:val="22"/>
          <w:szCs w:val="22"/>
        </w:rPr>
        <w:t>.</w:t>
      </w:r>
    </w:p>
    <w:p w14:paraId="623FE9D4"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 xml:space="preserve">Prawidłowo opracowane sprawozdanie końcowe należy złożyć w terminie </w:t>
      </w:r>
      <w:r w:rsidR="00A869D0">
        <w:rPr>
          <w:rFonts w:ascii="Arial" w:hAnsi="Arial" w:cs="Arial"/>
          <w:sz w:val="22"/>
          <w:szCs w:val="22"/>
        </w:rPr>
        <w:br/>
      </w:r>
      <w:r w:rsidRPr="00E27318">
        <w:rPr>
          <w:rFonts w:ascii="Arial" w:hAnsi="Arial" w:cs="Arial"/>
          <w:sz w:val="22"/>
          <w:szCs w:val="22"/>
        </w:rPr>
        <w:t>do 25 dni roboczych po zakończeniu okresu realizacji projektu</w:t>
      </w:r>
      <w:r w:rsidR="002B7B04">
        <w:rPr>
          <w:rFonts w:ascii="Arial" w:hAnsi="Arial" w:cs="Arial"/>
          <w:sz w:val="22"/>
          <w:szCs w:val="22"/>
        </w:rPr>
        <w:t>.</w:t>
      </w:r>
    </w:p>
    <w:p w14:paraId="48FA45BA"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Sprawozdanie roczne/końcowe należy złożyć w Sekretariacie Regionalnego Ośrodka Polityki Społecznej:</w:t>
      </w:r>
    </w:p>
    <w:p w14:paraId="4451D6FF" w14:textId="77777777" w:rsidR="00696EDD" w:rsidRDefault="00975CC2" w:rsidP="00A14EFE">
      <w:pPr>
        <w:pStyle w:val="Akapitzlist"/>
        <w:numPr>
          <w:ilvl w:val="0"/>
          <w:numId w:val="67"/>
        </w:numPr>
        <w:spacing w:line="240" w:lineRule="auto"/>
        <w:jc w:val="both"/>
        <w:rPr>
          <w:rFonts w:ascii="Arial" w:hAnsi="Arial" w:cs="Arial"/>
          <w:sz w:val="22"/>
          <w:szCs w:val="22"/>
        </w:rPr>
      </w:pPr>
      <w:r w:rsidRPr="00E27318">
        <w:rPr>
          <w:rFonts w:ascii="Arial" w:hAnsi="Arial" w:cs="Arial"/>
          <w:sz w:val="22"/>
          <w:szCs w:val="22"/>
        </w:rPr>
        <w:t>osobiście lub</w:t>
      </w:r>
    </w:p>
    <w:p w14:paraId="12B1DA18" w14:textId="77777777" w:rsidR="00696EDD" w:rsidRDefault="00975CC2" w:rsidP="00A14EFE">
      <w:pPr>
        <w:pStyle w:val="Akapitzlist"/>
        <w:numPr>
          <w:ilvl w:val="0"/>
          <w:numId w:val="67"/>
        </w:numPr>
        <w:spacing w:line="240" w:lineRule="auto"/>
        <w:jc w:val="both"/>
        <w:rPr>
          <w:rFonts w:ascii="Arial" w:hAnsi="Arial" w:cs="Arial"/>
          <w:sz w:val="22"/>
          <w:szCs w:val="22"/>
        </w:rPr>
      </w:pPr>
      <w:r w:rsidRPr="00E27318">
        <w:rPr>
          <w:rFonts w:ascii="Arial" w:hAnsi="Arial" w:cs="Arial"/>
          <w:sz w:val="22"/>
          <w:szCs w:val="22"/>
        </w:rPr>
        <w:t>za pośrednictwem poczty/kuriera</w:t>
      </w:r>
      <w:r w:rsidR="002B7B04">
        <w:rPr>
          <w:rFonts w:ascii="Arial" w:hAnsi="Arial" w:cs="Arial"/>
          <w:sz w:val="22"/>
          <w:szCs w:val="22"/>
        </w:rPr>
        <w:t>,</w:t>
      </w:r>
    </w:p>
    <w:p w14:paraId="4C087BF2" w14:textId="77777777" w:rsidR="00E10852" w:rsidRDefault="00F366C1" w:rsidP="000F4C1E">
      <w:pPr>
        <w:spacing w:line="240" w:lineRule="auto"/>
        <w:ind w:firstLine="709"/>
        <w:jc w:val="both"/>
        <w:rPr>
          <w:rFonts w:ascii="Arial" w:hAnsi="Arial" w:cs="Arial"/>
          <w:sz w:val="22"/>
          <w:szCs w:val="22"/>
        </w:rPr>
      </w:pPr>
      <w:r w:rsidRPr="00F366C1">
        <w:rPr>
          <w:rFonts w:ascii="Arial" w:hAnsi="Arial" w:cs="Arial"/>
          <w:sz w:val="22"/>
          <w:szCs w:val="22"/>
        </w:rPr>
        <w:t>Dowodem wpływu sprawozdania przedłożonego osobiście lub za pośrednictwem kuriera będzie stempel ROPS opatrzony datą wpływu. W przypadku przekazania sprawozdania za pośrednictwem Poczty Polskiej o zachowaniu terminu decyduje data stempla pocztowego.</w:t>
      </w:r>
    </w:p>
    <w:p w14:paraId="7C87D9B6" w14:textId="1A70077D"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Sprawozdanie roczne oraz końcowe należy złożyć</w:t>
      </w:r>
      <w:r w:rsidR="00295E0C">
        <w:rPr>
          <w:rFonts w:ascii="Arial" w:hAnsi="Arial" w:cs="Arial"/>
          <w:sz w:val="22"/>
          <w:szCs w:val="22"/>
        </w:rPr>
        <w:t xml:space="preserve"> </w:t>
      </w:r>
      <w:r w:rsidR="00295E0C" w:rsidRPr="00295E0C">
        <w:rPr>
          <w:rFonts w:ascii="Arial" w:hAnsi="Arial" w:cs="Arial"/>
          <w:sz w:val="22"/>
          <w:szCs w:val="22"/>
        </w:rPr>
        <w:t>na wzorze ra</w:t>
      </w:r>
      <w:r w:rsidR="00295E0C" w:rsidRPr="00587381">
        <w:rPr>
          <w:rFonts w:ascii="Arial" w:hAnsi="Arial" w:cs="Arial"/>
          <w:sz w:val="22"/>
          <w:szCs w:val="22"/>
        </w:rPr>
        <w:t>portu końcowego, określonego w</w:t>
      </w:r>
      <w:r w:rsidR="00295E0C" w:rsidRPr="008A0822">
        <w:rPr>
          <w:rFonts w:ascii="Arial" w:hAnsi="Arial" w:cs="Arial"/>
          <w:sz w:val="22"/>
          <w:szCs w:val="22"/>
        </w:rPr>
        <w:t xml:space="preserve"> Rozporządzeniu Ministra Zdrowia z dnia 22 grudnia 2017 r. </w:t>
      </w:r>
      <w:r w:rsidR="00587381">
        <w:rPr>
          <w:rFonts w:ascii="Arial" w:hAnsi="Arial" w:cs="Arial"/>
          <w:sz w:val="22"/>
          <w:szCs w:val="22"/>
        </w:rPr>
        <w:br/>
      </w:r>
      <w:r w:rsidR="00295E0C" w:rsidRPr="008A0822">
        <w:rPr>
          <w:rFonts w:ascii="Arial" w:hAnsi="Arial" w:cs="Arial"/>
          <w:i/>
          <w:iCs/>
          <w:sz w:val="22"/>
          <w:szCs w:val="22"/>
        </w:rPr>
        <w:t xml:space="preserve">w sprawie wzoru programu polityki zdrowotnej, wzoru raportu końcowego </w:t>
      </w:r>
      <w:r w:rsidR="001404B7">
        <w:rPr>
          <w:rFonts w:ascii="Arial" w:hAnsi="Arial" w:cs="Arial"/>
          <w:i/>
          <w:iCs/>
          <w:sz w:val="22"/>
          <w:szCs w:val="22"/>
        </w:rPr>
        <w:br/>
      </w:r>
      <w:r w:rsidR="00295E0C" w:rsidRPr="008A0822">
        <w:rPr>
          <w:rFonts w:ascii="Arial" w:hAnsi="Arial" w:cs="Arial"/>
          <w:i/>
          <w:iCs/>
          <w:sz w:val="22"/>
          <w:szCs w:val="22"/>
        </w:rPr>
        <w:t>z realizacji programu polityki zdrowotnej oraz sposobu sporządzenia projektu programu polityki zdrowotnej i raportu końcowego  z realizacji programu polityki zdrowotne</w:t>
      </w:r>
      <w:r w:rsidR="001404B7">
        <w:rPr>
          <w:rFonts w:ascii="Arial" w:hAnsi="Arial" w:cs="Arial"/>
          <w:sz w:val="22"/>
          <w:szCs w:val="22"/>
        </w:rPr>
        <w:t>.</w:t>
      </w:r>
    </w:p>
    <w:p w14:paraId="02B8236A"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Należy złożyć:</w:t>
      </w:r>
    </w:p>
    <w:p w14:paraId="6D335C91" w14:textId="77777777" w:rsidR="00696EDD" w:rsidRDefault="00975CC2" w:rsidP="00A14EFE">
      <w:pPr>
        <w:pStyle w:val="Akapitzlist"/>
        <w:numPr>
          <w:ilvl w:val="0"/>
          <w:numId w:val="66"/>
        </w:numPr>
        <w:spacing w:line="240" w:lineRule="auto"/>
        <w:jc w:val="both"/>
        <w:rPr>
          <w:rFonts w:ascii="Arial" w:hAnsi="Arial" w:cs="Arial"/>
          <w:sz w:val="22"/>
          <w:szCs w:val="22"/>
        </w:rPr>
      </w:pPr>
      <w:r w:rsidRPr="00E27318">
        <w:rPr>
          <w:rFonts w:ascii="Arial" w:hAnsi="Arial" w:cs="Arial"/>
          <w:sz w:val="22"/>
          <w:szCs w:val="22"/>
        </w:rPr>
        <w:t xml:space="preserve">wersję papierową sprawozdania rocznego/końcowego, podpisaną </w:t>
      </w:r>
      <w:r w:rsidRPr="00E27318">
        <w:rPr>
          <w:rFonts w:ascii="Arial" w:hAnsi="Arial" w:cs="Arial"/>
          <w:sz w:val="22"/>
          <w:szCs w:val="22"/>
        </w:rPr>
        <w:br/>
        <w:t>przez osobę upoważnioną do reprezentowania Beneficjenta,</w:t>
      </w:r>
    </w:p>
    <w:p w14:paraId="66731652" w14:textId="77777777" w:rsidR="00696EDD" w:rsidRDefault="00975CC2" w:rsidP="00A14EFE">
      <w:pPr>
        <w:pStyle w:val="Akapitzlist"/>
        <w:numPr>
          <w:ilvl w:val="0"/>
          <w:numId w:val="66"/>
        </w:numPr>
        <w:spacing w:line="240" w:lineRule="auto"/>
        <w:jc w:val="both"/>
        <w:rPr>
          <w:rFonts w:ascii="Arial" w:hAnsi="Arial" w:cs="Arial"/>
          <w:sz w:val="22"/>
          <w:szCs w:val="22"/>
        </w:rPr>
      </w:pPr>
      <w:r w:rsidRPr="00E27318">
        <w:rPr>
          <w:rFonts w:ascii="Arial" w:hAnsi="Arial" w:cs="Arial"/>
          <w:sz w:val="22"/>
          <w:szCs w:val="22"/>
        </w:rPr>
        <w:t xml:space="preserve">wersją elektroniczną - na płycie CD/ innym nośniku elektronicznym </w:t>
      </w:r>
      <w:r w:rsidRPr="00E27318">
        <w:rPr>
          <w:rFonts w:ascii="Arial" w:hAnsi="Arial" w:cs="Arial"/>
          <w:sz w:val="22"/>
          <w:szCs w:val="22"/>
        </w:rPr>
        <w:br/>
        <w:t>w formacie PDF oraz formacie zgodnym z programem MS Word w wersji edytowalnej.</w:t>
      </w:r>
    </w:p>
    <w:p w14:paraId="017D1EDF" w14:textId="77777777" w:rsidR="009E38C0" w:rsidRPr="00E27318" w:rsidRDefault="00975CC2" w:rsidP="000F4C1E">
      <w:pPr>
        <w:spacing w:line="240" w:lineRule="auto"/>
        <w:ind w:left="360" w:firstLine="348"/>
        <w:jc w:val="both"/>
        <w:rPr>
          <w:rFonts w:ascii="Arial" w:hAnsi="Arial" w:cs="Arial"/>
          <w:sz w:val="22"/>
          <w:szCs w:val="22"/>
        </w:rPr>
      </w:pPr>
      <w:r w:rsidRPr="00E27318">
        <w:rPr>
          <w:rFonts w:ascii="Arial" w:hAnsi="Arial" w:cs="Arial"/>
          <w:sz w:val="22"/>
          <w:szCs w:val="22"/>
        </w:rPr>
        <w:t>W dalszej kolejności ROPS przekazu</w:t>
      </w:r>
      <w:r w:rsidR="00E27318">
        <w:rPr>
          <w:rFonts w:ascii="Arial" w:hAnsi="Arial" w:cs="Arial"/>
          <w:sz w:val="22"/>
          <w:szCs w:val="22"/>
        </w:rPr>
        <w:t xml:space="preserve">je sprawozdanie roczne/końcowe </w:t>
      </w:r>
      <w:r w:rsidR="00E27318">
        <w:rPr>
          <w:rFonts w:ascii="Arial" w:hAnsi="Arial" w:cs="Arial"/>
          <w:sz w:val="22"/>
          <w:szCs w:val="22"/>
        </w:rPr>
        <w:br/>
      </w:r>
      <w:r w:rsidRPr="00E27318">
        <w:rPr>
          <w:rFonts w:ascii="Arial" w:hAnsi="Arial" w:cs="Arial"/>
          <w:sz w:val="22"/>
          <w:szCs w:val="22"/>
        </w:rPr>
        <w:t xml:space="preserve">do Departamentu Zdrowia Urzędu Marszałkowskiego </w:t>
      </w:r>
      <w:r w:rsidR="002B7B04">
        <w:rPr>
          <w:rFonts w:ascii="Arial" w:hAnsi="Arial" w:cs="Arial"/>
          <w:sz w:val="22"/>
          <w:szCs w:val="22"/>
        </w:rPr>
        <w:t>W</w:t>
      </w:r>
      <w:r w:rsidRPr="00E27318">
        <w:rPr>
          <w:rFonts w:ascii="Arial" w:hAnsi="Arial" w:cs="Arial"/>
          <w:sz w:val="22"/>
          <w:szCs w:val="22"/>
        </w:rPr>
        <w:t xml:space="preserve">ojewództwa </w:t>
      </w:r>
      <w:r w:rsidR="002B7B04">
        <w:rPr>
          <w:rFonts w:ascii="Arial" w:hAnsi="Arial" w:cs="Arial"/>
          <w:sz w:val="22"/>
          <w:szCs w:val="22"/>
        </w:rPr>
        <w:t>W</w:t>
      </w:r>
      <w:r w:rsidRPr="00E27318">
        <w:rPr>
          <w:rFonts w:ascii="Arial" w:hAnsi="Arial" w:cs="Arial"/>
          <w:sz w:val="22"/>
          <w:szCs w:val="22"/>
        </w:rPr>
        <w:t xml:space="preserve">armińsko – </w:t>
      </w:r>
      <w:r w:rsidR="002B7B04">
        <w:rPr>
          <w:rFonts w:ascii="Arial" w:hAnsi="Arial" w:cs="Arial"/>
          <w:sz w:val="22"/>
          <w:szCs w:val="22"/>
        </w:rPr>
        <w:t>M</w:t>
      </w:r>
      <w:r w:rsidRPr="00E27318">
        <w:rPr>
          <w:rFonts w:ascii="Arial" w:hAnsi="Arial" w:cs="Arial"/>
          <w:sz w:val="22"/>
          <w:szCs w:val="22"/>
        </w:rPr>
        <w:t xml:space="preserve">azurskiego  w Olsztynie w terminie do 5 dni roboczych. </w:t>
      </w:r>
    </w:p>
    <w:p w14:paraId="3815EF82"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lastRenderedPageBreak/>
        <w:t>Sprawozdania podlegają opiniowaniu przez Departament Zdrowia w zakresie zgodności z zapisami Programu Polityki Zdrowotnej.</w:t>
      </w:r>
    </w:p>
    <w:p w14:paraId="3C92254C"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 xml:space="preserve">Departament Zdrowia ma obowiązek zweryfikować zapisy sprawozdania w ciągu 14 dni roboczych od daty wpływu sprawozdania do Departamentu Zdrowia. </w:t>
      </w:r>
    </w:p>
    <w:p w14:paraId="401BEAC6" w14:textId="0A164643" w:rsidR="004E10B1" w:rsidRPr="004E10B1" w:rsidRDefault="004E10B1" w:rsidP="00A14EFE">
      <w:pPr>
        <w:pStyle w:val="Akapitzlist"/>
        <w:numPr>
          <w:ilvl w:val="0"/>
          <w:numId w:val="65"/>
        </w:numPr>
        <w:spacing w:line="240" w:lineRule="auto"/>
        <w:jc w:val="both"/>
        <w:rPr>
          <w:rFonts w:ascii="Arial" w:hAnsi="Arial" w:cs="Arial"/>
          <w:sz w:val="22"/>
          <w:szCs w:val="22"/>
        </w:rPr>
      </w:pPr>
      <w:r w:rsidRPr="004E10B1">
        <w:rPr>
          <w:rFonts w:ascii="Arial" w:hAnsi="Arial" w:cs="Arial"/>
          <w:sz w:val="22"/>
          <w:szCs w:val="22"/>
        </w:rPr>
        <w:t>W przypadku konieczności złożenia dodatkowych informacji, dokumentów potwierdzających realizację interwencji ujętych w Programie Polityki Zdrowotnej  lub uzupełnienia sprawozdania, Departament Zdrowia bezpośrednio kontaktuje się z Beneficjentem w kwestii uzupełnienia dokumentów i sprawozdania. Natomiast Beneficjent jest zobowiązany do ich dostarczenia w ciągu 7 dni roboczych od daty otrzymania pisma wzywającego do złożenia dodatkowych wyjaśnień.</w:t>
      </w:r>
    </w:p>
    <w:p w14:paraId="17640D7C"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Departament Zdrowia ma obowiązek zweryfikować poprawioną bądź uzupełnioną wersję sprawozdania w ciągu 7 dni roboczy</w:t>
      </w:r>
      <w:r w:rsidR="00194413" w:rsidRPr="00E27318">
        <w:rPr>
          <w:rFonts w:ascii="Arial" w:hAnsi="Arial" w:cs="Arial"/>
          <w:sz w:val="22"/>
          <w:szCs w:val="22"/>
        </w:rPr>
        <w:t xml:space="preserve">ch od daty wpływu sprawozdania </w:t>
      </w:r>
      <w:r w:rsidR="00A97A2C">
        <w:rPr>
          <w:rFonts w:ascii="Arial" w:hAnsi="Arial" w:cs="Arial"/>
          <w:sz w:val="22"/>
          <w:szCs w:val="22"/>
        </w:rPr>
        <w:br/>
      </w:r>
      <w:r w:rsidRPr="00E27318">
        <w:rPr>
          <w:rFonts w:ascii="Arial" w:hAnsi="Arial" w:cs="Arial"/>
          <w:sz w:val="22"/>
          <w:szCs w:val="22"/>
        </w:rPr>
        <w:t>do Departamentu Zdrowia.</w:t>
      </w:r>
    </w:p>
    <w:p w14:paraId="7465FDB3"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Departament Zdrowia przekazuje do Regionalnego Ośrodka Polityki Społecznej: zweryfikowane Sprawozdanie wraz z opinią o zgodności z zapisami Programu Polityki Zdrowotnej i informacją o dotrzymaniu przez Beneficjenta terminów sprawozdawczych.</w:t>
      </w:r>
    </w:p>
    <w:p w14:paraId="2EEAC209" w14:textId="05C11CA0" w:rsidR="009E38C0" w:rsidRPr="00A10546"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 xml:space="preserve">Sprawozdanie wraz z opinią Departamentu Zdrowia o zgodności z zapisami Programu Polityki Zdrowotnej jest przechowywane przez IZ RPO </w:t>
      </w:r>
      <w:proofErr w:type="spellStart"/>
      <w:r w:rsidRPr="00E27318">
        <w:rPr>
          <w:rFonts w:ascii="Arial" w:hAnsi="Arial" w:cs="Arial"/>
          <w:sz w:val="22"/>
          <w:szCs w:val="22"/>
        </w:rPr>
        <w:t>WiM</w:t>
      </w:r>
      <w:proofErr w:type="spellEnd"/>
      <w:r w:rsidRPr="00E27318">
        <w:rPr>
          <w:rFonts w:ascii="Arial" w:hAnsi="Arial" w:cs="Arial"/>
          <w:sz w:val="22"/>
          <w:szCs w:val="22"/>
        </w:rPr>
        <w:t xml:space="preserve"> 2014-2020 wraz z pozostałą dokumentacją potwierdzającą realizację projektu</w:t>
      </w:r>
      <w:r w:rsidR="00301EA9" w:rsidRPr="00E27318">
        <w:rPr>
          <w:rFonts w:ascii="Arial" w:hAnsi="Arial" w:cs="Arial"/>
          <w:sz w:val="22"/>
          <w:szCs w:val="22"/>
        </w:rPr>
        <w:t>.</w:t>
      </w:r>
    </w:p>
    <w:p w14:paraId="7F229DD2" w14:textId="77777777" w:rsidR="009E38C0" w:rsidRPr="005349A1" w:rsidRDefault="004D7DB9" w:rsidP="000F4C1E">
      <w:pPr>
        <w:pStyle w:val="Nagwek2"/>
        <w:spacing w:before="200" w:after="0" w:line="240" w:lineRule="auto"/>
      </w:pPr>
      <w:bookmarkStart w:id="121" w:name="_Toc459968655"/>
      <w:bookmarkStart w:id="122" w:name="_Toc469056202"/>
      <w:bookmarkStart w:id="123" w:name="_Toc29896322"/>
      <w:r w:rsidRPr="00035A91">
        <w:t>P</w:t>
      </w:r>
      <w:r w:rsidR="00D0786E" w:rsidRPr="00035A91">
        <w:t>odmi</w:t>
      </w:r>
      <w:r w:rsidR="000A79C7" w:rsidRPr="00035A91">
        <w:t xml:space="preserve">oty uprawnione do ubiegania się </w:t>
      </w:r>
      <w:r w:rsidR="00B94DAF" w:rsidRPr="00035A91">
        <w:t xml:space="preserve">o </w:t>
      </w:r>
      <w:r w:rsidR="00D0786E" w:rsidRPr="00035A91">
        <w:t>dofinansowanie</w:t>
      </w:r>
      <w:bookmarkEnd w:id="121"/>
      <w:bookmarkEnd w:id="122"/>
      <w:bookmarkEnd w:id="123"/>
    </w:p>
    <w:p w14:paraId="6E0D7739" w14:textId="77777777" w:rsidR="00121415" w:rsidRDefault="00975CC2" w:rsidP="000F4C1E">
      <w:pPr>
        <w:autoSpaceDE w:val="0"/>
        <w:autoSpaceDN w:val="0"/>
        <w:adjustRightInd w:val="0"/>
        <w:spacing w:line="240" w:lineRule="auto"/>
        <w:ind w:firstLine="360"/>
        <w:jc w:val="both"/>
        <w:rPr>
          <w:rFonts w:ascii="Arial" w:eastAsia="Calibri" w:hAnsi="Arial" w:cs="Arial"/>
          <w:color w:val="000000"/>
          <w:sz w:val="22"/>
          <w:szCs w:val="22"/>
        </w:rPr>
      </w:pPr>
      <w:r w:rsidRPr="00452453">
        <w:rPr>
          <w:rFonts w:ascii="Arial" w:hAnsi="Arial" w:cs="Arial"/>
          <w:sz w:val="22"/>
          <w:szCs w:val="22"/>
        </w:rPr>
        <w:t xml:space="preserve">Zgodnie ze </w:t>
      </w:r>
      <w:proofErr w:type="spellStart"/>
      <w:r w:rsidRPr="00452453">
        <w:rPr>
          <w:rFonts w:ascii="Arial" w:hAnsi="Arial" w:cs="Arial"/>
          <w:sz w:val="22"/>
          <w:szCs w:val="22"/>
        </w:rPr>
        <w:t>SzOOP</w:t>
      </w:r>
      <w:proofErr w:type="spellEnd"/>
      <w:r w:rsidRPr="00452453">
        <w:rPr>
          <w:rFonts w:ascii="Arial" w:hAnsi="Arial" w:cs="Arial"/>
          <w:sz w:val="22"/>
          <w:szCs w:val="22"/>
        </w:rPr>
        <w:t xml:space="preserve"> RPO </w:t>
      </w:r>
      <w:proofErr w:type="spellStart"/>
      <w:r w:rsidRPr="00452453">
        <w:rPr>
          <w:rFonts w:ascii="Arial" w:hAnsi="Arial" w:cs="Arial"/>
          <w:sz w:val="22"/>
          <w:szCs w:val="22"/>
        </w:rPr>
        <w:t>WiM</w:t>
      </w:r>
      <w:proofErr w:type="spellEnd"/>
      <w:r w:rsidRPr="00452453">
        <w:rPr>
          <w:rFonts w:ascii="Arial" w:hAnsi="Arial" w:cs="Arial"/>
          <w:sz w:val="22"/>
          <w:szCs w:val="22"/>
        </w:rPr>
        <w:t xml:space="preserve"> 2014-2020 o dofinansowanie projektu mogą ubiegać </w:t>
      </w:r>
      <w:r w:rsidR="00596496">
        <w:rPr>
          <w:rFonts w:ascii="Arial" w:hAnsi="Arial" w:cs="Arial"/>
          <w:sz w:val="22"/>
          <w:szCs w:val="22"/>
        </w:rPr>
        <w:br/>
      </w:r>
      <w:r w:rsidRPr="00452453">
        <w:rPr>
          <w:rFonts w:ascii="Arial" w:hAnsi="Arial" w:cs="Arial"/>
          <w:sz w:val="22"/>
          <w:szCs w:val="22"/>
        </w:rPr>
        <w:t>się</w:t>
      </w:r>
      <w:r w:rsidR="009265F5">
        <w:rPr>
          <w:rFonts w:ascii="Arial" w:eastAsia="Calibri" w:hAnsi="Arial" w:cs="Arial"/>
          <w:color w:val="000000"/>
          <w:sz w:val="22"/>
          <w:szCs w:val="22"/>
        </w:rPr>
        <w:t>:</w:t>
      </w:r>
    </w:p>
    <w:p w14:paraId="15A3C251" w14:textId="77777777" w:rsidR="00121415" w:rsidRPr="00121415" w:rsidRDefault="00121415"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121415">
        <w:rPr>
          <w:rFonts w:ascii="Arial" w:eastAsia="Calibri" w:hAnsi="Arial" w:cs="Arial"/>
          <w:color w:val="000000"/>
          <w:sz w:val="22"/>
          <w:szCs w:val="22"/>
        </w:rPr>
        <w:t>podmioty lecznicze;</w:t>
      </w:r>
    </w:p>
    <w:p w14:paraId="46625399" w14:textId="77777777" w:rsidR="00696EDD" w:rsidRDefault="005C5AD8"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452453">
        <w:rPr>
          <w:rFonts w:ascii="Arial" w:eastAsia="Calibri" w:hAnsi="Arial" w:cs="Arial"/>
          <w:color w:val="000000"/>
          <w:sz w:val="22"/>
          <w:szCs w:val="22"/>
        </w:rPr>
        <w:t>jednostki samorządu terytorialnego, ich związki i stowarzyszenia;</w:t>
      </w:r>
    </w:p>
    <w:p w14:paraId="452DFAEF" w14:textId="77777777" w:rsidR="00696EDD" w:rsidRDefault="00975CC2"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452453">
        <w:rPr>
          <w:rFonts w:ascii="Arial" w:eastAsia="Calibri" w:hAnsi="Arial" w:cs="Arial"/>
          <w:color w:val="000000"/>
          <w:sz w:val="22"/>
          <w:szCs w:val="22"/>
        </w:rPr>
        <w:t>jednostki organizacyjne jednostek samorządu terytorialnego;</w:t>
      </w:r>
    </w:p>
    <w:p w14:paraId="10008150" w14:textId="77777777" w:rsidR="00696EDD" w:rsidRDefault="00975CC2"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452453">
        <w:rPr>
          <w:rFonts w:ascii="Arial" w:eastAsia="Calibri" w:hAnsi="Arial" w:cs="Arial"/>
          <w:color w:val="000000"/>
          <w:sz w:val="22"/>
          <w:szCs w:val="22"/>
        </w:rPr>
        <w:t xml:space="preserve">organizacje pozarządowe lub organizacje non-profit posiadające doświadczenie </w:t>
      </w:r>
      <w:r w:rsidR="00596496">
        <w:rPr>
          <w:rFonts w:ascii="Arial" w:eastAsia="Calibri" w:hAnsi="Arial" w:cs="Arial"/>
          <w:color w:val="000000"/>
          <w:sz w:val="22"/>
          <w:szCs w:val="22"/>
        </w:rPr>
        <w:br/>
      </w:r>
      <w:r w:rsidRPr="00452453">
        <w:rPr>
          <w:rFonts w:ascii="Arial" w:eastAsia="Calibri" w:hAnsi="Arial" w:cs="Arial"/>
          <w:color w:val="000000"/>
          <w:sz w:val="22"/>
          <w:szCs w:val="22"/>
        </w:rPr>
        <w:t>w realizacji programów zdrowotnych;</w:t>
      </w:r>
    </w:p>
    <w:p w14:paraId="7E6D8F68" w14:textId="77777777" w:rsidR="00696EDD" w:rsidRDefault="00975CC2"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452453">
        <w:rPr>
          <w:rFonts w:ascii="Arial" w:eastAsia="Calibri" w:hAnsi="Arial" w:cs="Arial"/>
          <w:color w:val="000000"/>
          <w:sz w:val="22"/>
          <w:szCs w:val="22"/>
        </w:rPr>
        <w:t>podmioty ekonomii społecznej posiadające doświadczenie w realizacji programów zdrowotnych</w:t>
      </w:r>
      <w:r w:rsidR="00194413" w:rsidRPr="00452453">
        <w:rPr>
          <w:rFonts w:ascii="Arial" w:eastAsia="Calibri" w:hAnsi="Arial" w:cs="Arial"/>
          <w:color w:val="000000"/>
          <w:sz w:val="22"/>
          <w:szCs w:val="22"/>
        </w:rPr>
        <w:t>.</w:t>
      </w:r>
    </w:p>
    <w:p w14:paraId="4C239592" w14:textId="77777777" w:rsidR="009E38C0" w:rsidRPr="00452453" w:rsidRDefault="00975CC2" w:rsidP="000F4C1E">
      <w:pPr>
        <w:autoSpaceDE w:val="0"/>
        <w:autoSpaceDN w:val="0"/>
        <w:adjustRightInd w:val="0"/>
        <w:spacing w:line="240" w:lineRule="auto"/>
        <w:ind w:firstLine="709"/>
        <w:jc w:val="both"/>
        <w:rPr>
          <w:rFonts w:ascii="Arial" w:hAnsi="Arial" w:cs="Arial"/>
          <w:color w:val="000000"/>
          <w:sz w:val="22"/>
          <w:szCs w:val="22"/>
          <w:lang w:eastAsia="pl-PL"/>
        </w:rPr>
      </w:pPr>
      <w:r w:rsidRPr="00452453">
        <w:rPr>
          <w:rFonts w:ascii="Arial" w:hAnsi="Arial" w:cs="Arial"/>
          <w:color w:val="000000"/>
          <w:sz w:val="22"/>
          <w:szCs w:val="22"/>
          <w:lang w:eastAsia="pl-PL"/>
        </w:rPr>
        <w:t>O dofinansowanie nie mogą ubiegać się podmiot</w:t>
      </w:r>
      <w:r w:rsidR="003572D2" w:rsidRPr="00452453">
        <w:rPr>
          <w:rFonts w:ascii="Arial" w:hAnsi="Arial" w:cs="Arial"/>
          <w:color w:val="000000"/>
          <w:sz w:val="22"/>
          <w:szCs w:val="22"/>
          <w:lang w:eastAsia="pl-PL"/>
        </w:rPr>
        <w:t xml:space="preserve">y, które podlegają wykluczeniu </w:t>
      </w:r>
      <w:r w:rsidR="00596496">
        <w:rPr>
          <w:rFonts w:ascii="Arial" w:hAnsi="Arial" w:cs="Arial"/>
          <w:color w:val="000000"/>
          <w:sz w:val="22"/>
          <w:szCs w:val="22"/>
          <w:lang w:eastAsia="pl-PL"/>
        </w:rPr>
        <w:br/>
      </w:r>
      <w:r w:rsidRPr="00452453">
        <w:rPr>
          <w:rFonts w:ascii="Arial" w:hAnsi="Arial" w:cs="Arial"/>
          <w:color w:val="000000"/>
          <w:sz w:val="22"/>
          <w:szCs w:val="22"/>
          <w:lang w:eastAsia="pl-PL"/>
        </w:rPr>
        <w:t xml:space="preserve">na podstawie: </w:t>
      </w:r>
    </w:p>
    <w:p w14:paraId="0C2DE792" w14:textId="6C1AD832" w:rsidR="00696EDD" w:rsidRDefault="00975CC2" w:rsidP="00A14EFE">
      <w:pPr>
        <w:pStyle w:val="Akapitzlist"/>
        <w:numPr>
          <w:ilvl w:val="1"/>
          <w:numId w:val="21"/>
        </w:numPr>
        <w:autoSpaceDE w:val="0"/>
        <w:autoSpaceDN w:val="0"/>
        <w:adjustRightInd w:val="0"/>
        <w:spacing w:line="240" w:lineRule="auto"/>
        <w:jc w:val="both"/>
        <w:rPr>
          <w:rFonts w:ascii="Arial" w:hAnsi="Arial" w:cs="Arial"/>
          <w:color w:val="000000"/>
          <w:sz w:val="22"/>
          <w:szCs w:val="22"/>
          <w:lang w:eastAsia="pl-PL"/>
        </w:rPr>
      </w:pPr>
      <w:r w:rsidRPr="00452453">
        <w:rPr>
          <w:rFonts w:ascii="Arial" w:hAnsi="Arial" w:cs="Arial"/>
          <w:color w:val="000000"/>
          <w:sz w:val="22"/>
          <w:szCs w:val="22"/>
          <w:lang w:eastAsia="pl-PL"/>
        </w:rPr>
        <w:t xml:space="preserve">art. 207 ust. 4 ustawy z dnia 27 sierpnia 2009 r. </w:t>
      </w:r>
      <w:r w:rsidRPr="00452453">
        <w:rPr>
          <w:rFonts w:ascii="Arial" w:hAnsi="Arial" w:cs="Arial"/>
          <w:i/>
          <w:iCs/>
          <w:color w:val="000000"/>
          <w:sz w:val="22"/>
          <w:szCs w:val="22"/>
          <w:lang w:eastAsia="pl-PL"/>
        </w:rPr>
        <w:t xml:space="preserve">o finansach publicznych </w:t>
      </w:r>
      <w:r w:rsidR="00200B39">
        <w:rPr>
          <w:rFonts w:ascii="Arial" w:hAnsi="Arial" w:cs="Arial"/>
          <w:i/>
          <w:iCs/>
          <w:color w:val="000000"/>
          <w:sz w:val="22"/>
          <w:szCs w:val="22"/>
          <w:lang w:eastAsia="pl-PL"/>
        </w:rPr>
        <w:br/>
      </w:r>
      <w:r w:rsidRPr="00452453">
        <w:rPr>
          <w:rFonts w:ascii="Arial" w:hAnsi="Arial" w:cs="Arial"/>
          <w:color w:val="000000"/>
          <w:sz w:val="22"/>
          <w:szCs w:val="22"/>
          <w:lang w:eastAsia="pl-PL"/>
        </w:rPr>
        <w:t>(t. j. Dz. U. z 201</w:t>
      </w:r>
      <w:r w:rsidR="00A47F20">
        <w:rPr>
          <w:rFonts w:ascii="Arial" w:hAnsi="Arial" w:cs="Arial"/>
          <w:color w:val="000000"/>
          <w:sz w:val="22"/>
          <w:szCs w:val="22"/>
          <w:lang w:eastAsia="pl-PL"/>
        </w:rPr>
        <w:t>7</w:t>
      </w:r>
      <w:r w:rsidRPr="00452453">
        <w:rPr>
          <w:rFonts w:ascii="Arial" w:hAnsi="Arial" w:cs="Arial"/>
          <w:color w:val="000000"/>
          <w:sz w:val="22"/>
          <w:szCs w:val="22"/>
          <w:lang w:eastAsia="pl-PL"/>
        </w:rPr>
        <w:t xml:space="preserve"> r., poz. </w:t>
      </w:r>
      <w:r w:rsidR="00A47F20">
        <w:rPr>
          <w:rFonts w:ascii="Arial" w:hAnsi="Arial" w:cs="Arial"/>
          <w:color w:val="000000"/>
          <w:sz w:val="22"/>
          <w:szCs w:val="22"/>
          <w:lang w:eastAsia="pl-PL"/>
        </w:rPr>
        <w:t>2077</w:t>
      </w:r>
      <w:r w:rsidRPr="00452453">
        <w:rPr>
          <w:rFonts w:ascii="Arial" w:hAnsi="Arial" w:cs="Arial"/>
          <w:color w:val="000000"/>
          <w:sz w:val="22"/>
          <w:szCs w:val="22"/>
          <w:lang w:eastAsia="pl-PL"/>
        </w:rPr>
        <w:t xml:space="preserve">, z </w:t>
      </w:r>
      <w:proofErr w:type="spellStart"/>
      <w:r w:rsidRPr="00452453">
        <w:rPr>
          <w:rFonts w:ascii="Arial" w:hAnsi="Arial" w:cs="Arial"/>
          <w:color w:val="000000"/>
          <w:sz w:val="22"/>
          <w:szCs w:val="22"/>
          <w:lang w:eastAsia="pl-PL"/>
        </w:rPr>
        <w:t>późn</w:t>
      </w:r>
      <w:proofErr w:type="spellEnd"/>
      <w:r w:rsidRPr="00452453">
        <w:rPr>
          <w:rFonts w:ascii="Arial" w:hAnsi="Arial" w:cs="Arial"/>
          <w:color w:val="000000"/>
          <w:sz w:val="22"/>
          <w:szCs w:val="22"/>
          <w:lang w:eastAsia="pl-PL"/>
        </w:rPr>
        <w:t>. zm.),</w:t>
      </w:r>
    </w:p>
    <w:p w14:paraId="5819843C" w14:textId="77777777" w:rsidR="00696EDD" w:rsidRDefault="00975CC2" w:rsidP="00A14EFE">
      <w:pPr>
        <w:pStyle w:val="Akapitzlist"/>
        <w:numPr>
          <w:ilvl w:val="1"/>
          <w:numId w:val="21"/>
        </w:numPr>
        <w:autoSpaceDE w:val="0"/>
        <w:autoSpaceDN w:val="0"/>
        <w:adjustRightInd w:val="0"/>
        <w:spacing w:line="240" w:lineRule="auto"/>
        <w:jc w:val="both"/>
        <w:rPr>
          <w:rFonts w:ascii="Arial" w:hAnsi="Arial" w:cs="Arial"/>
          <w:color w:val="000000"/>
          <w:sz w:val="22"/>
          <w:szCs w:val="22"/>
          <w:lang w:eastAsia="pl-PL"/>
        </w:rPr>
      </w:pPr>
      <w:r w:rsidRPr="00452453">
        <w:rPr>
          <w:rFonts w:ascii="Arial" w:hAnsi="Arial" w:cs="Arial"/>
          <w:color w:val="000000"/>
          <w:sz w:val="22"/>
          <w:szCs w:val="22"/>
          <w:lang w:eastAsia="pl-PL"/>
        </w:rPr>
        <w:t xml:space="preserve">art. 12 ust. 1 pkt 1 ustawy z dnia 15 czerwca 2012 r. </w:t>
      </w:r>
      <w:r w:rsidRPr="00452453">
        <w:rPr>
          <w:rFonts w:ascii="Arial" w:hAnsi="Arial" w:cs="Arial"/>
          <w:i/>
          <w:iCs/>
          <w:color w:val="000000"/>
          <w:sz w:val="22"/>
          <w:szCs w:val="22"/>
          <w:lang w:eastAsia="pl-PL"/>
        </w:rPr>
        <w:t xml:space="preserve">o skutkach powierzania wykonywania pracy cudzoziemcom przebywającym wbrew przepisom </w:t>
      </w:r>
      <w:r w:rsidR="00596496">
        <w:rPr>
          <w:rFonts w:ascii="Arial" w:hAnsi="Arial" w:cs="Arial"/>
          <w:i/>
          <w:iCs/>
          <w:color w:val="000000"/>
          <w:sz w:val="22"/>
          <w:szCs w:val="22"/>
          <w:lang w:eastAsia="pl-PL"/>
        </w:rPr>
        <w:br/>
      </w:r>
      <w:r w:rsidRPr="00452453">
        <w:rPr>
          <w:rFonts w:ascii="Arial" w:hAnsi="Arial" w:cs="Arial"/>
          <w:i/>
          <w:iCs/>
          <w:color w:val="000000"/>
          <w:sz w:val="22"/>
          <w:szCs w:val="22"/>
          <w:lang w:eastAsia="pl-PL"/>
        </w:rPr>
        <w:t xml:space="preserve">na terytorium Rzeczypospolitej Polskiej </w:t>
      </w:r>
      <w:r w:rsidRPr="00452453">
        <w:rPr>
          <w:rFonts w:ascii="Arial" w:hAnsi="Arial" w:cs="Arial"/>
          <w:color w:val="000000"/>
          <w:sz w:val="22"/>
          <w:szCs w:val="22"/>
          <w:lang w:eastAsia="pl-PL"/>
        </w:rPr>
        <w:t>(Dz. U. z 2012 r., poz. 769),</w:t>
      </w:r>
    </w:p>
    <w:p w14:paraId="65F2D47A" w14:textId="56BDE69E" w:rsidR="00696EDD" w:rsidRDefault="00975CC2" w:rsidP="00A14EFE">
      <w:pPr>
        <w:pStyle w:val="Akapitzlist"/>
        <w:numPr>
          <w:ilvl w:val="1"/>
          <w:numId w:val="21"/>
        </w:numPr>
        <w:autoSpaceDE w:val="0"/>
        <w:autoSpaceDN w:val="0"/>
        <w:adjustRightInd w:val="0"/>
        <w:spacing w:line="240" w:lineRule="auto"/>
        <w:jc w:val="both"/>
        <w:rPr>
          <w:rFonts w:ascii="Arial" w:hAnsi="Arial" w:cs="Arial"/>
          <w:color w:val="000000"/>
          <w:sz w:val="22"/>
          <w:szCs w:val="22"/>
          <w:lang w:eastAsia="pl-PL"/>
        </w:rPr>
      </w:pPr>
      <w:r w:rsidRPr="00452453">
        <w:rPr>
          <w:rFonts w:ascii="Arial" w:hAnsi="Arial" w:cs="Arial"/>
          <w:color w:val="000000"/>
          <w:sz w:val="22"/>
          <w:szCs w:val="22"/>
          <w:lang w:eastAsia="pl-PL"/>
        </w:rPr>
        <w:t xml:space="preserve">art. 9 ust. 1 pkt 2a ustawy z dnia 28 października 2002 r. </w:t>
      </w:r>
      <w:r w:rsidRPr="00452453">
        <w:rPr>
          <w:rFonts w:ascii="Arial" w:hAnsi="Arial" w:cs="Arial"/>
          <w:i/>
          <w:iCs/>
          <w:color w:val="000000"/>
          <w:sz w:val="22"/>
          <w:szCs w:val="22"/>
          <w:lang w:eastAsia="pl-PL"/>
        </w:rPr>
        <w:t xml:space="preserve">o odpowiedzialności podmiotów zbiorowych za czyny zabronione pod groźbą kary </w:t>
      </w:r>
      <w:r w:rsidRPr="00452453">
        <w:rPr>
          <w:rFonts w:ascii="Arial" w:hAnsi="Arial" w:cs="Arial"/>
          <w:color w:val="000000"/>
          <w:sz w:val="22"/>
          <w:szCs w:val="22"/>
          <w:lang w:eastAsia="pl-PL"/>
        </w:rPr>
        <w:t>(Dz.U. z 201</w:t>
      </w:r>
      <w:r w:rsidR="00A47F20">
        <w:rPr>
          <w:rFonts w:ascii="Arial" w:hAnsi="Arial" w:cs="Arial"/>
          <w:color w:val="000000"/>
          <w:sz w:val="22"/>
          <w:szCs w:val="22"/>
          <w:lang w:eastAsia="pl-PL"/>
        </w:rPr>
        <w:t>6</w:t>
      </w:r>
      <w:r w:rsidRPr="00452453">
        <w:rPr>
          <w:rFonts w:ascii="Arial" w:hAnsi="Arial" w:cs="Arial"/>
          <w:color w:val="000000"/>
          <w:sz w:val="22"/>
          <w:szCs w:val="22"/>
          <w:lang w:eastAsia="pl-PL"/>
        </w:rPr>
        <w:t xml:space="preserve"> r. poz.1</w:t>
      </w:r>
      <w:r w:rsidR="00A47F20">
        <w:rPr>
          <w:rFonts w:ascii="Arial" w:hAnsi="Arial" w:cs="Arial"/>
          <w:color w:val="000000"/>
          <w:sz w:val="22"/>
          <w:szCs w:val="22"/>
          <w:lang w:eastAsia="pl-PL"/>
        </w:rPr>
        <w:t>541</w:t>
      </w:r>
      <w:r w:rsidRPr="00452453">
        <w:rPr>
          <w:rFonts w:ascii="Arial" w:hAnsi="Arial" w:cs="Arial"/>
          <w:color w:val="000000"/>
          <w:sz w:val="22"/>
          <w:szCs w:val="22"/>
          <w:lang w:eastAsia="pl-PL"/>
        </w:rPr>
        <w:t xml:space="preserve"> z </w:t>
      </w:r>
      <w:proofErr w:type="spellStart"/>
      <w:r w:rsidRPr="00452453">
        <w:rPr>
          <w:rFonts w:ascii="Arial" w:hAnsi="Arial" w:cs="Arial"/>
          <w:color w:val="000000"/>
          <w:sz w:val="22"/>
          <w:szCs w:val="22"/>
          <w:lang w:eastAsia="pl-PL"/>
        </w:rPr>
        <w:t>późn</w:t>
      </w:r>
      <w:proofErr w:type="spellEnd"/>
      <w:r w:rsidRPr="00452453">
        <w:rPr>
          <w:rFonts w:ascii="Arial" w:hAnsi="Arial" w:cs="Arial"/>
          <w:color w:val="000000"/>
          <w:sz w:val="22"/>
          <w:szCs w:val="22"/>
          <w:lang w:eastAsia="pl-PL"/>
        </w:rPr>
        <w:t xml:space="preserve"> .zm.), </w:t>
      </w:r>
    </w:p>
    <w:p w14:paraId="7327F84F" w14:textId="6F9967B8" w:rsidR="0080095A" w:rsidRDefault="00975CC2" w:rsidP="000F4C1E">
      <w:pPr>
        <w:autoSpaceDE w:val="0"/>
        <w:autoSpaceDN w:val="0"/>
        <w:adjustRightInd w:val="0"/>
        <w:spacing w:line="240" w:lineRule="auto"/>
        <w:jc w:val="center"/>
        <w:rPr>
          <w:rFonts w:ascii="Arial" w:hAnsi="Arial" w:cs="Arial"/>
          <w:b/>
          <w:color w:val="000000"/>
          <w:sz w:val="22"/>
          <w:szCs w:val="22"/>
          <w:lang w:eastAsia="pl-PL"/>
        </w:rPr>
      </w:pPr>
      <w:r w:rsidRPr="00452453">
        <w:rPr>
          <w:rFonts w:ascii="Arial" w:hAnsi="Arial" w:cs="Arial"/>
          <w:b/>
          <w:color w:val="000000"/>
          <w:sz w:val="22"/>
          <w:szCs w:val="22"/>
          <w:lang w:eastAsia="pl-PL"/>
        </w:rPr>
        <w:t>Powyższe wykluczenie dotyczy zarówno wnioskodawcy jak i partnera/ów.</w:t>
      </w:r>
    </w:p>
    <w:p w14:paraId="0448B010" w14:textId="33C21549" w:rsidR="002F0FCB" w:rsidRDefault="002F0FCB" w:rsidP="000F4C1E">
      <w:pPr>
        <w:autoSpaceDE w:val="0"/>
        <w:autoSpaceDN w:val="0"/>
        <w:adjustRightInd w:val="0"/>
        <w:spacing w:line="240" w:lineRule="auto"/>
        <w:rPr>
          <w:rFonts w:ascii="Arial" w:hAnsi="Arial" w:cs="Arial"/>
          <w:b/>
          <w:color w:val="000000"/>
          <w:sz w:val="22"/>
          <w:szCs w:val="22"/>
          <w:lang w:eastAsia="pl-PL"/>
        </w:rPr>
      </w:pPr>
    </w:p>
    <w:p w14:paraId="5103A330" w14:textId="4816FE01" w:rsidR="002F0FCB" w:rsidRPr="00452453" w:rsidRDefault="002F0FCB" w:rsidP="000F4C1E">
      <w:pPr>
        <w:autoSpaceDE w:val="0"/>
        <w:autoSpaceDN w:val="0"/>
        <w:adjustRightInd w:val="0"/>
        <w:spacing w:line="240" w:lineRule="auto"/>
        <w:rPr>
          <w:rFonts w:ascii="Arial" w:hAnsi="Arial" w:cs="Arial"/>
          <w:b/>
          <w:color w:val="000000"/>
          <w:sz w:val="22"/>
          <w:szCs w:val="22"/>
          <w:lang w:eastAsia="pl-PL"/>
        </w:rPr>
      </w:pPr>
    </w:p>
    <w:p w14:paraId="13DF95F5" w14:textId="77777777" w:rsidR="009E38C0" w:rsidRPr="00E054F9" w:rsidRDefault="004D7DB9" w:rsidP="000F4C1E">
      <w:pPr>
        <w:pStyle w:val="Nagwek2"/>
        <w:spacing w:before="200" w:after="0" w:line="240" w:lineRule="auto"/>
      </w:pPr>
      <w:bookmarkStart w:id="124" w:name="_Toc459968656"/>
      <w:bookmarkStart w:id="125" w:name="_Toc469056203"/>
      <w:bookmarkStart w:id="126" w:name="_Toc29896323"/>
      <w:r w:rsidRPr="00035A91">
        <w:lastRenderedPageBreak/>
        <w:t>G</w:t>
      </w:r>
      <w:r w:rsidR="00D0786E" w:rsidRPr="00035A91">
        <w:t>rupa docelowa konkursu</w:t>
      </w:r>
      <w:bookmarkEnd w:id="124"/>
      <w:bookmarkEnd w:id="125"/>
      <w:bookmarkEnd w:id="126"/>
    </w:p>
    <w:p w14:paraId="20CCEC32" w14:textId="77777777" w:rsidR="00877B11" w:rsidRDefault="00877B11" w:rsidP="00457C93">
      <w:pPr>
        <w:autoSpaceDE w:val="0"/>
        <w:autoSpaceDN w:val="0"/>
        <w:adjustRightInd w:val="0"/>
        <w:spacing w:line="240" w:lineRule="auto"/>
        <w:jc w:val="both"/>
        <w:rPr>
          <w:rFonts w:ascii="Arial" w:eastAsia="Calibri" w:hAnsi="Arial" w:cs="Arial"/>
          <w:color w:val="000000"/>
          <w:sz w:val="22"/>
          <w:szCs w:val="22"/>
        </w:rPr>
      </w:pPr>
    </w:p>
    <w:tbl>
      <w:tblPr>
        <w:tblStyle w:val="Jasnalistaakcent111"/>
        <w:tblpPr w:leftFromText="141" w:rightFromText="141" w:vertAnchor="page" w:horzAnchor="margin" w:tblpY="3256"/>
        <w:tblW w:w="0" w:type="auto"/>
        <w:tblLook w:val="04A0" w:firstRow="1" w:lastRow="0" w:firstColumn="1" w:lastColumn="0" w:noHBand="0" w:noVBand="1"/>
      </w:tblPr>
      <w:tblGrid>
        <w:gridCol w:w="9211"/>
      </w:tblGrid>
      <w:tr w:rsidR="00877B11" w:rsidRPr="002F0FCB" w14:paraId="1EBA357B" w14:textId="77777777" w:rsidTr="00457C93">
        <w:trPr>
          <w:cnfStyle w:val="100000000000" w:firstRow="1" w:lastRow="0" w:firstColumn="0" w:lastColumn="0" w:oddVBand="0" w:evenVBand="0" w:oddHBand="0" w:evenHBand="0" w:firstRowFirstColumn="0" w:firstRowLastColumn="0" w:lastRowFirstColumn="0" w:lastRowLastColumn="0"/>
          <w:trHeight w:val="3808"/>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4DF4389C" w14:textId="77777777" w:rsidR="00877B11" w:rsidRPr="002F0FCB" w:rsidRDefault="00877B11" w:rsidP="00457C93">
            <w:pPr>
              <w:autoSpaceDE w:val="0"/>
              <w:autoSpaceDN w:val="0"/>
              <w:adjustRightInd w:val="0"/>
              <w:spacing w:line="240" w:lineRule="auto"/>
              <w:jc w:val="center"/>
              <w:rPr>
                <w:rFonts w:ascii="Arial" w:hAnsi="Arial" w:cs="Arial"/>
                <w:bCs w:val="0"/>
                <w:iCs/>
                <w:color w:val="auto"/>
                <w:spacing w:val="15"/>
                <w:sz w:val="22"/>
                <w:szCs w:val="22"/>
              </w:rPr>
            </w:pPr>
            <w:r w:rsidRPr="002F0FCB">
              <w:rPr>
                <w:rFonts w:ascii="Arial" w:hAnsi="Arial" w:cs="Arial"/>
                <w:iCs/>
                <w:color w:val="auto"/>
                <w:sz w:val="22"/>
                <w:szCs w:val="22"/>
              </w:rPr>
              <w:t>Wnioskodawco pamiętaj!</w:t>
            </w:r>
          </w:p>
          <w:p w14:paraId="2D2C8C85" w14:textId="77777777" w:rsidR="00877B11" w:rsidRPr="002F0FCB" w:rsidRDefault="00877B11" w:rsidP="00457C93">
            <w:pPr>
              <w:autoSpaceDE w:val="0"/>
              <w:autoSpaceDN w:val="0"/>
              <w:adjustRightInd w:val="0"/>
              <w:spacing w:line="240" w:lineRule="auto"/>
              <w:jc w:val="both"/>
              <w:rPr>
                <w:rFonts w:ascii="Arial" w:hAnsi="Arial" w:cs="Arial"/>
                <w:b w:val="0"/>
                <w:iCs/>
                <w:color w:val="auto"/>
                <w:sz w:val="22"/>
                <w:szCs w:val="22"/>
              </w:rPr>
            </w:pPr>
            <w:r w:rsidRPr="002F0FCB">
              <w:rPr>
                <w:rFonts w:ascii="Arial" w:hAnsi="Arial" w:cs="Arial"/>
                <w:iCs/>
                <w:color w:val="auto"/>
                <w:sz w:val="22"/>
                <w:szCs w:val="22"/>
              </w:rPr>
              <w:t>W polu 3.1 należy przedstawić opis grupy docelowej, którą zamierzasz objąć wsparciem projektowym. Sytuacja problemowa tej właśnie grupy powinna być opisana z uwzględnieniem zasady równości szans kobiet i mężczyzn oraz zasady niedyskryminacji. Sytuacja problemowa grupy docelowej musi być potwierdzona aktualnymi danymi statystycznymi wraz z podaniem źródeł ich pochodzenia.</w:t>
            </w:r>
          </w:p>
          <w:p w14:paraId="2117879C" w14:textId="77777777" w:rsidR="00877B11" w:rsidRPr="002F0FCB" w:rsidRDefault="00877B11" w:rsidP="00457C93">
            <w:pPr>
              <w:autoSpaceDE w:val="0"/>
              <w:autoSpaceDN w:val="0"/>
              <w:adjustRightInd w:val="0"/>
              <w:spacing w:line="240" w:lineRule="auto"/>
              <w:jc w:val="both"/>
              <w:rPr>
                <w:rFonts w:ascii="Arial" w:eastAsia="Calibri" w:hAnsi="Arial" w:cs="Arial"/>
                <w:b w:val="0"/>
                <w:bCs w:val="0"/>
                <w:iCs/>
                <w:sz w:val="22"/>
                <w:szCs w:val="22"/>
              </w:rPr>
            </w:pPr>
            <w:r w:rsidRPr="002F0FCB">
              <w:rPr>
                <w:rFonts w:ascii="Arial" w:hAnsi="Arial" w:cs="Arial"/>
                <w:iCs/>
                <w:color w:val="auto"/>
                <w:sz w:val="22"/>
                <w:szCs w:val="22"/>
              </w:rPr>
              <w:t xml:space="preserve">Jako aktualne dane statystyczne należy rozumieć dane pochodzące z okresu ostatnich trzech lat w stosunku do roku, w którym składany jest wniosek </w:t>
            </w:r>
            <w:r w:rsidRPr="002F0FCB">
              <w:rPr>
                <w:rFonts w:ascii="Arial" w:hAnsi="Arial" w:cs="Arial"/>
                <w:iCs/>
                <w:color w:val="auto"/>
                <w:sz w:val="22"/>
                <w:szCs w:val="22"/>
              </w:rPr>
              <w:br/>
              <w:t>o dofinansowanie projektu. Dane statystyczne powinny zostać pokazane w ujęciu dynamicznym, tj. ukazując tendencje spadkowe/wzrostowe/ ew. bez zmian (zobacz załącznik nr 2 do Regulaminu).</w:t>
            </w:r>
          </w:p>
        </w:tc>
      </w:tr>
    </w:tbl>
    <w:p w14:paraId="76F91DAC" w14:textId="77777777" w:rsidR="00877B11" w:rsidRDefault="00877B11" w:rsidP="000F4C1E">
      <w:pPr>
        <w:autoSpaceDE w:val="0"/>
        <w:autoSpaceDN w:val="0"/>
        <w:adjustRightInd w:val="0"/>
        <w:spacing w:line="240" w:lineRule="auto"/>
        <w:jc w:val="both"/>
        <w:rPr>
          <w:rFonts w:ascii="Arial" w:eastAsia="Calibri" w:hAnsi="Arial" w:cs="Arial"/>
          <w:color w:val="000000"/>
          <w:sz w:val="22"/>
          <w:szCs w:val="22"/>
        </w:rPr>
      </w:pPr>
    </w:p>
    <w:p w14:paraId="038885B7" w14:textId="7838FEA9" w:rsidR="009E38C0" w:rsidRDefault="00000DCC" w:rsidP="000F4C1E">
      <w:pPr>
        <w:autoSpaceDE w:val="0"/>
        <w:autoSpaceDN w:val="0"/>
        <w:adjustRightInd w:val="0"/>
        <w:spacing w:line="240" w:lineRule="auto"/>
        <w:ind w:firstLine="360"/>
        <w:jc w:val="both"/>
        <w:rPr>
          <w:rFonts w:ascii="Arial" w:eastAsia="Calibri" w:hAnsi="Arial" w:cs="Arial"/>
          <w:iCs/>
          <w:color w:val="000000"/>
          <w:sz w:val="22"/>
          <w:szCs w:val="22"/>
        </w:rPr>
      </w:pPr>
      <w:r w:rsidRPr="00452453">
        <w:rPr>
          <w:rFonts w:ascii="Arial" w:eastAsia="Calibri" w:hAnsi="Arial" w:cs="Arial"/>
          <w:color w:val="000000"/>
          <w:sz w:val="22"/>
          <w:szCs w:val="22"/>
        </w:rPr>
        <w:t>Grupę docelową/</w:t>
      </w:r>
      <w:r w:rsidR="00431401">
        <w:rPr>
          <w:rFonts w:ascii="Arial" w:eastAsia="Calibri" w:hAnsi="Arial" w:cs="Arial"/>
          <w:color w:val="000000"/>
          <w:sz w:val="22"/>
          <w:szCs w:val="22"/>
        </w:rPr>
        <w:t xml:space="preserve">ostatecznych odbiorców wsparcia </w:t>
      </w:r>
      <w:r w:rsidRPr="00452453">
        <w:rPr>
          <w:rFonts w:ascii="Arial" w:eastAsia="Calibri" w:hAnsi="Arial" w:cs="Arial"/>
          <w:iCs/>
          <w:color w:val="000000"/>
          <w:sz w:val="22"/>
          <w:szCs w:val="22"/>
        </w:rPr>
        <w:t>stanowią:</w:t>
      </w:r>
    </w:p>
    <w:p w14:paraId="277E6951" w14:textId="4AC52A0A" w:rsidR="00452453" w:rsidRPr="00D71271" w:rsidRDefault="00962E50" w:rsidP="00A14EFE">
      <w:pPr>
        <w:pStyle w:val="Akapitzlist"/>
        <w:numPr>
          <w:ilvl w:val="0"/>
          <w:numId w:val="34"/>
        </w:numPr>
        <w:autoSpaceDE w:val="0"/>
        <w:autoSpaceDN w:val="0"/>
        <w:adjustRightInd w:val="0"/>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 xml:space="preserve">w ramach działań </w:t>
      </w:r>
      <w:r w:rsidR="00171FA5" w:rsidRPr="00D71271">
        <w:rPr>
          <w:rFonts w:ascii="Arial" w:eastAsia="Calibri" w:hAnsi="Arial" w:cs="Arial"/>
          <w:iCs/>
          <w:sz w:val="22"/>
          <w:szCs w:val="22"/>
        </w:rPr>
        <w:t>profilaktycznych</w:t>
      </w:r>
      <w:r w:rsidRPr="00D71271">
        <w:rPr>
          <w:rFonts w:ascii="Arial" w:eastAsia="Calibri" w:hAnsi="Arial" w:cs="Arial"/>
          <w:iCs/>
          <w:sz w:val="22"/>
          <w:szCs w:val="22"/>
        </w:rPr>
        <w:t>:</w:t>
      </w:r>
    </w:p>
    <w:p w14:paraId="02A8D27E" w14:textId="207372FA" w:rsidR="00D71271" w:rsidRDefault="00D71271" w:rsidP="00D71271">
      <w:pPr>
        <w:pStyle w:val="Akapitzlist"/>
        <w:autoSpaceDE w:val="0"/>
        <w:autoSpaceDN w:val="0"/>
        <w:adjustRightInd w:val="0"/>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dziewczynki w wieku 11–13 lat z rodzin zagrożonych ubóstwem i/lub wyklucz</w:t>
      </w:r>
      <w:r>
        <w:rPr>
          <w:rFonts w:ascii="Arial" w:eastAsia="Calibri" w:hAnsi="Arial" w:cs="Arial"/>
          <w:iCs/>
          <w:color w:val="000000"/>
          <w:sz w:val="22"/>
          <w:szCs w:val="22"/>
        </w:rPr>
        <w:t>eniem społecznym zamieszkujące</w:t>
      </w:r>
      <w:r w:rsidRPr="00D71271">
        <w:rPr>
          <w:rFonts w:ascii="Arial" w:eastAsia="Calibri" w:hAnsi="Arial" w:cs="Arial"/>
          <w:iCs/>
          <w:color w:val="000000"/>
          <w:sz w:val="22"/>
          <w:szCs w:val="22"/>
        </w:rPr>
        <w:t xml:space="preserve"> województwo warmińsko-mazurskie.</w:t>
      </w:r>
    </w:p>
    <w:p w14:paraId="0A8CCB3A" w14:textId="77777777" w:rsidR="00D71271" w:rsidRDefault="00D71271" w:rsidP="00D71271">
      <w:pPr>
        <w:pStyle w:val="Akapitzlist"/>
        <w:autoSpaceDE w:val="0"/>
        <w:autoSpaceDN w:val="0"/>
        <w:adjustRightInd w:val="0"/>
        <w:spacing w:line="240" w:lineRule="auto"/>
        <w:jc w:val="both"/>
        <w:rPr>
          <w:rFonts w:ascii="Arial" w:eastAsia="Calibri" w:hAnsi="Arial" w:cs="Arial"/>
          <w:iCs/>
          <w:color w:val="000000"/>
          <w:sz w:val="22"/>
          <w:szCs w:val="22"/>
        </w:rPr>
      </w:pPr>
    </w:p>
    <w:p w14:paraId="565D1396" w14:textId="77777777" w:rsidR="00D71271" w:rsidRDefault="00D71271" w:rsidP="00D71271">
      <w:pPr>
        <w:pStyle w:val="Akapitzlist"/>
        <w:autoSpaceDE w:val="0"/>
        <w:autoSpaceDN w:val="0"/>
        <w:adjustRightInd w:val="0"/>
        <w:spacing w:line="240" w:lineRule="auto"/>
        <w:jc w:val="both"/>
        <w:rPr>
          <w:rFonts w:ascii="Arial" w:eastAsia="Calibri" w:hAnsi="Arial" w:cs="Arial"/>
          <w:iCs/>
          <w:color w:val="000000"/>
          <w:sz w:val="22"/>
          <w:szCs w:val="22"/>
        </w:rPr>
      </w:pPr>
    </w:p>
    <w:p w14:paraId="23F7906B" w14:textId="219FCD1E" w:rsidR="009E38C0" w:rsidRPr="00DB4F76" w:rsidRDefault="004E10B1" w:rsidP="00D71271">
      <w:pPr>
        <w:pStyle w:val="Akapitzlist"/>
        <w:numPr>
          <w:ilvl w:val="0"/>
          <w:numId w:val="34"/>
        </w:numPr>
        <w:autoSpaceDE w:val="0"/>
        <w:autoSpaceDN w:val="0"/>
        <w:adjustRightInd w:val="0"/>
        <w:spacing w:line="240" w:lineRule="auto"/>
        <w:jc w:val="both"/>
        <w:rPr>
          <w:rFonts w:ascii="Arial" w:eastAsia="Calibri" w:hAnsi="Arial" w:cs="Arial"/>
          <w:iCs/>
          <w:color w:val="000000"/>
          <w:sz w:val="22"/>
          <w:szCs w:val="22"/>
        </w:rPr>
      </w:pPr>
      <w:r>
        <w:rPr>
          <w:rFonts w:ascii="Arial" w:eastAsia="Calibri" w:hAnsi="Arial" w:cs="Arial"/>
          <w:iCs/>
          <w:color w:val="000000"/>
          <w:sz w:val="22"/>
          <w:szCs w:val="22"/>
        </w:rPr>
        <w:t>w ra</w:t>
      </w:r>
      <w:r w:rsidR="00DB4F76">
        <w:rPr>
          <w:rFonts w:ascii="Arial" w:eastAsia="Calibri" w:hAnsi="Arial" w:cs="Arial"/>
          <w:iCs/>
          <w:color w:val="000000"/>
          <w:sz w:val="22"/>
          <w:szCs w:val="22"/>
        </w:rPr>
        <w:t>mach części edukacyjnej</w:t>
      </w:r>
      <w:r>
        <w:rPr>
          <w:rFonts w:ascii="Arial" w:eastAsia="Calibri" w:hAnsi="Arial" w:cs="Arial"/>
          <w:iCs/>
          <w:color w:val="000000"/>
          <w:sz w:val="22"/>
          <w:szCs w:val="22"/>
        </w:rPr>
        <w:t>:</w:t>
      </w:r>
    </w:p>
    <w:p w14:paraId="7518F304" w14:textId="77777777" w:rsidR="00D71271" w:rsidRDefault="00D71271" w:rsidP="00D71271">
      <w:pPr>
        <w:pStyle w:val="Akapitzlist"/>
        <w:numPr>
          <w:ilvl w:val="0"/>
          <w:numId w:val="89"/>
        </w:numPr>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dzieci i młodzież w wieku 11–17 lat</w:t>
      </w:r>
    </w:p>
    <w:p w14:paraId="18A88E5F" w14:textId="408AB7E2" w:rsidR="00D71271" w:rsidRDefault="00D71271" w:rsidP="00D71271">
      <w:pPr>
        <w:pStyle w:val="Akapitzlist"/>
        <w:numPr>
          <w:ilvl w:val="0"/>
          <w:numId w:val="89"/>
        </w:numPr>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rodzice dzieci i młodzieży w wieku 11–17 lat</w:t>
      </w:r>
    </w:p>
    <w:p w14:paraId="156AA0E4" w14:textId="1DA93741" w:rsidR="00D71271" w:rsidRDefault="00D71271" w:rsidP="00D71271">
      <w:pPr>
        <w:pStyle w:val="Akapitzlist"/>
        <w:numPr>
          <w:ilvl w:val="0"/>
          <w:numId w:val="89"/>
        </w:numPr>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nauczyciele dzieci i młodzieży w wieku 11–17 lat</w:t>
      </w:r>
    </w:p>
    <w:p w14:paraId="7FB98C14" w14:textId="77777777" w:rsidR="00D71271" w:rsidRDefault="00D71271" w:rsidP="00D71271">
      <w:pPr>
        <w:spacing w:line="240" w:lineRule="auto"/>
        <w:jc w:val="both"/>
        <w:rPr>
          <w:rFonts w:ascii="Arial" w:eastAsia="Calibri" w:hAnsi="Arial" w:cs="Arial"/>
          <w:iCs/>
          <w:color w:val="000000"/>
          <w:sz w:val="22"/>
          <w:szCs w:val="22"/>
        </w:rPr>
      </w:pPr>
    </w:p>
    <w:p w14:paraId="1AF19FD1" w14:textId="77777777" w:rsidR="00D71271" w:rsidRPr="00D71271" w:rsidRDefault="00D71271" w:rsidP="00D71271">
      <w:pPr>
        <w:spacing w:line="240" w:lineRule="auto"/>
        <w:jc w:val="both"/>
        <w:rPr>
          <w:rFonts w:ascii="Arial" w:eastAsia="Calibri" w:hAnsi="Arial" w:cs="Arial"/>
          <w:iCs/>
          <w:color w:val="000000"/>
          <w:sz w:val="22"/>
          <w:szCs w:val="22"/>
        </w:rPr>
      </w:pPr>
    </w:p>
    <w:p w14:paraId="33971A98" w14:textId="77777777" w:rsidR="00696EDD" w:rsidRDefault="00E054F9" w:rsidP="000F4C1E">
      <w:pPr>
        <w:pStyle w:val="Nagwek30"/>
        <w:numPr>
          <w:ilvl w:val="2"/>
          <w:numId w:val="8"/>
        </w:numPr>
        <w:spacing w:line="240" w:lineRule="auto"/>
      </w:pPr>
      <w:bookmarkStart w:id="127" w:name="_Toc495990732"/>
      <w:bookmarkStart w:id="128" w:name="_Toc29896324"/>
      <w:bookmarkStart w:id="129" w:name="_Toc459968658"/>
      <w:bookmarkStart w:id="130" w:name="_Toc469056205"/>
      <w:r w:rsidRPr="009A1DDD">
        <w:t>Preferencje dotyczące grupy docelowej</w:t>
      </w:r>
      <w:bookmarkEnd w:id="127"/>
      <w:bookmarkEnd w:id="128"/>
    </w:p>
    <w:p w14:paraId="5EE7D003" w14:textId="4BC88EBF" w:rsidR="00F81C13" w:rsidRDefault="00F81C13" w:rsidP="000F4C1E">
      <w:pPr>
        <w:suppressAutoHyphens/>
        <w:spacing w:line="240" w:lineRule="auto"/>
        <w:jc w:val="both"/>
        <w:rPr>
          <w:rFonts w:ascii="Arial" w:hAnsi="Arial" w:cs="Arial"/>
          <w:sz w:val="22"/>
          <w:szCs w:val="22"/>
        </w:rPr>
      </w:pPr>
    </w:p>
    <w:p w14:paraId="0C14AE74" w14:textId="77777777" w:rsidR="0067028F" w:rsidRPr="0067028F" w:rsidRDefault="0067028F" w:rsidP="000F4C1E">
      <w:pPr>
        <w:suppressAutoHyphens/>
        <w:spacing w:line="240" w:lineRule="auto"/>
        <w:jc w:val="both"/>
        <w:rPr>
          <w:rFonts w:ascii="Arial" w:hAnsi="Arial" w:cs="Arial"/>
          <w:sz w:val="22"/>
          <w:szCs w:val="22"/>
        </w:rPr>
      </w:pPr>
      <w:r w:rsidRPr="0067028F">
        <w:rPr>
          <w:rFonts w:ascii="Arial" w:hAnsi="Arial" w:cs="Arial"/>
          <w:sz w:val="22"/>
          <w:szCs w:val="22"/>
        </w:rPr>
        <w:t>W ramach realizowanego projektu Wnioskodawca zobowiązuje się do preferowania:</w:t>
      </w:r>
    </w:p>
    <w:p w14:paraId="71A2AE04" w14:textId="77777777" w:rsidR="0067028F" w:rsidRDefault="0067028F" w:rsidP="00A14EFE">
      <w:pPr>
        <w:pStyle w:val="Akapitzlist"/>
        <w:numPr>
          <w:ilvl w:val="0"/>
          <w:numId w:val="92"/>
        </w:numPr>
        <w:suppressAutoHyphens/>
        <w:spacing w:line="240" w:lineRule="auto"/>
        <w:jc w:val="both"/>
        <w:rPr>
          <w:rFonts w:ascii="Arial" w:hAnsi="Arial" w:cs="Arial"/>
          <w:sz w:val="22"/>
          <w:szCs w:val="22"/>
        </w:rPr>
      </w:pPr>
      <w:r w:rsidRPr="0067028F">
        <w:rPr>
          <w:rFonts w:ascii="Arial" w:hAnsi="Arial" w:cs="Arial"/>
          <w:sz w:val="22"/>
          <w:szCs w:val="22"/>
        </w:rPr>
        <w:t xml:space="preserve">Osób zagrożonych ubóstwem lub wykluczeniem społecznym doświadczających wielokrotnego wykluczenia społecznego, rozumianego jako wykluczenie z powodu więcej niż jednej z przesłanek, o których mowa w rozdziale 3 pkt 15 Wytycznych CT9. </w:t>
      </w:r>
    </w:p>
    <w:p w14:paraId="34C0867B" w14:textId="77777777" w:rsidR="0067028F" w:rsidRDefault="0067028F" w:rsidP="00A14EFE">
      <w:pPr>
        <w:pStyle w:val="Akapitzlist"/>
        <w:numPr>
          <w:ilvl w:val="0"/>
          <w:numId w:val="92"/>
        </w:numPr>
        <w:suppressAutoHyphens/>
        <w:spacing w:line="240" w:lineRule="auto"/>
        <w:jc w:val="both"/>
        <w:rPr>
          <w:rFonts w:ascii="Arial" w:hAnsi="Arial" w:cs="Arial"/>
          <w:sz w:val="22"/>
          <w:szCs w:val="22"/>
        </w:rPr>
      </w:pPr>
      <w:r w:rsidRPr="0067028F">
        <w:rPr>
          <w:rFonts w:ascii="Arial" w:hAnsi="Arial" w:cs="Arial"/>
          <w:sz w:val="22"/>
          <w:szCs w:val="22"/>
        </w:rPr>
        <w:t xml:space="preserve">Osób o znacznym lub umiarkowanym stopniu niepełnosprawności, osób z niepełnosprawnością sprzężoną oraz osób z zaburzeniami psychicznymi, w tym osoby z niepełnosprawnością intelektualną i osoby z całościowymi zaburzeniami </w:t>
      </w:r>
      <w:r w:rsidRPr="0067028F">
        <w:rPr>
          <w:rFonts w:ascii="Arial" w:hAnsi="Arial" w:cs="Arial"/>
          <w:sz w:val="22"/>
          <w:szCs w:val="22"/>
        </w:rPr>
        <w:lastRenderedPageBreak/>
        <w:t>rozwojowymi (w rozumieniu zgodnym z Międzynarodową Klasyfikacją Chorób i Problemów Zdrowotnych).</w:t>
      </w:r>
    </w:p>
    <w:p w14:paraId="3EF0DDF1" w14:textId="58F3EA9C" w:rsidR="0067028F" w:rsidRPr="0067028F" w:rsidRDefault="0067028F" w:rsidP="00A14EFE">
      <w:pPr>
        <w:pStyle w:val="Akapitzlist"/>
        <w:numPr>
          <w:ilvl w:val="0"/>
          <w:numId w:val="92"/>
        </w:numPr>
        <w:suppressAutoHyphens/>
        <w:spacing w:line="240" w:lineRule="auto"/>
        <w:jc w:val="both"/>
        <w:rPr>
          <w:rFonts w:ascii="Arial" w:hAnsi="Arial" w:cs="Arial"/>
          <w:sz w:val="22"/>
          <w:szCs w:val="22"/>
        </w:rPr>
      </w:pPr>
      <w:r w:rsidRPr="0067028F">
        <w:rPr>
          <w:rFonts w:ascii="Arial" w:hAnsi="Arial" w:cs="Arial"/>
          <w:sz w:val="22"/>
          <w:szCs w:val="22"/>
        </w:rPr>
        <w:t>Osób korzystających z PO PŻ.</w:t>
      </w:r>
    </w:p>
    <w:p w14:paraId="1672CC90" w14:textId="77777777" w:rsidR="0067028F" w:rsidRPr="00F81C13" w:rsidRDefault="0067028F" w:rsidP="000F4C1E">
      <w:pPr>
        <w:suppressAutoHyphens/>
        <w:spacing w:line="240" w:lineRule="auto"/>
        <w:jc w:val="both"/>
        <w:rPr>
          <w:rFonts w:ascii="Arial" w:hAnsi="Arial" w:cs="Arial"/>
          <w:sz w:val="22"/>
          <w:szCs w:val="22"/>
        </w:rPr>
      </w:pPr>
    </w:p>
    <w:p w14:paraId="73FEA33A" w14:textId="77777777" w:rsidR="009154A7" w:rsidRPr="00250FBD" w:rsidRDefault="005256DD" w:rsidP="000F4C1E">
      <w:pPr>
        <w:pStyle w:val="Nagwek2"/>
        <w:pBdr>
          <w:top w:val="single" w:sz="24" w:space="1" w:color="DBE5F1"/>
        </w:pBdr>
        <w:spacing w:before="200" w:after="0" w:line="240" w:lineRule="auto"/>
        <w:rPr>
          <w:rFonts w:ascii="Arial" w:hAnsi="Arial" w:cs="Arial"/>
          <w:bCs/>
          <w:szCs w:val="24"/>
        </w:rPr>
      </w:pPr>
      <w:bookmarkStart w:id="131" w:name="_Toc29896325"/>
      <w:bookmarkEnd w:id="129"/>
      <w:bookmarkEnd w:id="130"/>
      <w:r w:rsidRPr="00250FBD">
        <w:rPr>
          <w:szCs w:val="24"/>
        </w:rPr>
        <w:t>Z</w:t>
      </w:r>
      <w:r w:rsidR="00380B0A" w:rsidRPr="00250FBD">
        <w:rPr>
          <w:szCs w:val="24"/>
        </w:rPr>
        <w:t>asady horyzontalne</w:t>
      </w:r>
      <w:bookmarkEnd w:id="131"/>
    </w:p>
    <w:p w14:paraId="31CCB8D1" w14:textId="1DA7294E" w:rsidR="00684608" w:rsidRDefault="00684608" w:rsidP="000F4C1E">
      <w:pPr>
        <w:spacing w:before="0" w:after="0" w:line="240" w:lineRule="auto"/>
        <w:jc w:val="both"/>
        <w:rPr>
          <w:rFonts w:ascii="Arial" w:hAnsi="Arial" w:cs="Arial"/>
          <w:b/>
          <w:sz w:val="22"/>
          <w:szCs w:val="22"/>
          <w:lang w:eastAsia="pl-PL"/>
        </w:rPr>
      </w:pPr>
    </w:p>
    <w:p w14:paraId="3BC7D5E4" w14:textId="77777777" w:rsidR="00F81C13" w:rsidRDefault="00F81C13"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0" w:line="240" w:lineRule="auto"/>
        <w:ind w:left="215"/>
        <w:jc w:val="center"/>
        <w:rPr>
          <w:rFonts w:ascii="Arial" w:hAnsi="Arial" w:cs="Arial"/>
          <w:b/>
          <w:sz w:val="22"/>
          <w:szCs w:val="22"/>
        </w:rPr>
      </w:pPr>
    </w:p>
    <w:p w14:paraId="61840A48" w14:textId="05A59167" w:rsidR="00684608" w:rsidRPr="00684608"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0" w:line="240" w:lineRule="auto"/>
        <w:ind w:left="215"/>
        <w:jc w:val="center"/>
        <w:rPr>
          <w:rFonts w:ascii="Arial" w:hAnsi="Arial" w:cs="Arial"/>
          <w:b/>
          <w:sz w:val="22"/>
          <w:szCs w:val="22"/>
        </w:rPr>
      </w:pPr>
      <w:r w:rsidRPr="00684608">
        <w:rPr>
          <w:rFonts w:ascii="Arial" w:hAnsi="Arial" w:cs="Arial"/>
          <w:b/>
          <w:sz w:val="22"/>
          <w:szCs w:val="22"/>
        </w:rPr>
        <w:t>Projekty, które nie będą wskazywały na realizację poniższych zasad będą otrzymywały ocenę negatywną na etapie oceny kryteriów merytorycznych zerojedynkowych.</w:t>
      </w:r>
    </w:p>
    <w:p w14:paraId="43C11EA8" w14:textId="65911334" w:rsidR="00684608" w:rsidRDefault="00684608" w:rsidP="000F4C1E">
      <w:pPr>
        <w:spacing w:before="0" w:after="0" w:line="240" w:lineRule="auto"/>
        <w:ind w:firstLine="567"/>
        <w:jc w:val="both"/>
        <w:rPr>
          <w:rFonts w:ascii="Arial" w:hAnsi="Arial" w:cs="Arial"/>
          <w:b/>
          <w:sz w:val="22"/>
          <w:szCs w:val="22"/>
          <w:lang w:eastAsia="pl-PL"/>
        </w:rPr>
      </w:pPr>
    </w:p>
    <w:p w14:paraId="032189AE" w14:textId="77777777" w:rsidR="00684608" w:rsidRPr="006B6AD4" w:rsidRDefault="00684608" w:rsidP="000F4C1E">
      <w:pPr>
        <w:suppressAutoHyphens/>
        <w:spacing w:before="0" w:line="240" w:lineRule="auto"/>
        <w:contextualSpacing/>
        <w:jc w:val="both"/>
        <w:rPr>
          <w:rFonts w:ascii="Arial" w:hAnsi="Arial" w:cs="Arial"/>
          <w:b/>
          <w:sz w:val="22"/>
          <w:szCs w:val="22"/>
          <w:lang w:eastAsia="x-none"/>
        </w:rPr>
      </w:pPr>
      <w:r w:rsidRPr="006B6AD4">
        <w:rPr>
          <w:rFonts w:ascii="Arial" w:hAnsi="Arial" w:cs="Arial"/>
          <w:b/>
          <w:sz w:val="22"/>
          <w:szCs w:val="22"/>
          <w:lang w:eastAsia="x-none"/>
        </w:rPr>
        <w:t xml:space="preserve">ZASADA RÓWNOŚCI SZANS KOBIET I MĘŻCZYZN </w:t>
      </w:r>
    </w:p>
    <w:p w14:paraId="38AB8F5C" w14:textId="7FFB83A3" w:rsidR="00684608" w:rsidRPr="006B6AD4" w:rsidRDefault="00684608" w:rsidP="000F4C1E">
      <w:pPr>
        <w:spacing w:before="0" w:after="0" w:line="240" w:lineRule="auto"/>
        <w:ind w:firstLine="567"/>
        <w:jc w:val="both"/>
        <w:rPr>
          <w:rFonts w:ascii="Arial" w:hAnsi="Arial" w:cs="Arial"/>
          <w:sz w:val="22"/>
          <w:szCs w:val="22"/>
          <w:lang w:eastAsia="pl-PL"/>
        </w:rPr>
      </w:pPr>
      <w:r w:rsidRPr="006B6AD4">
        <w:rPr>
          <w:rFonts w:ascii="Arial" w:hAnsi="Arial" w:cs="Arial"/>
          <w:sz w:val="22"/>
          <w:szCs w:val="22"/>
          <w:lang w:eastAsia="pl-PL"/>
        </w:rPr>
        <w:t xml:space="preserve">Zasada równości szans kobiet i mężczyzn, to zasada, która ma prowadzić </w:t>
      </w:r>
      <w:r w:rsidR="00EB3AF6">
        <w:rPr>
          <w:rFonts w:ascii="Arial" w:hAnsi="Arial" w:cs="Arial"/>
          <w:sz w:val="22"/>
          <w:szCs w:val="22"/>
          <w:lang w:eastAsia="pl-PL"/>
        </w:rPr>
        <w:br/>
      </w:r>
      <w:r w:rsidRPr="006B6AD4">
        <w:rPr>
          <w:rFonts w:ascii="Arial" w:hAnsi="Arial" w:cs="Arial"/>
          <w:sz w:val="22"/>
          <w:szCs w:val="22"/>
          <w:lang w:eastAsia="pl-PL"/>
        </w:rPr>
        <w:t xml:space="preserve">do podejmowania działań na rzecz osiągnięcia stanu, w którym kobietom i mężczyznom przypisuje się taką samą wartość społeczną, równe prawa i równe obowiązki oraz gdy mają oni równy dostęp do zasobów (środki finansowe, szanse rozwoju), z których mogą korzystać. </w:t>
      </w:r>
    </w:p>
    <w:p w14:paraId="28A78A47" w14:textId="592FCB64" w:rsidR="00684608" w:rsidRPr="006B6AD4" w:rsidRDefault="00684608" w:rsidP="000F4C1E">
      <w:pPr>
        <w:suppressAutoHyphens/>
        <w:spacing w:before="0" w:line="240" w:lineRule="auto"/>
        <w:ind w:firstLine="567"/>
        <w:contextualSpacing/>
        <w:jc w:val="both"/>
        <w:rPr>
          <w:rFonts w:ascii="Arial" w:hAnsi="Arial" w:cs="Arial"/>
          <w:sz w:val="22"/>
          <w:szCs w:val="22"/>
          <w:lang w:eastAsia="x-none"/>
        </w:rPr>
      </w:pPr>
      <w:r w:rsidRPr="006B6AD4">
        <w:rPr>
          <w:rFonts w:ascii="Arial" w:hAnsi="Arial" w:cs="Arial"/>
          <w:sz w:val="22"/>
          <w:szCs w:val="22"/>
          <w:lang w:val="x-none" w:eastAsia="x-none"/>
        </w:rPr>
        <w:t>Realizacja tej zasady polega na planowaniu działań wyrównujących szanse tej płc</w:t>
      </w:r>
      <w:r w:rsidRPr="006B6AD4">
        <w:rPr>
          <w:rFonts w:ascii="Arial" w:hAnsi="Arial" w:cs="Arial"/>
          <w:bCs/>
          <w:sz w:val="22"/>
          <w:szCs w:val="22"/>
          <w:lang w:val="x-none" w:eastAsia="x-none"/>
        </w:rPr>
        <w:t xml:space="preserve">i, </w:t>
      </w:r>
      <w:r w:rsidR="00EB3AF6">
        <w:rPr>
          <w:rFonts w:ascii="Arial" w:hAnsi="Arial" w:cs="Arial"/>
          <w:bCs/>
          <w:sz w:val="22"/>
          <w:szCs w:val="22"/>
          <w:lang w:val="x-none" w:eastAsia="x-none"/>
        </w:rPr>
        <w:br/>
      </w:r>
      <w:r w:rsidRPr="006B6AD4">
        <w:rPr>
          <w:rFonts w:ascii="Arial" w:hAnsi="Arial" w:cs="Arial"/>
          <w:sz w:val="22"/>
          <w:szCs w:val="22"/>
          <w:lang w:val="x-none" w:eastAsia="x-none"/>
        </w:rPr>
        <w:t>która jest w gorszym położeniu</w:t>
      </w:r>
      <w:r w:rsidRPr="006B6AD4">
        <w:rPr>
          <w:rFonts w:ascii="Arial" w:hAnsi="Arial" w:cs="Arial"/>
          <w:sz w:val="22"/>
          <w:szCs w:val="22"/>
          <w:lang w:eastAsia="x-none"/>
        </w:rPr>
        <w:t xml:space="preserve"> np.</w:t>
      </w:r>
      <w:r w:rsidRPr="006B6AD4">
        <w:rPr>
          <w:rFonts w:ascii="Arial" w:hAnsi="Arial" w:cs="Arial"/>
          <w:sz w:val="22"/>
          <w:szCs w:val="22"/>
          <w:lang w:val="x-none" w:eastAsia="x-none"/>
        </w:rPr>
        <w:t xml:space="preserve"> ma ograniczony dostęp do dóbr,</w:t>
      </w:r>
      <w:r w:rsidRPr="006B6AD4">
        <w:rPr>
          <w:rFonts w:ascii="Arial" w:hAnsi="Arial" w:cs="Arial"/>
          <w:sz w:val="22"/>
          <w:szCs w:val="22"/>
          <w:lang w:eastAsia="x-none"/>
        </w:rPr>
        <w:t xml:space="preserve"> </w:t>
      </w:r>
      <w:r w:rsidRPr="006B6AD4">
        <w:rPr>
          <w:rFonts w:ascii="Arial" w:hAnsi="Arial" w:cs="Arial"/>
          <w:sz w:val="22"/>
          <w:szCs w:val="22"/>
          <w:lang w:val="x-none" w:eastAsia="x-none"/>
        </w:rPr>
        <w:t xml:space="preserve">edukacji, rynku pracy, stanowisk decyzyjnych </w:t>
      </w:r>
      <w:r w:rsidRPr="006B6AD4">
        <w:rPr>
          <w:rFonts w:ascii="Arial" w:hAnsi="Arial" w:cs="Arial"/>
          <w:sz w:val="22"/>
          <w:szCs w:val="22"/>
          <w:lang w:eastAsia="x-none"/>
        </w:rPr>
        <w:t xml:space="preserve">lub </w:t>
      </w:r>
      <w:r w:rsidRPr="006B6AD4">
        <w:rPr>
          <w:rFonts w:ascii="Arial" w:hAnsi="Arial" w:cs="Arial"/>
          <w:sz w:val="22"/>
          <w:szCs w:val="22"/>
          <w:lang w:val="x-none" w:eastAsia="x-none"/>
        </w:rPr>
        <w:t>doświadcza</w:t>
      </w:r>
      <w:r w:rsidRPr="006B6AD4">
        <w:rPr>
          <w:rFonts w:ascii="Arial" w:hAnsi="Arial" w:cs="Arial"/>
          <w:sz w:val="22"/>
          <w:szCs w:val="22"/>
          <w:lang w:eastAsia="x-none"/>
        </w:rPr>
        <w:t xml:space="preserve"> </w:t>
      </w:r>
      <w:r w:rsidRPr="006B6AD4">
        <w:rPr>
          <w:rFonts w:ascii="Arial" w:hAnsi="Arial" w:cs="Arial"/>
          <w:sz w:val="22"/>
          <w:szCs w:val="22"/>
          <w:lang w:val="x-none" w:eastAsia="x-none"/>
        </w:rPr>
        <w:t>przemocy</w:t>
      </w:r>
      <w:r w:rsidRPr="006B6AD4">
        <w:rPr>
          <w:rFonts w:ascii="Arial" w:hAnsi="Arial" w:cs="Arial"/>
          <w:sz w:val="22"/>
          <w:szCs w:val="22"/>
          <w:lang w:eastAsia="x-none"/>
        </w:rPr>
        <w:t xml:space="preserve">. </w:t>
      </w:r>
      <w:r w:rsidRPr="006B6AD4">
        <w:rPr>
          <w:rFonts w:ascii="Arial" w:hAnsi="Arial" w:cs="Arial"/>
          <w:sz w:val="22"/>
          <w:szCs w:val="22"/>
          <w:lang w:val="x-none" w:eastAsia="x-none"/>
        </w:rPr>
        <w:t>Prowadzone wówczas działania zorientowane są w</w:t>
      </w:r>
      <w:r w:rsidRPr="006B6AD4">
        <w:rPr>
          <w:rFonts w:ascii="Arial" w:hAnsi="Arial" w:cs="Arial"/>
          <w:sz w:val="22"/>
          <w:szCs w:val="22"/>
          <w:lang w:eastAsia="x-none"/>
        </w:rPr>
        <w:t> </w:t>
      </w:r>
      <w:r w:rsidRPr="006B6AD4">
        <w:rPr>
          <w:rFonts w:ascii="Arial" w:hAnsi="Arial" w:cs="Arial"/>
          <w:sz w:val="22"/>
          <w:szCs w:val="22"/>
          <w:lang w:val="x-none" w:eastAsia="x-none"/>
        </w:rPr>
        <w:t>większym stopniu na tę właśnie płeć.</w:t>
      </w:r>
    </w:p>
    <w:p w14:paraId="3E7085B5" w14:textId="51349034" w:rsidR="00684608" w:rsidRPr="006B6AD4" w:rsidRDefault="00684608" w:rsidP="000F4C1E">
      <w:pPr>
        <w:suppressAutoHyphens/>
        <w:spacing w:line="240" w:lineRule="auto"/>
        <w:ind w:firstLine="567"/>
        <w:contextualSpacing/>
        <w:jc w:val="both"/>
        <w:rPr>
          <w:rFonts w:ascii="Arial" w:hAnsi="Arial" w:cs="Arial"/>
          <w:sz w:val="22"/>
          <w:szCs w:val="22"/>
          <w:lang w:val="x-none" w:eastAsia="x-none"/>
        </w:rPr>
      </w:pPr>
      <w:r w:rsidRPr="006B6AD4">
        <w:rPr>
          <w:rFonts w:ascii="Arial" w:hAnsi="Arial" w:cs="Arial"/>
          <w:sz w:val="22"/>
          <w:szCs w:val="22"/>
          <w:lang w:val="x-none" w:eastAsia="x-none"/>
        </w:rPr>
        <w:t>W uzasadnionych przypadkach – dopuszczalne są</w:t>
      </w:r>
      <w:r w:rsidRPr="006B6AD4">
        <w:rPr>
          <w:rFonts w:ascii="Arial" w:hAnsi="Arial" w:cs="Arial"/>
          <w:sz w:val="22"/>
          <w:szCs w:val="22"/>
          <w:lang w:eastAsia="x-none"/>
        </w:rPr>
        <w:t xml:space="preserve"> </w:t>
      </w:r>
      <w:r w:rsidRPr="006B6AD4">
        <w:rPr>
          <w:rFonts w:ascii="Arial" w:hAnsi="Arial" w:cs="Arial"/>
          <w:sz w:val="22"/>
          <w:szCs w:val="22"/>
          <w:lang w:val="x-none" w:eastAsia="x-none"/>
        </w:rPr>
        <w:t>działania</w:t>
      </w:r>
      <w:r w:rsidRPr="006B6AD4">
        <w:rPr>
          <w:rFonts w:ascii="Arial" w:hAnsi="Arial" w:cs="Arial"/>
          <w:sz w:val="22"/>
          <w:szCs w:val="22"/>
          <w:lang w:eastAsia="x-none"/>
        </w:rPr>
        <w:t xml:space="preserve"> </w:t>
      </w:r>
      <w:r w:rsidRPr="006B6AD4">
        <w:rPr>
          <w:rFonts w:ascii="Arial" w:hAnsi="Arial" w:cs="Arial"/>
          <w:sz w:val="22"/>
          <w:szCs w:val="22"/>
          <w:lang w:val="x-none" w:eastAsia="x-none"/>
        </w:rPr>
        <w:t>skierowane</w:t>
      </w:r>
      <w:r w:rsidRPr="006B6AD4">
        <w:rPr>
          <w:rFonts w:ascii="Arial" w:hAnsi="Arial" w:cs="Arial"/>
          <w:sz w:val="22"/>
          <w:szCs w:val="22"/>
          <w:lang w:eastAsia="x-none"/>
        </w:rPr>
        <w:t xml:space="preserve"> </w:t>
      </w:r>
      <w:r w:rsidRPr="006B6AD4">
        <w:rPr>
          <w:rFonts w:ascii="Arial" w:hAnsi="Arial" w:cs="Arial"/>
          <w:sz w:val="22"/>
          <w:szCs w:val="22"/>
          <w:lang w:val="x-none" w:eastAsia="x-none"/>
        </w:rPr>
        <w:t>wyłącznie</w:t>
      </w:r>
      <w:r w:rsidRPr="006B6AD4">
        <w:rPr>
          <w:rFonts w:ascii="Arial" w:hAnsi="Arial" w:cs="Arial"/>
          <w:sz w:val="22"/>
          <w:szCs w:val="22"/>
          <w:lang w:eastAsia="x-none"/>
        </w:rPr>
        <w:t xml:space="preserve"> </w:t>
      </w:r>
      <w:r w:rsidR="00EB3AF6">
        <w:rPr>
          <w:rFonts w:ascii="Arial" w:hAnsi="Arial" w:cs="Arial"/>
          <w:sz w:val="22"/>
          <w:szCs w:val="22"/>
          <w:lang w:eastAsia="x-none"/>
        </w:rPr>
        <w:br/>
      </w:r>
      <w:r w:rsidRPr="006B6AD4">
        <w:rPr>
          <w:rFonts w:ascii="Arial" w:hAnsi="Arial" w:cs="Arial"/>
          <w:sz w:val="22"/>
          <w:szCs w:val="22"/>
          <w:lang w:val="x-none" w:eastAsia="x-none"/>
        </w:rPr>
        <w:t>do</w:t>
      </w:r>
      <w:r w:rsidRPr="006B6AD4">
        <w:rPr>
          <w:rFonts w:ascii="Arial" w:hAnsi="Arial" w:cs="Arial"/>
          <w:sz w:val="22"/>
          <w:szCs w:val="22"/>
          <w:lang w:eastAsia="x-none"/>
        </w:rPr>
        <w:t xml:space="preserve"> </w:t>
      </w:r>
      <w:r w:rsidRPr="006B6AD4">
        <w:rPr>
          <w:rFonts w:ascii="Arial" w:hAnsi="Arial" w:cs="Arial"/>
          <w:sz w:val="22"/>
          <w:szCs w:val="22"/>
          <w:lang w:val="x-none" w:eastAsia="x-none"/>
        </w:rPr>
        <w:t>kobiet</w:t>
      </w:r>
      <w:r w:rsidRPr="006B6AD4">
        <w:rPr>
          <w:rFonts w:ascii="Arial" w:hAnsi="Arial" w:cs="Arial"/>
          <w:sz w:val="22"/>
          <w:szCs w:val="22"/>
          <w:lang w:eastAsia="x-none"/>
        </w:rPr>
        <w:t xml:space="preserve"> </w:t>
      </w:r>
      <w:r w:rsidRPr="006B6AD4">
        <w:rPr>
          <w:rFonts w:ascii="Arial" w:hAnsi="Arial" w:cs="Arial"/>
          <w:sz w:val="22"/>
          <w:szCs w:val="22"/>
          <w:lang w:val="x-none" w:eastAsia="x-none"/>
        </w:rPr>
        <w:t>lub</w:t>
      </w:r>
      <w:r w:rsidRPr="006B6AD4">
        <w:rPr>
          <w:rFonts w:ascii="Arial" w:hAnsi="Arial" w:cs="Arial"/>
          <w:sz w:val="22"/>
          <w:szCs w:val="22"/>
          <w:lang w:eastAsia="x-none"/>
        </w:rPr>
        <w:t xml:space="preserve"> </w:t>
      </w:r>
      <w:r w:rsidRPr="006B6AD4">
        <w:rPr>
          <w:rFonts w:ascii="Arial" w:hAnsi="Arial" w:cs="Arial"/>
          <w:sz w:val="22"/>
          <w:szCs w:val="22"/>
          <w:lang w:val="x-none" w:eastAsia="x-none"/>
        </w:rPr>
        <w:t>mężczyzn.</w:t>
      </w:r>
      <w:r w:rsidRPr="006B6AD4">
        <w:rPr>
          <w:rFonts w:ascii="Arial" w:hAnsi="Arial" w:cs="Arial"/>
          <w:sz w:val="22"/>
          <w:szCs w:val="22"/>
          <w:lang w:eastAsia="x-none"/>
        </w:rPr>
        <w:t xml:space="preserve"> </w:t>
      </w:r>
      <w:r w:rsidRPr="006B6AD4">
        <w:rPr>
          <w:rFonts w:ascii="Arial" w:hAnsi="Arial" w:cs="Arial"/>
          <w:sz w:val="22"/>
          <w:szCs w:val="22"/>
          <w:lang w:val="x-none" w:eastAsia="x-none"/>
        </w:rPr>
        <w:t>Wnioskodawca,</w:t>
      </w:r>
      <w:r w:rsidRPr="006B6AD4">
        <w:rPr>
          <w:rFonts w:ascii="Arial" w:hAnsi="Arial" w:cs="Arial"/>
          <w:sz w:val="22"/>
          <w:szCs w:val="22"/>
          <w:lang w:eastAsia="x-none"/>
        </w:rPr>
        <w:t xml:space="preserve"> </w:t>
      </w:r>
      <w:r w:rsidRPr="006B6AD4">
        <w:rPr>
          <w:rFonts w:ascii="Arial" w:hAnsi="Arial" w:cs="Arial"/>
          <w:sz w:val="22"/>
          <w:szCs w:val="22"/>
          <w:lang w:val="x-none" w:eastAsia="x-none"/>
        </w:rPr>
        <w:t>we</w:t>
      </w:r>
      <w:r w:rsidRPr="006B6AD4">
        <w:rPr>
          <w:rFonts w:ascii="Arial" w:hAnsi="Arial" w:cs="Arial"/>
          <w:sz w:val="22"/>
          <w:szCs w:val="22"/>
          <w:lang w:eastAsia="x-none"/>
        </w:rPr>
        <w:t xml:space="preserve"> </w:t>
      </w:r>
      <w:r w:rsidRPr="006B6AD4">
        <w:rPr>
          <w:rFonts w:ascii="Arial" w:hAnsi="Arial" w:cs="Arial"/>
          <w:sz w:val="22"/>
          <w:szCs w:val="22"/>
          <w:lang w:val="x-none" w:eastAsia="x-none"/>
        </w:rPr>
        <w:t>wniosku</w:t>
      </w:r>
      <w:r w:rsidRPr="006B6AD4">
        <w:rPr>
          <w:rFonts w:ascii="Arial" w:hAnsi="Arial" w:cs="Arial"/>
          <w:sz w:val="22"/>
          <w:szCs w:val="22"/>
          <w:lang w:eastAsia="x-none"/>
        </w:rPr>
        <w:t xml:space="preserve"> </w:t>
      </w:r>
      <w:r w:rsidRPr="006B6AD4">
        <w:rPr>
          <w:rFonts w:ascii="Arial" w:hAnsi="Arial" w:cs="Arial"/>
          <w:sz w:val="22"/>
          <w:szCs w:val="22"/>
          <w:lang w:val="x-none" w:eastAsia="x-none"/>
        </w:rPr>
        <w:t>o</w:t>
      </w:r>
      <w:r w:rsidRPr="006B6AD4">
        <w:rPr>
          <w:rFonts w:ascii="Arial" w:hAnsi="Arial" w:cs="Arial"/>
          <w:sz w:val="22"/>
          <w:szCs w:val="22"/>
          <w:lang w:eastAsia="x-none"/>
        </w:rPr>
        <w:t xml:space="preserve"> </w:t>
      </w:r>
      <w:r w:rsidRPr="006B6AD4">
        <w:rPr>
          <w:rFonts w:ascii="Arial" w:hAnsi="Arial" w:cs="Arial"/>
          <w:sz w:val="22"/>
          <w:szCs w:val="22"/>
          <w:lang w:val="x-none" w:eastAsia="x-none"/>
        </w:rPr>
        <w:t>dofinansowanie</w:t>
      </w:r>
      <w:r w:rsidRPr="006B6AD4">
        <w:rPr>
          <w:rFonts w:ascii="Arial" w:hAnsi="Arial" w:cs="Arial"/>
          <w:sz w:val="22"/>
          <w:szCs w:val="22"/>
          <w:lang w:eastAsia="x-none"/>
        </w:rPr>
        <w:t xml:space="preserve"> </w:t>
      </w:r>
      <w:r w:rsidRPr="006B6AD4">
        <w:rPr>
          <w:rFonts w:ascii="Arial" w:hAnsi="Arial" w:cs="Arial"/>
          <w:sz w:val="22"/>
          <w:szCs w:val="22"/>
          <w:lang w:val="x-none" w:eastAsia="x-none"/>
        </w:rPr>
        <w:t>projektu</w:t>
      </w:r>
      <w:r w:rsidRPr="006B6AD4">
        <w:rPr>
          <w:rFonts w:ascii="Arial" w:hAnsi="Arial" w:cs="Arial"/>
          <w:sz w:val="22"/>
          <w:szCs w:val="22"/>
          <w:lang w:eastAsia="x-none"/>
        </w:rPr>
        <w:t xml:space="preserve"> </w:t>
      </w:r>
      <w:r w:rsidRPr="006B6AD4">
        <w:rPr>
          <w:rFonts w:ascii="Arial" w:hAnsi="Arial" w:cs="Arial"/>
          <w:sz w:val="22"/>
          <w:szCs w:val="22"/>
          <w:lang w:val="x-none" w:eastAsia="x-none"/>
        </w:rPr>
        <w:t>zobowiązany</w:t>
      </w:r>
      <w:r w:rsidRPr="006B6AD4">
        <w:rPr>
          <w:rFonts w:ascii="Arial" w:hAnsi="Arial" w:cs="Arial"/>
          <w:sz w:val="22"/>
          <w:szCs w:val="22"/>
          <w:lang w:eastAsia="x-none"/>
        </w:rPr>
        <w:t xml:space="preserve"> </w:t>
      </w:r>
      <w:r w:rsidRPr="006B6AD4">
        <w:rPr>
          <w:rFonts w:ascii="Arial" w:hAnsi="Arial" w:cs="Arial"/>
          <w:sz w:val="22"/>
          <w:szCs w:val="22"/>
          <w:lang w:val="x-none" w:eastAsia="x-none"/>
        </w:rPr>
        <w:t>jest</w:t>
      </w:r>
      <w:r w:rsidRPr="006B6AD4">
        <w:rPr>
          <w:rFonts w:ascii="Arial" w:hAnsi="Arial" w:cs="Arial"/>
          <w:sz w:val="22"/>
          <w:szCs w:val="22"/>
          <w:lang w:eastAsia="x-none"/>
        </w:rPr>
        <w:t xml:space="preserve"> </w:t>
      </w:r>
      <w:r w:rsidRPr="006B6AD4">
        <w:rPr>
          <w:rFonts w:ascii="Arial" w:hAnsi="Arial" w:cs="Arial"/>
          <w:sz w:val="22"/>
          <w:szCs w:val="22"/>
          <w:lang w:val="x-none" w:eastAsia="x-none"/>
        </w:rPr>
        <w:t xml:space="preserve">do przedstawienia informacji potwierdzających </w:t>
      </w:r>
      <w:r w:rsidRPr="006B6AD4">
        <w:rPr>
          <w:rFonts w:ascii="Arial" w:hAnsi="Arial" w:cs="Arial"/>
          <w:b/>
          <w:sz w:val="22"/>
          <w:szCs w:val="22"/>
          <w:lang w:val="x-none" w:eastAsia="x-none"/>
        </w:rPr>
        <w:t>zgodność projektu z</w:t>
      </w:r>
      <w:r w:rsidRPr="006B6AD4">
        <w:rPr>
          <w:rFonts w:ascii="Arial" w:hAnsi="Arial" w:cs="Arial"/>
          <w:b/>
          <w:sz w:val="22"/>
          <w:szCs w:val="22"/>
          <w:lang w:eastAsia="x-none"/>
        </w:rPr>
        <w:t> </w:t>
      </w:r>
      <w:r w:rsidRPr="006B6AD4">
        <w:rPr>
          <w:rFonts w:ascii="Arial" w:hAnsi="Arial" w:cs="Arial"/>
          <w:b/>
          <w:sz w:val="22"/>
          <w:szCs w:val="22"/>
          <w:lang w:val="x-none" w:eastAsia="x-none"/>
        </w:rPr>
        <w:t>zasadą równości szans kobiet i mężczyzn w oparciu o standard minimum</w:t>
      </w:r>
      <w:r w:rsidRPr="006B6AD4">
        <w:rPr>
          <w:rFonts w:ascii="Arial" w:hAnsi="Arial" w:cs="Arial"/>
          <w:sz w:val="22"/>
          <w:szCs w:val="22"/>
          <w:lang w:val="x-none" w:eastAsia="x-none"/>
        </w:rPr>
        <w:t xml:space="preserve">. </w:t>
      </w:r>
    </w:p>
    <w:p w14:paraId="7DC64844" w14:textId="77777777" w:rsidR="00684608" w:rsidRPr="006B6AD4" w:rsidRDefault="00684608" w:rsidP="000F4C1E">
      <w:pPr>
        <w:suppressAutoHyphens/>
        <w:spacing w:line="240" w:lineRule="auto"/>
        <w:ind w:firstLine="567"/>
        <w:contextualSpacing/>
        <w:jc w:val="both"/>
        <w:rPr>
          <w:rFonts w:ascii="Arial" w:hAnsi="Arial" w:cs="Arial"/>
          <w:sz w:val="22"/>
          <w:szCs w:val="22"/>
          <w:lang w:eastAsia="x-none"/>
        </w:rPr>
      </w:pPr>
    </w:p>
    <w:p w14:paraId="3ACF5EE6" w14:textId="77777777" w:rsidR="00684608" w:rsidRPr="006B6AD4" w:rsidRDefault="00684608" w:rsidP="000F4C1E">
      <w:pPr>
        <w:suppressAutoHyphens/>
        <w:spacing w:line="240" w:lineRule="auto"/>
        <w:ind w:firstLine="567"/>
        <w:contextualSpacing/>
        <w:jc w:val="both"/>
        <w:rPr>
          <w:rFonts w:ascii="Arial" w:hAnsi="Arial" w:cs="Arial"/>
          <w:sz w:val="22"/>
          <w:szCs w:val="22"/>
          <w:lang w:val="x-none" w:eastAsia="x-none"/>
        </w:rPr>
      </w:pPr>
      <w:r w:rsidRPr="006B6AD4">
        <w:rPr>
          <w:rFonts w:ascii="Arial" w:hAnsi="Arial" w:cs="Arial"/>
          <w:sz w:val="22"/>
          <w:szCs w:val="22"/>
          <w:lang w:val="x-none" w:eastAsia="x-none"/>
        </w:rPr>
        <w:t xml:space="preserve">Standard minimum składa się z </w:t>
      </w:r>
      <w:r w:rsidRPr="006B6AD4">
        <w:rPr>
          <w:rFonts w:ascii="Arial" w:hAnsi="Arial" w:cs="Arial"/>
          <w:b/>
          <w:sz w:val="22"/>
          <w:szCs w:val="22"/>
          <w:u w:val="single"/>
          <w:lang w:val="x-none" w:eastAsia="x-none"/>
        </w:rPr>
        <w:t>5 kryteriów oceny</w:t>
      </w:r>
      <w:r w:rsidRPr="006B6AD4">
        <w:rPr>
          <w:rFonts w:ascii="Arial" w:hAnsi="Arial" w:cs="Arial"/>
          <w:sz w:val="22"/>
          <w:szCs w:val="22"/>
          <w:lang w:val="x-none" w:eastAsia="x-none"/>
        </w:rPr>
        <w:t xml:space="preserve">, dotyczących charakterystyki projektu, w ramach których oceniający wniosek przyznaje punkty. </w:t>
      </w:r>
      <w:r w:rsidRPr="006B6AD4">
        <w:rPr>
          <w:rFonts w:ascii="Arial" w:hAnsi="Arial" w:cs="Arial"/>
          <w:b/>
          <w:sz w:val="22"/>
          <w:szCs w:val="22"/>
          <w:lang w:val="x-none" w:eastAsia="x-none"/>
        </w:rPr>
        <w:t>Standard minimum</w:t>
      </w:r>
      <w:r w:rsidRPr="006B6AD4">
        <w:rPr>
          <w:rFonts w:ascii="Arial" w:hAnsi="Arial" w:cs="Arial"/>
          <w:sz w:val="22"/>
          <w:szCs w:val="22"/>
          <w:lang w:val="x-none" w:eastAsia="x-none"/>
        </w:rPr>
        <w:t xml:space="preserve"> zostanie spełniony w przypadku uzyskania co najmniej </w:t>
      </w:r>
      <w:r w:rsidRPr="006B6AD4">
        <w:rPr>
          <w:rFonts w:ascii="Arial" w:hAnsi="Arial" w:cs="Arial"/>
          <w:b/>
          <w:sz w:val="22"/>
          <w:szCs w:val="22"/>
          <w:lang w:val="x-none" w:eastAsia="x-none"/>
        </w:rPr>
        <w:t>3</w:t>
      </w:r>
      <w:r w:rsidRPr="006B6AD4">
        <w:rPr>
          <w:rFonts w:ascii="Arial" w:hAnsi="Arial" w:cs="Arial"/>
          <w:sz w:val="22"/>
          <w:szCs w:val="22"/>
          <w:lang w:eastAsia="x-none"/>
        </w:rPr>
        <w:t> </w:t>
      </w:r>
      <w:r w:rsidRPr="006B6AD4">
        <w:rPr>
          <w:rFonts w:ascii="Arial" w:hAnsi="Arial" w:cs="Arial"/>
          <w:b/>
          <w:sz w:val="22"/>
          <w:szCs w:val="22"/>
          <w:lang w:val="x-none" w:eastAsia="x-none"/>
        </w:rPr>
        <w:t>punktów</w:t>
      </w:r>
      <w:r w:rsidRPr="006B6AD4">
        <w:rPr>
          <w:rFonts w:ascii="Arial" w:hAnsi="Arial" w:cs="Arial"/>
          <w:sz w:val="22"/>
          <w:szCs w:val="22"/>
          <w:lang w:val="x-none" w:eastAsia="x-none"/>
        </w:rPr>
        <w:t xml:space="preserve"> za poniższe kryteria:</w:t>
      </w:r>
    </w:p>
    <w:p w14:paraId="407883AF" w14:textId="77777777" w:rsidR="00684608" w:rsidRPr="006B6AD4" w:rsidRDefault="00684608" w:rsidP="000F4C1E">
      <w:pPr>
        <w:suppressAutoHyphens/>
        <w:spacing w:line="240" w:lineRule="auto"/>
        <w:ind w:firstLine="567"/>
        <w:contextualSpacing/>
        <w:jc w:val="both"/>
        <w:rPr>
          <w:rFonts w:ascii="Arial" w:hAnsi="Arial" w:cs="Arial"/>
          <w:sz w:val="22"/>
          <w:szCs w:val="22"/>
          <w:lang w:val="x-none" w:eastAsia="x-none"/>
        </w:rPr>
      </w:pPr>
    </w:p>
    <w:p w14:paraId="6A609A27" w14:textId="054C6699" w:rsidR="00684608" w:rsidRPr="006B6AD4" w:rsidRDefault="00684608" w:rsidP="00A14EFE">
      <w:pPr>
        <w:keepNext/>
        <w:keepLines/>
        <w:numPr>
          <w:ilvl w:val="0"/>
          <w:numId w:val="91"/>
        </w:numPr>
        <w:suppressAutoHyphens/>
        <w:spacing w:before="0" w:after="0" w:line="240" w:lineRule="auto"/>
        <w:contextualSpacing/>
        <w:jc w:val="both"/>
        <w:rPr>
          <w:rFonts w:ascii="Arial" w:hAnsi="Arial" w:cs="Arial"/>
          <w:sz w:val="22"/>
          <w:szCs w:val="22"/>
          <w:lang w:val="x-none" w:eastAsia="x-none"/>
        </w:rPr>
      </w:pPr>
      <w:r w:rsidRPr="006B6AD4">
        <w:rPr>
          <w:rFonts w:ascii="Arial" w:hAnsi="Arial" w:cs="Arial"/>
          <w:b/>
          <w:sz w:val="22"/>
          <w:szCs w:val="22"/>
          <w:lang w:eastAsia="x-none"/>
        </w:rPr>
        <w:t>B</w:t>
      </w:r>
      <w:proofErr w:type="spellStart"/>
      <w:r w:rsidRPr="006B6AD4">
        <w:rPr>
          <w:rFonts w:ascii="Arial" w:hAnsi="Arial" w:cs="Arial"/>
          <w:b/>
          <w:sz w:val="22"/>
          <w:szCs w:val="22"/>
          <w:lang w:val="x-none" w:eastAsia="x-none"/>
        </w:rPr>
        <w:t>ariery</w:t>
      </w:r>
      <w:proofErr w:type="spellEnd"/>
      <w:r w:rsidRPr="006B6AD4">
        <w:rPr>
          <w:rFonts w:ascii="Arial" w:hAnsi="Arial" w:cs="Arial"/>
          <w:b/>
          <w:sz w:val="22"/>
          <w:szCs w:val="22"/>
          <w:lang w:val="x-none" w:eastAsia="x-none"/>
        </w:rPr>
        <w:t xml:space="preserve"> równościowe</w:t>
      </w:r>
      <w:r w:rsidRPr="006B6AD4">
        <w:rPr>
          <w:rFonts w:ascii="Arial" w:hAnsi="Arial" w:cs="Arial"/>
          <w:b/>
          <w:sz w:val="22"/>
          <w:szCs w:val="22"/>
          <w:lang w:eastAsia="x-none"/>
        </w:rPr>
        <w:t xml:space="preserve"> − </w:t>
      </w:r>
      <w:r>
        <w:rPr>
          <w:rFonts w:ascii="Arial" w:hAnsi="Arial" w:cs="Arial"/>
          <w:sz w:val="22"/>
          <w:szCs w:val="22"/>
          <w:lang w:eastAsia="x-none"/>
        </w:rPr>
        <w:t>w</w:t>
      </w:r>
      <w:r w:rsidRPr="006B6AD4">
        <w:rPr>
          <w:rFonts w:ascii="Arial" w:hAnsi="Arial" w:cs="Arial"/>
          <w:sz w:val="22"/>
          <w:szCs w:val="22"/>
          <w:lang w:val="x-none" w:eastAsia="x-none"/>
        </w:rPr>
        <w:t xml:space="preserve">e wniosku o dofinansowanie projektu należy podać informacje, które potwierdzają istnienie (albo brak istnienia) barier równościowych </w:t>
      </w:r>
      <w:r w:rsidR="00EB3AF6">
        <w:rPr>
          <w:rFonts w:ascii="Arial" w:hAnsi="Arial" w:cs="Arial"/>
          <w:sz w:val="22"/>
          <w:szCs w:val="22"/>
          <w:lang w:val="x-none" w:eastAsia="x-none"/>
        </w:rPr>
        <w:br/>
      </w:r>
      <w:r w:rsidRPr="006B6AD4">
        <w:rPr>
          <w:rFonts w:ascii="Arial" w:hAnsi="Arial" w:cs="Arial"/>
          <w:sz w:val="22"/>
          <w:szCs w:val="22"/>
          <w:lang w:val="x-none" w:eastAsia="x-none"/>
        </w:rPr>
        <w:t xml:space="preserve">w obszarze tematycznym interwencji i/lub zasięgu oddziaływania projektu. Warto pamiętać, aby wskazane we wniosku bariery były poparte danymi jakościowymi </w:t>
      </w:r>
      <w:r w:rsidR="00EB3AF6">
        <w:rPr>
          <w:rFonts w:ascii="Arial" w:hAnsi="Arial" w:cs="Arial"/>
          <w:sz w:val="22"/>
          <w:szCs w:val="22"/>
          <w:lang w:val="x-none" w:eastAsia="x-none"/>
        </w:rPr>
        <w:br/>
      </w:r>
      <w:r w:rsidRPr="006B6AD4">
        <w:rPr>
          <w:rFonts w:ascii="Arial" w:hAnsi="Arial" w:cs="Arial"/>
          <w:sz w:val="22"/>
          <w:szCs w:val="22"/>
          <w:lang w:val="x-none" w:eastAsia="x-none"/>
        </w:rPr>
        <w:t>i/lub ilościowymi w</w:t>
      </w:r>
      <w:r w:rsidRPr="006B6AD4">
        <w:rPr>
          <w:rFonts w:ascii="Arial" w:hAnsi="Arial" w:cs="Arial"/>
          <w:sz w:val="22"/>
          <w:szCs w:val="22"/>
          <w:lang w:eastAsia="x-none"/>
        </w:rPr>
        <w:t> </w:t>
      </w:r>
      <w:r w:rsidRPr="006B6AD4">
        <w:rPr>
          <w:rFonts w:ascii="Arial" w:hAnsi="Arial" w:cs="Arial"/>
          <w:sz w:val="22"/>
          <w:szCs w:val="22"/>
          <w:lang w:val="x-none" w:eastAsia="x-none"/>
        </w:rPr>
        <w:t>podziale na płeć potwierdzającymi występowanie (lub nie) ww.</w:t>
      </w:r>
      <w:r w:rsidRPr="006B6AD4">
        <w:rPr>
          <w:rFonts w:ascii="Arial" w:hAnsi="Arial" w:cs="Arial"/>
          <w:sz w:val="22"/>
          <w:szCs w:val="22"/>
          <w:lang w:eastAsia="x-none"/>
        </w:rPr>
        <w:t> </w:t>
      </w:r>
      <w:r w:rsidRPr="006B6AD4">
        <w:rPr>
          <w:rFonts w:ascii="Arial" w:hAnsi="Arial" w:cs="Arial"/>
          <w:sz w:val="22"/>
          <w:szCs w:val="22"/>
          <w:lang w:val="x-none" w:eastAsia="x-none"/>
        </w:rPr>
        <w:t>barier w kontekście określonej grupy docelowej planowanej do objęcia wsparciem w projekcie oraz w</w:t>
      </w:r>
      <w:r w:rsidRPr="006B6AD4">
        <w:rPr>
          <w:rFonts w:ascii="Arial" w:hAnsi="Arial" w:cs="Arial"/>
          <w:sz w:val="22"/>
          <w:szCs w:val="22"/>
          <w:lang w:eastAsia="x-none"/>
        </w:rPr>
        <w:t> </w:t>
      </w:r>
      <w:r w:rsidRPr="006B6AD4">
        <w:rPr>
          <w:rFonts w:ascii="Arial" w:hAnsi="Arial" w:cs="Arial"/>
          <w:sz w:val="22"/>
          <w:szCs w:val="22"/>
          <w:lang w:val="x-none" w:eastAsia="x-none"/>
        </w:rPr>
        <w:t>odniesieniu do konkretnego obszaru realizacji projektu (np.</w:t>
      </w:r>
      <w:r w:rsidRPr="006B6AD4">
        <w:rPr>
          <w:rFonts w:ascii="Arial" w:hAnsi="Arial" w:cs="Arial"/>
          <w:sz w:val="22"/>
          <w:szCs w:val="22"/>
          <w:lang w:eastAsia="x-none"/>
        </w:rPr>
        <w:t> </w:t>
      </w:r>
      <w:r w:rsidRPr="006B6AD4">
        <w:rPr>
          <w:rFonts w:ascii="Arial" w:hAnsi="Arial" w:cs="Arial"/>
          <w:sz w:val="22"/>
          <w:szCs w:val="22"/>
          <w:lang w:val="x-none" w:eastAsia="x-none"/>
        </w:rPr>
        <w:t>konkretnej gminy, gdzie będzie realizowany projekt).</w:t>
      </w:r>
    </w:p>
    <w:p w14:paraId="1706B23F" w14:textId="77777777" w:rsidR="00684608" w:rsidRPr="006B6AD4" w:rsidRDefault="00684608" w:rsidP="00A14EFE">
      <w:pPr>
        <w:keepNext/>
        <w:keepLines/>
        <w:numPr>
          <w:ilvl w:val="0"/>
          <w:numId w:val="91"/>
        </w:numPr>
        <w:spacing w:before="0" w:after="0" w:line="240" w:lineRule="auto"/>
        <w:jc w:val="both"/>
        <w:rPr>
          <w:rFonts w:ascii="Arial" w:hAnsi="Arial" w:cs="Arial"/>
          <w:sz w:val="22"/>
          <w:szCs w:val="22"/>
        </w:rPr>
      </w:pPr>
      <w:r w:rsidRPr="006B6AD4">
        <w:rPr>
          <w:rFonts w:ascii="Arial" w:hAnsi="Arial" w:cs="Arial"/>
          <w:b/>
          <w:sz w:val="22"/>
          <w:szCs w:val="22"/>
        </w:rPr>
        <w:t xml:space="preserve">Konkretne działania wskazane w projekcie – </w:t>
      </w:r>
      <w:r>
        <w:rPr>
          <w:rFonts w:ascii="Arial" w:hAnsi="Arial" w:cs="Arial"/>
          <w:sz w:val="22"/>
          <w:szCs w:val="22"/>
        </w:rPr>
        <w:t>w</w:t>
      </w:r>
      <w:r w:rsidRPr="006B6AD4">
        <w:rPr>
          <w:rFonts w:ascii="Arial" w:hAnsi="Arial" w:cs="Arial"/>
          <w:sz w:val="22"/>
          <w:szCs w:val="22"/>
        </w:rPr>
        <w:t>e</w:t>
      </w:r>
      <w:r w:rsidRPr="006B6AD4">
        <w:rPr>
          <w:rFonts w:ascii="Arial" w:hAnsi="Arial" w:cs="Arial"/>
          <w:b/>
          <w:sz w:val="22"/>
          <w:szCs w:val="22"/>
        </w:rPr>
        <w:t xml:space="preserve"> </w:t>
      </w:r>
      <w:r w:rsidRPr="006B6AD4">
        <w:rPr>
          <w:rFonts w:ascii="Arial" w:hAnsi="Arial" w:cs="Arial"/>
          <w:sz w:val="22"/>
          <w:szCs w:val="22"/>
        </w:rPr>
        <w:t>wniosku o dofinansowanie projektu należy podać działania, odpowiadające na zidentyfikowane bariery równościowe w obszarze tematycznym interwencji i/lub zasięgu oddziaływania projektu.</w:t>
      </w:r>
    </w:p>
    <w:p w14:paraId="76F0D9D3" w14:textId="4BA2EF29" w:rsidR="00684608" w:rsidRPr="006B6AD4" w:rsidRDefault="00684608" w:rsidP="00A14EFE">
      <w:pPr>
        <w:numPr>
          <w:ilvl w:val="0"/>
          <w:numId w:val="91"/>
        </w:numPr>
        <w:suppressAutoHyphens/>
        <w:spacing w:before="0" w:after="0" w:line="240" w:lineRule="auto"/>
        <w:contextualSpacing/>
        <w:jc w:val="both"/>
        <w:rPr>
          <w:rFonts w:ascii="Arial" w:hAnsi="Arial" w:cs="Arial"/>
          <w:sz w:val="22"/>
          <w:szCs w:val="22"/>
          <w:lang w:val="x-none" w:eastAsia="x-none"/>
        </w:rPr>
      </w:pPr>
      <w:r w:rsidRPr="006B6AD4">
        <w:rPr>
          <w:rFonts w:ascii="Arial" w:hAnsi="Arial" w:cs="Arial"/>
          <w:b/>
          <w:sz w:val="22"/>
          <w:szCs w:val="22"/>
          <w:lang w:eastAsia="x-none"/>
        </w:rPr>
        <w:t>Z</w:t>
      </w:r>
      <w:proofErr w:type="spellStart"/>
      <w:r w:rsidRPr="006B6AD4">
        <w:rPr>
          <w:rFonts w:ascii="Arial" w:hAnsi="Arial" w:cs="Arial"/>
          <w:b/>
          <w:sz w:val="22"/>
          <w:szCs w:val="22"/>
          <w:lang w:val="x-none" w:eastAsia="x-none"/>
        </w:rPr>
        <w:t>asada</w:t>
      </w:r>
      <w:proofErr w:type="spellEnd"/>
      <w:r w:rsidRPr="006B6AD4">
        <w:rPr>
          <w:rFonts w:ascii="Arial" w:hAnsi="Arial" w:cs="Arial"/>
          <w:b/>
          <w:sz w:val="22"/>
          <w:szCs w:val="22"/>
          <w:lang w:val="x-none" w:eastAsia="x-none"/>
        </w:rPr>
        <w:t xml:space="preserve"> zachowania </w:t>
      </w:r>
      <w:proofErr w:type="spellStart"/>
      <w:r w:rsidRPr="006B6AD4">
        <w:rPr>
          <w:rFonts w:ascii="Arial" w:hAnsi="Arial" w:cs="Arial"/>
          <w:b/>
          <w:sz w:val="22"/>
          <w:szCs w:val="22"/>
          <w:lang w:val="x-none" w:eastAsia="x-none"/>
        </w:rPr>
        <w:t>rów</w:t>
      </w:r>
      <w:r w:rsidRPr="006B6AD4">
        <w:rPr>
          <w:rFonts w:ascii="Arial" w:hAnsi="Arial" w:cs="Arial"/>
          <w:b/>
          <w:sz w:val="22"/>
          <w:szCs w:val="22"/>
          <w:lang w:eastAsia="x-none"/>
        </w:rPr>
        <w:t>n</w:t>
      </w:r>
      <w:proofErr w:type="spellEnd"/>
      <w:r w:rsidRPr="006B6AD4">
        <w:rPr>
          <w:rFonts w:ascii="Arial" w:hAnsi="Arial" w:cs="Arial"/>
          <w:b/>
          <w:sz w:val="22"/>
          <w:szCs w:val="22"/>
          <w:lang w:val="x-none" w:eastAsia="x-none"/>
        </w:rPr>
        <w:t>ości w projekcie w przypadku braku występowania barier równościowych −</w:t>
      </w:r>
      <w:r w:rsidRPr="006B6AD4">
        <w:rPr>
          <w:rFonts w:ascii="Arial" w:hAnsi="Arial" w:cs="Arial"/>
          <w:b/>
          <w:sz w:val="22"/>
          <w:szCs w:val="22"/>
          <w:lang w:eastAsia="x-none"/>
        </w:rPr>
        <w:t xml:space="preserve"> </w:t>
      </w:r>
      <w:r>
        <w:rPr>
          <w:rFonts w:ascii="Arial" w:hAnsi="Arial" w:cs="Arial"/>
          <w:sz w:val="22"/>
          <w:szCs w:val="22"/>
          <w:lang w:eastAsia="x-none"/>
        </w:rPr>
        <w:t>w</w:t>
      </w:r>
      <w:r w:rsidRPr="006B6AD4">
        <w:rPr>
          <w:rFonts w:ascii="Arial" w:hAnsi="Arial" w:cs="Arial"/>
          <w:sz w:val="22"/>
          <w:szCs w:val="22"/>
          <w:lang w:val="x-none" w:eastAsia="x-none"/>
        </w:rPr>
        <w:t xml:space="preserve"> przypadku stwierdzenia braku barier równościowych, wniosek o dofinansowanie projektu zawiera działania, zapewniające przestrzeganie zasady równości szans kobiet i mężczyzn, tak aby na żadnym etapie realizacji projektu </w:t>
      </w:r>
      <w:r w:rsidR="00EB3AF6">
        <w:rPr>
          <w:rFonts w:ascii="Arial" w:hAnsi="Arial" w:cs="Arial"/>
          <w:sz w:val="22"/>
          <w:szCs w:val="22"/>
          <w:lang w:val="x-none" w:eastAsia="x-none"/>
        </w:rPr>
        <w:br/>
      </w:r>
      <w:r w:rsidRPr="006B6AD4">
        <w:rPr>
          <w:rFonts w:ascii="Arial" w:hAnsi="Arial" w:cs="Arial"/>
          <w:sz w:val="22"/>
          <w:szCs w:val="22"/>
          <w:lang w:val="x-none" w:eastAsia="x-none"/>
        </w:rPr>
        <w:t>nie wystąpiły bariery równościowe.</w:t>
      </w:r>
    </w:p>
    <w:p w14:paraId="10E163AC" w14:textId="77777777" w:rsidR="00684608" w:rsidRPr="006B6AD4" w:rsidRDefault="00684608" w:rsidP="00A14EFE">
      <w:pPr>
        <w:numPr>
          <w:ilvl w:val="0"/>
          <w:numId w:val="91"/>
        </w:numPr>
        <w:suppressAutoHyphens/>
        <w:spacing w:before="0" w:after="0" w:line="240" w:lineRule="auto"/>
        <w:contextualSpacing/>
        <w:jc w:val="both"/>
        <w:rPr>
          <w:rFonts w:ascii="Arial" w:hAnsi="Arial" w:cs="Arial"/>
          <w:sz w:val="22"/>
          <w:szCs w:val="22"/>
          <w:lang w:val="x-none" w:eastAsia="x-none"/>
        </w:rPr>
      </w:pPr>
      <w:r w:rsidRPr="006B6AD4">
        <w:rPr>
          <w:rFonts w:ascii="Arial" w:hAnsi="Arial" w:cs="Arial"/>
          <w:b/>
          <w:sz w:val="22"/>
          <w:szCs w:val="22"/>
          <w:lang w:eastAsia="x-none"/>
        </w:rPr>
        <w:t>W</w:t>
      </w:r>
      <w:proofErr w:type="spellStart"/>
      <w:r w:rsidRPr="006B6AD4">
        <w:rPr>
          <w:rFonts w:ascii="Arial" w:hAnsi="Arial" w:cs="Arial"/>
          <w:b/>
          <w:sz w:val="22"/>
          <w:szCs w:val="22"/>
          <w:lang w:val="x-none" w:eastAsia="x-none"/>
        </w:rPr>
        <w:t>skaźniki</w:t>
      </w:r>
      <w:proofErr w:type="spellEnd"/>
      <w:r w:rsidRPr="006B6AD4">
        <w:rPr>
          <w:rFonts w:ascii="Arial" w:hAnsi="Arial" w:cs="Arial"/>
          <w:b/>
          <w:sz w:val="22"/>
          <w:szCs w:val="22"/>
          <w:lang w:val="x-none" w:eastAsia="x-none"/>
        </w:rPr>
        <w:t xml:space="preserve"> i rezultaty projektu</w:t>
      </w:r>
      <w:r w:rsidRPr="006B6AD4">
        <w:rPr>
          <w:rFonts w:ascii="Arial" w:hAnsi="Arial" w:cs="Arial"/>
          <w:b/>
          <w:sz w:val="22"/>
          <w:szCs w:val="22"/>
          <w:lang w:eastAsia="x-none"/>
        </w:rPr>
        <w:t xml:space="preserve"> − </w:t>
      </w:r>
      <w:r>
        <w:rPr>
          <w:rFonts w:ascii="Arial" w:hAnsi="Arial" w:cs="Arial"/>
          <w:sz w:val="22"/>
          <w:szCs w:val="22"/>
          <w:lang w:eastAsia="x-none"/>
        </w:rPr>
        <w:t>w</w:t>
      </w:r>
      <w:proofErr w:type="spellStart"/>
      <w:r w:rsidRPr="006B6AD4">
        <w:rPr>
          <w:rFonts w:ascii="Arial" w:hAnsi="Arial" w:cs="Arial"/>
          <w:sz w:val="22"/>
          <w:szCs w:val="22"/>
          <w:lang w:val="x-none" w:eastAsia="x-none"/>
        </w:rPr>
        <w:t>skaźniki</w:t>
      </w:r>
      <w:proofErr w:type="spellEnd"/>
      <w:r w:rsidRPr="006B6AD4">
        <w:rPr>
          <w:rFonts w:ascii="Arial" w:hAnsi="Arial" w:cs="Arial"/>
          <w:sz w:val="22"/>
          <w:szCs w:val="22"/>
          <w:lang w:val="x-none" w:eastAsia="x-none"/>
        </w:rPr>
        <w:t xml:space="preserve"> realizacji projektu zostały podane </w:t>
      </w:r>
      <w:r w:rsidRPr="006B6AD4">
        <w:rPr>
          <w:rFonts w:ascii="Arial" w:hAnsi="Arial" w:cs="Arial"/>
          <w:sz w:val="22"/>
          <w:szCs w:val="22"/>
          <w:lang w:eastAsia="x-none"/>
        </w:rPr>
        <w:br/>
      </w:r>
      <w:r w:rsidRPr="006B6AD4">
        <w:rPr>
          <w:rFonts w:ascii="Arial" w:hAnsi="Arial" w:cs="Arial"/>
          <w:sz w:val="22"/>
          <w:szCs w:val="22"/>
          <w:lang w:val="x-none" w:eastAsia="x-none"/>
        </w:rPr>
        <w:t xml:space="preserve">w podziale na płeć i/lub został umieszczony opis tego, w jaki sposób rezultaty </w:t>
      </w:r>
      <w:r w:rsidRPr="006B6AD4">
        <w:rPr>
          <w:rFonts w:ascii="Arial" w:hAnsi="Arial" w:cs="Arial"/>
          <w:sz w:val="22"/>
          <w:szCs w:val="22"/>
          <w:lang w:val="x-none" w:eastAsia="x-none"/>
        </w:rPr>
        <w:lastRenderedPageBreak/>
        <w:t>przyczynią się do zmniejszenia barier równościowych, istniejących w obszarze tematycznym interwencji i/lub</w:t>
      </w:r>
      <w:r w:rsidRPr="006B6AD4">
        <w:rPr>
          <w:rFonts w:ascii="Arial" w:hAnsi="Arial" w:cs="Arial"/>
          <w:sz w:val="22"/>
          <w:szCs w:val="22"/>
          <w:lang w:eastAsia="x-none"/>
        </w:rPr>
        <w:t xml:space="preserve"> </w:t>
      </w:r>
      <w:r w:rsidRPr="006B6AD4">
        <w:rPr>
          <w:rFonts w:ascii="Arial" w:hAnsi="Arial" w:cs="Arial"/>
          <w:sz w:val="22"/>
          <w:szCs w:val="22"/>
          <w:lang w:val="x-none" w:eastAsia="x-none"/>
        </w:rPr>
        <w:t>zasięgu oddziaływania projektu.</w:t>
      </w:r>
    </w:p>
    <w:p w14:paraId="31B9863E" w14:textId="77777777" w:rsidR="00684608" w:rsidRPr="006B6AD4" w:rsidRDefault="00684608" w:rsidP="00A14EFE">
      <w:pPr>
        <w:keepNext/>
        <w:keepLines/>
        <w:numPr>
          <w:ilvl w:val="0"/>
          <w:numId w:val="91"/>
        </w:numPr>
        <w:suppressAutoHyphens/>
        <w:spacing w:before="0" w:after="0" w:line="240" w:lineRule="auto"/>
        <w:contextualSpacing/>
        <w:jc w:val="both"/>
        <w:rPr>
          <w:rFonts w:ascii="Arial" w:hAnsi="Arial" w:cs="Arial"/>
          <w:sz w:val="22"/>
          <w:szCs w:val="22"/>
          <w:lang w:eastAsia="x-none"/>
        </w:rPr>
      </w:pPr>
      <w:r w:rsidRPr="006B6AD4">
        <w:rPr>
          <w:rFonts w:ascii="Arial" w:hAnsi="Arial" w:cs="Arial"/>
          <w:b/>
          <w:sz w:val="22"/>
          <w:szCs w:val="22"/>
          <w:lang w:eastAsia="x-none"/>
        </w:rPr>
        <w:t>R</w:t>
      </w:r>
      <w:proofErr w:type="spellStart"/>
      <w:r w:rsidRPr="006B6AD4">
        <w:rPr>
          <w:rFonts w:ascii="Arial" w:hAnsi="Arial" w:cs="Arial"/>
          <w:b/>
          <w:sz w:val="22"/>
          <w:szCs w:val="22"/>
          <w:lang w:val="x-none" w:eastAsia="x-none"/>
        </w:rPr>
        <w:t>ównościowe</w:t>
      </w:r>
      <w:proofErr w:type="spellEnd"/>
      <w:r w:rsidRPr="006B6AD4">
        <w:rPr>
          <w:rFonts w:ascii="Arial" w:hAnsi="Arial" w:cs="Arial"/>
          <w:b/>
          <w:sz w:val="22"/>
          <w:szCs w:val="22"/>
          <w:lang w:val="x-none" w:eastAsia="x-none"/>
        </w:rPr>
        <w:t xml:space="preserve"> zarządzanie projektem</w:t>
      </w:r>
      <w:r w:rsidRPr="006B6AD4">
        <w:rPr>
          <w:rFonts w:ascii="Arial" w:hAnsi="Arial" w:cs="Arial"/>
          <w:b/>
          <w:sz w:val="22"/>
          <w:szCs w:val="22"/>
          <w:lang w:eastAsia="x-none"/>
        </w:rPr>
        <w:t xml:space="preserve"> – </w:t>
      </w:r>
      <w:r>
        <w:rPr>
          <w:rFonts w:ascii="Arial" w:hAnsi="Arial" w:cs="Arial"/>
          <w:sz w:val="22"/>
          <w:szCs w:val="22"/>
          <w:lang w:eastAsia="x-none"/>
        </w:rPr>
        <w:t>w</w:t>
      </w:r>
      <w:r w:rsidRPr="006B6AD4">
        <w:rPr>
          <w:rFonts w:ascii="Arial" w:hAnsi="Arial" w:cs="Arial"/>
          <w:sz w:val="22"/>
          <w:szCs w:val="22"/>
          <w:lang w:val="x-none" w:eastAsia="x-none"/>
        </w:rPr>
        <w:t>niosek</w:t>
      </w:r>
      <w:r w:rsidRPr="006B6AD4">
        <w:rPr>
          <w:rFonts w:ascii="Arial" w:hAnsi="Arial" w:cs="Arial"/>
          <w:sz w:val="22"/>
          <w:szCs w:val="22"/>
          <w:lang w:eastAsia="x-none"/>
        </w:rPr>
        <w:t xml:space="preserve"> </w:t>
      </w:r>
      <w:r w:rsidRPr="006B6AD4">
        <w:rPr>
          <w:rFonts w:ascii="Arial" w:hAnsi="Arial" w:cs="Arial"/>
          <w:sz w:val="22"/>
          <w:szCs w:val="22"/>
          <w:lang w:val="x-none" w:eastAsia="x-none"/>
        </w:rPr>
        <w:t>o dofinansowanie projektu wskazuje, jakie działania zostaną podjęte w celu zapewnienia równościowego zarządzania projektem (np. organizacja pracy</w:t>
      </w:r>
      <w:r w:rsidRPr="006B6AD4">
        <w:rPr>
          <w:rFonts w:ascii="Arial" w:hAnsi="Arial" w:cs="Arial"/>
          <w:sz w:val="22"/>
          <w:szCs w:val="22"/>
          <w:lang w:eastAsia="x-none"/>
        </w:rPr>
        <w:t xml:space="preserve"> </w:t>
      </w:r>
      <w:r w:rsidRPr="006B6AD4">
        <w:rPr>
          <w:rFonts w:ascii="Arial" w:hAnsi="Arial" w:cs="Arial"/>
          <w:sz w:val="22"/>
          <w:szCs w:val="22"/>
          <w:lang w:val="x-none" w:eastAsia="x-none"/>
        </w:rPr>
        <w:t>pozwalająca na łączenie życia prywatnego i</w:t>
      </w:r>
      <w:r w:rsidRPr="006B6AD4">
        <w:rPr>
          <w:rFonts w:ascii="Arial" w:hAnsi="Arial" w:cs="Arial"/>
          <w:sz w:val="22"/>
          <w:szCs w:val="22"/>
          <w:lang w:eastAsia="x-none"/>
        </w:rPr>
        <w:t> </w:t>
      </w:r>
      <w:r w:rsidRPr="006B6AD4">
        <w:rPr>
          <w:rFonts w:ascii="Arial" w:hAnsi="Arial" w:cs="Arial"/>
          <w:sz w:val="22"/>
          <w:szCs w:val="22"/>
          <w:lang w:val="x-none" w:eastAsia="x-none"/>
        </w:rPr>
        <w:t>zawodowego personelu, przeszkolenie personelu gwarantujące</w:t>
      </w:r>
      <w:r w:rsidRPr="006B6AD4">
        <w:rPr>
          <w:rFonts w:ascii="Arial" w:hAnsi="Arial" w:cs="Arial"/>
          <w:sz w:val="22"/>
          <w:szCs w:val="22"/>
          <w:lang w:eastAsia="x-none"/>
        </w:rPr>
        <w:t xml:space="preserve"> </w:t>
      </w:r>
      <w:r w:rsidRPr="006B6AD4">
        <w:rPr>
          <w:rFonts w:ascii="Arial" w:hAnsi="Arial" w:cs="Arial"/>
          <w:sz w:val="22"/>
          <w:szCs w:val="22"/>
          <w:lang w:val="x-none" w:eastAsia="x-none"/>
        </w:rPr>
        <w:t>umiejętność stosowania zasady równości szans kobiet i mężczyzn w projekcie).</w:t>
      </w:r>
    </w:p>
    <w:p w14:paraId="355FBA50" w14:textId="77777777" w:rsidR="00684608" w:rsidRPr="006B6AD4" w:rsidRDefault="00684608" w:rsidP="000F4C1E">
      <w:pPr>
        <w:suppressAutoHyphens/>
        <w:spacing w:line="240" w:lineRule="auto"/>
        <w:ind w:firstLine="567"/>
        <w:jc w:val="both"/>
        <w:rPr>
          <w:rFonts w:ascii="Arial" w:hAnsi="Arial" w:cs="Arial"/>
          <w:sz w:val="22"/>
          <w:szCs w:val="22"/>
        </w:rPr>
      </w:pPr>
      <w:r w:rsidRPr="006B6AD4">
        <w:rPr>
          <w:rFonts w:ascii="Arial" w:hAnsi="Arial" w:cs="Arial"/>
          <w:sz w:val="22"/>
          <w:szCs w:val="22"/>
        </w:rPr>
        <w:t>Szczegółowe informacje dotyczące zasady równości szans kobiet i mężczyzn zostały ujęte:</w:t>
      </w:r>
    </w:p>
    <w:p w14:paraId="347B54F9" w14:textId="77777777" w:rsidR="00684608" w:rsidRPr="006B6AD4" w:rsidRDefault="00684608" w:rsidP="00A14EFE">
      <w:pPr>
        <w:numPr>
          <w:ilvl w:val="0"/>
          <w:numId w:val="90"/>
        </w:numPr>
        <w:tabs>
          <w:tab w:val="left" w:pos="851"/>
        </w:tabs>
        <w:suppressAutoHyphens/>
        <w:spacing w:before="0" w:line="240" w:lineRule="auto"/>
        <w:ind w:left="851" w:hanging="284"/>
        <w:contextualSpacing/>
        <w:jc w:val="both"/>
        <w:rPr>
          <w:rFonts w:ascii="Arial" w:hAnsi="Arial" w:cs="Arial"/>
          <w:sz w:val="22"/>
          <w:szCs w:val="22"/>
          <w:lang w:val="x-none" w:eastAsia="x-none"/>
        </w:rPr>
      </w:pPr>
      <w:r w:rsidRPr="006B6AD4">
        <w:rPr>
          <w:rFonts w:ascii="Arial" w:hAnsi="Arial" w:cs="Arial"/>
          <w:sz w:val="22"/>
          <w:szCs w:val="22"/>
          <w:lang w:val="x-none" w:eastAsia="x-none"/>
        </w:rPr>
        <w:t>w Wytycznych w zakresie realizacji zasady równości szans i</w:t>
      </w:r>
      <w:r w:rsidRPr="006B6AD4">
        <w:rPr>
          <w:rFonts w:ascii="Arial" w:hAnsi="Arial" w:cs="Arial"/>
          <w:sz w:val="22"/>
          <w:szCs w:val="22"/>
          <w:lang w:eastAsia="x-none"/>
        </w:rPr>
        <w:t> </w:t>
      </w:r>
      <w:r w:rsidRPr="006B6AD4">
        <w:rPr>
          <w:rFonts w:ascii="Arial" w:hAnsi="Arial" w:cs="Arial"/>
          <w:sz w:val="22"/>
          <w:szCs w:val="22"/>
          <w:lang w:val="x-none" w:eastAsia="x-none"/>
        </w:rPr>
        <w:t>niedyskryminacji, w tym dostępności dla osób z niepełnosprawnościami oraz zasady równości szans kobiet i</w:t>
      </w:r>
      <w:r w:rsidRPr="006B6AD4">
        <w:rPr>
          <w:rFonts w:ascii="Arial" w:hAnsi="Arial" w:cs="Arial"/>
          <w:sz w:val="22"/>
          <w:szCs w:val="22"/>
          <w:lang w:eastAsia="x-none"/>
        </w:rPr>
        <w:t> </w:t>
      </w:r>
      <w:r w:rsidRPr="006B6AD4">
        <w:rPr>
          <w:rFonts w:ascii="Arial" w:hAnsi="Arial" w:cs="Arial"/>
          <w:sz w:val="22"/>
          <w:szCs w:val="22"/>
          <w:lang w:val="x-none" w:eastAsia="x-none"/>
        </w:rPr>
        <w:t>mężczyzn w ramach funduszy unijnych na lata 2014−2020;</w:t>
      </w:r>
    </w:p>
    <w:p w14:paraId="7A7799FD" w14:textId="4807B613" w:rsidR="00684608" w:rsidRPr="006B6AD4" w:rsidRDefault="00684608" w:rsidP="00A14EFE">
      <w:pPr>
        <w:numPr>
          <w:ilvl w:val="0"/>
          <w:numId w:val="90"/>
        </w:numPr>
        <w:tabs>
          <w:tab w:val="left" w:pos="851"/>
        </w:tabs>
        <w:suppressAutoHyphens/>
        <w:spacing w:before="0" w:line="240" w:lineRule="auto"/>
        <w:ind w:left="851" w:hanging="284"/>
        <w:contextualSpacing/>
        <w:jc w:val="both"/>
        <w:rPr>
          <w:rFonts w:ascii="Arial" w:hAnsi="Arial" w:cs="Arial"/>
          <w:sz w:val="22"/>
          <w:szCs w:val="22"/>
          <w:lang w:val="x-none" w:eastAsia="x-none"/>
        </w:rPr>
      </w:pPr>
      <w:r w:rsidRPr="006B6AD4">
        <w:rPr>
          <w:rFonts w:ascii="Arial" w:hAnsi="Arial" w:cs="Arial"/>
          <w:sz w:val="22"/>
          <w:szCs w:val="22"/>
          <w:lang w:val="x-none" w:eastAsia="x-none"/>
        </w:rPr>
        <w:t xml:space="preserve">w załączniku nr </w:t>
      </w:r>
      <w:r w:rsidRPr="006B6AD4">
        <w:rPr>
          <w:rFonts w:ascii="Arial" w:hAnsi="Arial" w:cs="Arial"/>
          <w:sz w:val="22"/>
          <w:szCs w:val="22"/>
          <w:lang w:eastAsia="x-none"/>
        </w:rPr>
        <w:t>2</w:t>
      </w:r>
      <w:r w:rsidRPr="006B6AD4">
        <w:rPr>
          <w:rFonts w:ascii="Arial" w:hAnsi="Arial" w:cs="Arial"/>
          <w:sz w:val="22"/>
          <w:szCs w:val="22"/>
          <w:lang w:val="x-none" w:eastAsia="x-none"/>
        </w:rPr>
        <w:t xml:space="preserve"> do Instrukcji wypełniania wniosku o dofinansowanie projektu współfinansowanego z EFS w ramach RPO </w:t>
      </w:r>
      <w:proofErr w:type="spellStart"/>
      <w:r w:rsidRPr="006B6AD4">
        <w:rPr>
          <w:rFonts w:ascii="Arial" w:hAnsi="Arial" w:cs="Arial"/>
          <w:sz w:val="22"/>
          <w:szCs w:val="22"/>
          <w:lang w:val="x-none" w:eastAsia="x-none"/>
        </w:rPr>
        <w:t>WiM</w:t>
      </w:r>
      <w:proofErr w:type="spellEnd"/>
      <w:r w:rsidRPr="006B6AD4">
        <w:rPr>
          <w:rFonts w:ascii="Arial" w:hAnsi="Arial" w:cs="Arial"/>
          <w:sz w:val="22"/>
          <w:szCs w:val="22"/>
          <w:lang w:val="x-none" w:eastAsia="x-none"/>
        </w:rPr>
        <w:t xml:space="preserve"> na lata 2014−2020 „Instrukcja</w:t>
      </w:r>
      <w:r w:rsidRPr="006B6AD4">
        <w:rPr>
          <w:rFonts w:ascii="Arial" w:hAnsi="Arial" w:cs="Arial"/>
          <w:sz w:val="22"/>
          <w:szCs w:val="22"/>
          <w:lang w:eastAsia="x-none"/>
        </w:rPr>
        <w:t xml:space="preserve"> </w:t>
      </w:r>
      <w:r w:rsidR="00EB3AF6">
        <w:rPr>
          <w:rFonts w:ascii="Arial" w:hAnsi="Arial" w:cs="Arial"/>
          <w:sz w:val="22"/>
          <w:szCs w:val="22"/>
          <w:lang w:eastAsia="x-none"/>
        </w:rPr>
        <w:br/>
      </w:r>
      <w:r w:rsidRPr="006B6AD4">
        <w:rPr>
          <w:rFonts w:ascii="Arial" w:hAnsi="Arial" w:cs="Arial"/>
          <w:sz w:val="22"/>
          <w:szCs w:val="22"/>
          <w:lang w:val="x-none" w:eastAsia="x-none"/>
        </w:rPr>
        <w:t>do standardu minimum realizacji zasady równości szans kobiet i</w:t>
      </w:r>
      <w:r w:rsidRPr="006B6AD4">
        <w:rPr>
          <w:rFonts w:ascii="Arial" w:hAnsi="Arial" w:cs="Arial"/>
          <w:sz w:val="22"/>
          <w:szCs w:val="22"/>
          <w:lang w:eastAsia="x-none"/>
        </w:rPr>
        <w:t> </w:t>
      </w:r>
      <w:r w:rsidRPr="006B6AD4">
        <w:rPr>
          <w:rFonts w:ascii="Arial" w:hAnsi="Arial" w:cs="Arial"/>
          <w:sz w:val="22"/>
          <w:szCs w:val="22"/>
          <w:lang w:val="x-none" w:eastAsia="x-none"/>
        </w:rPr>
        <w:t>mężczyzn w</w:t>
      </w:r>
      <w:r w:rsidRPr="006B6AD4">
        <w:rPr>
          <w:rFonts w:ascii="Arial" w:hAnsi="Arial" w:cs="Arial"/>
          <w:sz w:val="22"/>
          <w:szCs w:val="22"/>
          <w:lang w:eastAsia="x-none"/>
        </w:rPr>
        <w:t> </w:t>
      </w:r>
      <w:r w:rsidRPr="006B6AD4">
        <w:rPr>
          <w:rFonts w:ascii="Arial" w:hAnsi="Arial" w:cs="Arial"/>
          <w:sz w:val="22"/>
          <w:szCs w:val="22"/>
          <w:lang w:val="x-none" w:eastAsia="x-none"/>
        </w:rPr>
        <w:t xml:space="preserve">ramach RPO </w:t>
      </w:r>
      <w:proofErr w:type="spellStart"/>
      <w:r w:rsidRPr="006B6AD4">
        <w:rPr>
          <w:rFonts w:ascii="Arial" w:hAnsi="Arial" w:cs="Arial"/>
          <w:sz w:val="22"/>
          <w:szCs w:val="22"/>
          <w:lang w:val="x-none" w:eastAsia="x-none"/>
        </w:rPr>
        <w:t>WiM</w:t>
      </w:r>
      <w:proofErr w:type="spellEnd"/>
      <w:r w:rsidRPr="006B6AD4">
        <w:rPr>
          <w:rFonts w:ascii="Arial" w:hAnsi="Arial" w:cs="Arial"/>
          <w:sz w:val="22"/>
          <w:szCs w:val="22"/>
          <w:lang w:val="x-none" w:eastAsia="x-none"/>
        </w:rPr>
        <w:t xml:space="preserve"> 2014−2020”;</w:t>
      </w:r>
    </w:p>
    <w:p w14:paraId="044033BB" w14:textId="1D3EB3AE" w:rsidR="00684608" w:rsidRPr="00F81C13" w:rsidRDefault="00684608" w:rsidP="00A14EFE">
      <w:pPr>
        <w:numPr>
          <w:ilvl w:val="0"/>
          <w:numId w:val="90"/>
        </w:numPr>
        <w:tabs>
          <w:tab w:val="left" w:pos="851"/>
        </w:tabs>
        <w:suppressAutoHyphens/>
        <w:spacing w:before="0" w:line="240" w:lineRule="auto"/>
        <w:ind w:left="851" w:hanging="284"/>
        <w:contextualSpacing/>
        <w:jc w:val="both"/>
        <w:rPr>
          <w:rFonts w:ascii="Arial" w:hAnsi="Arial" w:cs="Arial"/>
          <w:sz w:val="22"/>
          <w:szCs w:val="22"/>
          <w:lang w:val="x-none" w:eastAsia="x-none"/>
        </w:rPr>
      </w:pPr>
      <w:r w:rsidRPr="006B6AD4">
        <w:rPr>
          <w:rFonts w:ascii="Arial" w:hAnsi="Arial" w:cs="Arial"/>
          <w:sz w:val="22"/>
          <w:szCs w:val="22"/>
          <w:lang w:val="x-none" w:eastAsia="x-none"/>
        </w:rPr>
        <w:t>w Poradniku dotyczącym zasady równości szans kobiet i mężczyzn w</w:t>
      </w:r>
      <w:r w:rsidRPr="006B6AD4">
        <w:rPr>
          <w:rFonts w:ascii="Arial" w:hAnsi="Arial" w:cs="Arial"/>
          <w:sz w:val="22"/>
          <w:szCs w:val="22"/>
          <w:lang w:eastAsia="x-none"/>
        </w:rPr>
        <w:t> </w:t>
      </w:r>
      <w:r w:rsidRPr="006B6AD4">
        <w:rPr>
          <w:rFonts w:ascii="Arial" w:hAnsi="Arial" w:cs="Arial"/>
          <w:sz w:val="22"/>
          <w:szCs w:val="22"/>
          <w:lang w:val="x-none" w:eastAsia="x-none"/>
        </w:rPr>
        <w:t xml:space="preserve">funduszach unijnych na lata 2014−2020, dostępnym pod linkiem: </w:t>
      </w:r>
      <w:hyperlink r:id="rId20" w:history="1">
        <w:r w:rsidRPr="006B6AD4">
          <w:rPr>
            <w:rFonts w:ascii="Arial" w:hAnsi="Arial" w:cs="Arial"/>
            <w:sz w:val="22"/>
            <w:szCs w:val="22"/>
            <w:u w:val="single"/>
            <w:lang w:val="x-none" w:eastAsia="x-none"/>
          </w:rPr>
          <w:t>https://www.funduszeeuropejskie.gov.pl/strony/o-funduszach/dokumenty/poradnik-dotyczacy-zasady-rownosci-szans-kobiet-i-mezczyzn-w-funduszach-unijnych-na-lata-2014</w:t>
        </w:r>
        <w:r w:rsidRPr="006B6AD4">
          <w:rPr>
            <w:rFonts w:ascii="Arial" w:hAnsi="Arial" w:cs="Arial"/>
            <w:sz w:val="22"/>
            <w:szCs w:val="22"/>
            <w:u w:val="single"/>
            <w:lang w:eastAsia="x-none"/>
          </w:rPr>
          <w:t>-</w:t>
        </w:r>
        <w:r w:rsidRPr="006B6AD4">
          <w:rPr>
            <w:rFonts w:ascii="Arial" w:hAnsi="Arial" w:cs="Arial"/>
            <w:sz w:val="22"/>
            <w:szCs w:val="22"/>
            <w:u w:val="single"/>
            <w:lang w:val="x-none" w:eastAsia="x-none"/>
          </w:rPr>
          <w:t>2020/</w:t>
        </w:r>
      </w:hyperlink>
      <w:r w:rsidRPr="006B6AD4">
        <w:rPr>
          <w:rFonts w:ascii="Arial" w:hAnsi="Arial" w:cs="Arial"/>
          <w:sz w:val="22"/>
          <w:szCs w:val="22"/>
          <w:lang w:val="x-none" w:eastAsia="x-none"/>
        </w:rPr>
        <w:t>.</w:t>
      </w:r>
    </w:p>
    <w:p w14:paraId="3C4A8AF7" w14:textId="6083ECF1" w:rsidR="00684608" w:rsidRDefault="00684608" w:rsidP="000F4C1E">
      <w:pPr>
        <w:spacing w:before="0" w:after="0" w:line="240" w:lineRule="auto"/>
        <w:ind w:firstLine="567"/>
        <w:jc w:val="both"/>
        <w:rPr>
          <w:rFonts w:ascii="Arial" w:hAnsi="Arial" w:cs="Arial"/>
          <w:b/>
          <w:sz w:val="22"/>
          <w:szCs w:val="22"/>
          <w:lang w:eastAsia="pl-PL"/>
        </w:rPr>
      </w:pPr>
    </w:p>
    <w:p w14:paraId="0A5F3FBF" w14:textId="77777777" w:rsidR="00684608" w:rsidRDefault="00684608" w:rsidP="000F4C1E">
      <w:pPr>
        <w:suppressAutoHyphens/>
        <w:spacing w:before="0" w:after="0" w:line="240" w:lineRule="auto"/>
        <w:contextualSpacing/>
        <w:jc w:val="both"/>
        <w:rPr>
          <w:rFonts w:ascii="Arial" w:hAnsi="Arial" w:cs="Arial"/>
          <w:b/>
          <w:sz w:val="22"/>
          <w:szCs w:val="22"/>
          <w:lang w:eastAsia="x-none"/>
        </w:rPr>
      </w:pPr>
      <w:r w:rsidRPr="006B6AD4">
        <w:rPr>
          <w:rFonts w:ascii="Arial" w:hAnsi="Arial" w:cs="Arial"/>
          <w:b/>
          <w:sz w:val="22"/>
          <w:szCs w:val="22"/>
          <w:lang w:eastAsia="x-none"/>
        </w:rPr>
        <w:t>ZASADA RÓWNOŚCI SZANS I NIEDYSKRYMINACJI, W TYM DOSTĘPNOŚCI PROJEKTU DLA OSÓB Z NIEPEŁNOSPRAWNOŚCIAMI</w:t>
      </w:r>
    </w:p>
    <w:p w14:paraId="76082DE3" w14:textId="77777777" w:rsidR="00684608" w:rsidRPr="00684608"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120" w:line="240" w:lineRule="auto"/>
        <w:ind w:left="215"/>
        <w:jc w:val="center"/>
        <w:rPr>
          <w:rFonts w:ascii="Arial" w:hAnsi="Arial" w:cs="Arial"/>
          <w:b/>
          <w:sz w:val="22"/>
          <w:szCs w:val="22"/>
        </w:rPr>
      </w:pPr>
      <w:r w:rsidRPr="00684608">
        <w:rPr>
          <w:rFonts w:ascii="Arial" w:hAnsi="Arial" w:cs="Arial"/>
          <w:b/>
          <w:sz w:val="22"/>
          <w:szCs w:val="22"/>
        </w:rPr>
        <w:t>Uwaga!</w:t>
      </w:r>
    </w:p>
    <w:p w14:paraId="32D563AA" w14:textId="48C05FF7" w:rsidR="00684608" w:rsidRPr="00EB3AF6"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120" w:line="240" w:lineRule="auto"/>
        <w:ind w:left="215"/>
        <w:jc w:val="both"/>
        <w:rPr>
          <w:rFonts w:ascii="Arial" w:hAnsi="Arial" w:cs="Arial"/>
          <w:sz w:val="22"/>
          <w:szCs w:val="22"/>
          <w:lang w:eastAsia="x-none"/>
        </w:rPr>
      </w:pPr>
      <w:r w:rsidRPr="00EB3AF6">
        <w:rPr>
          <w:rFonts w:ascii="Arial" w:hAnsi="Arial" w:cs="Arial"/>
          <w:sz w:val="22"/>
          <w:szCs w:val="22"/>
          <w:lang w:eastAsia="x-none"/>
        </w:rPr>
        <w:t xml:space="preserve">Aktualne Wytyczne w zakresie realizacji zasady równości szans i niedyskryminacji, </w:t>
      </w:r>
      <w:r w:rsidR="00EB3AF6" w:rsidRPr="00EB3AF6">
        <w:rPr>
          <w:rFonts w:ascii="Arial" w:hAnsi="Arial" w:cs="Arial"/>
          <w:sz w:val="22"/>
          <w:szCs w:val="22"/>
          <w:lang w:eastAsia="x-none"/>
        </w:rPr>
        <w:br/>
      </w:r>
      <w:r w:rsidRPr="00EB3AF6">
        <w:rPr>
          <w:rFonts w:ascii="Arial" w:hAnsi="Arial" w:cs="Arial"/>
          <w:sz w:val="22"/>
          <w:szCs w:val="22"/>
          <w:lang w:eastAsia="x-none"/>
        </w:rPr>
        <w:t xml:space="preserve">w tym dostępności dla osób z niepełnosprawnościami oraz zasady równości szans kobiet i mężczyzn w ramach funduszy europejskich na lata 2014-2020 (dalej: wytyczne równościowe), wprowadzają nowe pojęcie, tj. STANDARDY DOSTĘPNOŚCI </w:t>
      </w:r>
      <w:r w:rsidR="00EB3AF6" w:rsidRPr="00EB3AF6">
        <w:rPr>
          <w:rFonts w:ascii="Arial" w:hAnsi="Arial" w:cs="Arial"/>
          <w:sz w:val="22"/>
          <w:szCs w:val="22"/>
          <w:lang w:eastAsia="x-none"/>
        </w:rPr>
        <w:br/>
      </w:r>
      <w:r w:rsidRPr="00EB3AF6">
        <w:rPr>
          <w:rFonts w:ascii="Arial" w:hAnsi="Arial" w:cs="Arial"/>
          <w:sz w:val="22"/>
          <w:szCs w:val="22"/>
          <w:lang w:eastAsia="x-none"/>
        </w:rPr>
        <w:t xml:space="preserve">DLA POLITYKI SPÓJNOŚCI 2014−2020 (standardy), które </w:t>
      </w:r>
      <w:r w:rsidRPr="00EB3AF6">
        <w:rPr>
          <w:rFonts w:ascii="Arial" w:hAnsi="Arial" w:cs="Arial"/>
          <w:sz w:val="22"/>
          <w:szCs w:val="22"/>
          <w:u w:val="single"/>
          <w:lang w:eastAsia="x-none"/>
        </w:rPr>
        <w:t xml:space="preserve">przedstawione zostały </w:t>
      </w:r>
      <w:r w:rsidR="00EB3AF6" w:rsidRPr="00EB3AF6">
        <w:rPr>
          <w:rFonts w:ascii="Arial" w:hAnsi="Arial" w:cs="Arial"/>
          <w:sz w:val="22"/>
          <w:szCs w:val="22"/>
          <w:u w:val="single"/>
          <w:lang w:eastAsia="x-none"/>
        </w:rPr>
        <w:br/>
      </w:r>
      <w:r w:rsidRPr="00EB3AF6">
        <w:rPr>
          <w:rFonts w:ascii="Arial" w:hAnsi="Arial" w:cs="Arial"/>
          <w:sz w:val="22"/>
          <w:szCs w:val="22"/>
          <w:u w:val="single"/>
          <w:lang w:eastAsia="x-none"/>
        </w:rPr>
        <w:t>w załączniku nr 2 do ww. Wytycznych</w:t>
      </w:r>
      <w:r w:rsidRPr="00EB3AF6">
        <w:rPr>
          <w:rFonts w:ascii="Arial" w:hAnsi="Arial" w:cs="Arial"/>
          <w:sz w:val="22"/>
          <w:szCs w:val="22"/>
          <w:lang w:eastAsia="x-none"/>
        </w:rPr>
        <w:t xml:space="preserve">. </w:t>
      </w:r>
    </w:p>
    <w:p w14:paraId="3F5D3086" w14:textId="289390D6" w:rsidR="00684608" w:rsidRPr="00EB3AF6"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120" w:line="240" w:lineRule="auto"/>
        <w:ind w:left="215"/>
        <w:jc w:val="both"/>
        <w:rPr>
          <w:rFonts w:ascii="Arial" w:hAnsi="Arial" w:cs="Arial"/>
          <w:sz w:val="22"/>
          <w:szCs w:val="22"/>
          <w:lang w:eastAsia="x-none"/>
        </w:rPr>
      </w:pPr>
      <w:r w:rsidRPr="00EB3AF6">
        <w:rPr>
          <w:rFonts w:ascii="Arial" w:hAnsi="Arial" w:cs="Arial"/>
          <w:sz w:val="22"/>
          <w:szCs w:val="22"/>
        </w:rPr>
        <w:t xml:space="preserve">Wnioskodawca powinien zwrócić szczególną uwagę, aby przy planowaniu wsparcia </w:t>
      </w:r>
      <w:r w:rsidRPr="00EB3AF6">
        <w:rPr>
          <w:rFonts w:ascii="Arial" w:hAnsi="Arial" w:cs="Arial"/>
          <w:sz w:val="22"/>
          <w:szCs w:val="22"/>
        </w:rPr>
        <w:br/>
        <w:t xml:space="preserve">w projekcie było one zgodne z wspomnianymi standardami. W przypadku zaplanowania wsparcia objętego tymi standardami, ocena wniosku o dofinansowanie projektu będzie polegała na sprawdzeniu czy jego zapisy są zgodne ww. załącznikiem do Wytycznych równościowych. </w:t>
      </w:r>
    </w:p>
    <w:p w14:paraId="751B4E42" w14:textId="77777777" w:rsidR="00684608" w:rsidRPr="00EB3AF6"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120" w:line="240" w:lineRule="auto"/>
        <w:ind w:left="215"/>
        <w:jc w:val="both"/>
        <w:rPr>
          <w:rFonts w:ascii="Arial" w:hAnsi="Arial" w:cs="Arial"/>
          <w:sz w:val="22"/>
          <w:szCs w:val="22"/>
          <w:lang w:eastAsia="x-none"/>
        </w:rPr>
      </w:pPr>
      <w:r w:rsidRPr="00EB3AF6">
        <w:rPr>
          <w:rFonts w:ascii="Arial" w:hAnsi="Arial" w:cs="Arial"/>
          <w:sz w:val="22"/>
          <w:szCs w:val="22"/>
        </w:rPr>
        <w:t xml:space="preserve">Należy również pamiętać, że umowa o dofinansowanie zobowiązywać będzie </w:t>
      </w:r>
      <w:r w:rsidRPr="00EB3AF6">
        <w:rPr>
          <w:rFonts w:ascii="Arial" w:hAnsi="Arial" w:cs="Arial"/>
          <w:sz w:val="22"/>
          <w:szCs w:val="22"/>
        </w:rPr>
        <w:br/>
        <w:t>do realizacji projektu zgodnie ze standardami.</w:t>
      </w:r>
    </w:p>
    <w:p w14:paraId="3396220E" w14:textId="77777777" w:rsidR="00684608" w:rsidRPr="00684608" w:rsidRDefault="00684608" w:rsidP="000F4C1E">
      <w:pPr>
        <w:suppressAutoHyphens/>
        <w:spacing w:before="0" w:after="0" w:line="240" w:lineRule="auto"/>
        <w:contextualSpacing/>
        <w:jc w:val="both"/>
        <w:rPr>
          <w:rFonts w:ascii="Arial" w:hAnsi="Arial" w:cs="Arial"/>
          <w:b/>
          <w:sz w:val="22"/>
          <w:szCs w:val="22"/>
          <w:lang w:eastAsia="x-none"/>
        </w:rPr>
      </w:pPr>
    </w:p>
    <w:p w14:paraId="21A5321A" w14:textId="77777777" w:rsidR="00684608" w:rsidRPr="00684608" w:rsidRDefault="00684608" w:rsidP="00A14EFE">
      <w:pPr>
        <w:numPr>
          <w:ilvl w:val="0"/>
          <w:numId w:val="85"/>
        </w:numPr>
        <w:suppressAutoHyphens/>
        <w:spacing w:before="0" w:after="0" w:line="240" w:lineRule="auto"/>
        <w:ind w:left="426" w:hanging="426"/>
        <w:contextualSpacing/>
        <w:jc w:val="both"/>
        <w:rPr>
          <w:rFonts w:ascii="Arial" w:hAnsi="Arial" w:cs="Arial"/>
          <w:b/>
          <w:sz w:val="22"/>
          <w:szCs w:val="22"/>
          <w:lang w:eastAsia="x-none"/>
        </w:rPr>
      </w:pPr>
      <w:r w:rsidRPr="00684608">
        <w:rPr>
          <w:rFonts w:ascii="Arial" w:hAnsi="Arial" w:cs="Arial"/>
          <w:sz w:val="22"/>
          <w:szCs w:val="22"/>
        </w:rPr>
        <w:t xml:space="preserve">Z zapisów wniosku o dofinansowanie musi jednoznacznie wynikać, że </w:t>
      </w:r>
      <w:r w:rsidRPr="00684608">
        <w:rPr>
          <w:rFonts w:ascii="Arial" w:hAnsi="Arial" w:cs="Arial"/>
          <w:b/>
          <w:sz w:val="22"/>
          <w:szCs w:val="22"/>
        </w:rPr>
        <w:t xml:space="preserve">Wnioskodawca zapewni dostępność projektu dla osób z niepełnosprawnościami na równi z innymi uczestnikami/odbiorcami </w:t>
      </w:r>
      <w:r w:rsidRPr="00684608">
        <w:rPr>
          <w:rFonts w:ascii="Arial" w:hAnsi="Arial" w:cs="Arial"/>
          <w:sz w:val="22"/>
          <w:szCs w:val="22"/>
        </w:rPr>
        <w:t>rezultatów projektu i nie będzie dyskryminował uczestników/odbiorców rezultatów projektu ze względu na niepełnosprawność.</w:t>
      </w:r>
    </w:p>
    <w:p w14:paraId="597FE011" w14:textId="77777777" w:rsidR="00684608" w:rsidRPr="00684608" w:rsidRDefault="00684608" w:rsidP="00A14EFE">
      <w:pPr>
        <w:numPr>
          <w:ilvl w:val="0"/>
          <w:numId w:val="85"/>
        </w:numPr>
        <w:suppressAutoHyphens/>
        <w:spacing w:before="0" w:after="0" w:line="240" w:lineRule="auto"/>
        <w:ind w:left="426" w:hanging="426"/>
        <w:contextualSpacing/>
        <w:jc w:val="both"/>
        <w:rPr>
          <w:rFonts w:ascii="Arial" w:hAnsi="Arial" w:cs="Arial"/>
          <w:sz w:val="22"/>
          <w:szCs w:val="22"/>
          <w:lang w:eastAsia="x-none"/>
        </w:rPr>
      </w:pPr>
      <w:r w:rsidRPr="00684608">
        <w:rPr>
          <w:rFonts w:ascii="Arial" w:hAnsi="Arial" w:cs="Arial"/>
          <w:sz w:val="22"/>
          <w:szCs w:val="22"/>
          <w:lang w:eastAsia="x-none"/>
        </w:rPr>
        <w:t>Należy pamiętać, że nawet jeśli projekt nie jest wprost skierowany do osób z niepełnosprawnością, jego rozwiązania powinny zapewnić równy dostęp osobom z różnymi rodzajami niepełnosprawności.</w:t>
      </w:r>
    </w:p>
    <w:p w14:paraId="19C3D71A" w14:textId="77777777" w:rsidR="00684608" w:rsidRPr="00684608" w:rsidRDefault="00684608" w:rsidP="00A14EFE">
      <w:pPr>
        <w:numPr>
          <w:ilvl w:val="0"/>
          <w:numId w:val="85"/>
        </w:numPr>
        <w:suppressAutoHyphens/>
        <w:spacing w:before="0" w:after="0" w:line="240" w:lineRule="auto"/>
        <w:ind w:left="426" w:hanging="426"/>
        <w:contextualSpacing/>
        <w:jc w:val="both"/>
        <w:rPr>
          <w:rFonts w:ascii="Arial" w:hAnsi="Arial" w:cs="Arial"/>
          <w:color w:val="000000"/>
          <w:sz w:val="22"/>
          <w:szCs w:val="22"/>
          <w:lang w:eastAsia="x-none"/>
        </w:rPr>
      </w:pPr>
      <w:r w:rsidRPr="00684608">
        <w:rPr>
          <w:rFonts w:ascii="Arial" w:hAnsi="Arial" w:cs="Arial"/>
          <w:sz w:val="22"/>
          <w:szCs w:val="22"/>
          <w:lang w:eastAsia="x-none"/>
        </w:rPr>
        <w:lastRenderedPageBreak/>
        <w:t xml:space="preserve">Dostępność dla osób z niepełnosprawnościami oznacza umożliwienie tym osobom korzystania z produktów wytworzonych w projekcie, na zasadzie równości z innymi osobami, np. strona internetowa, materiały szkoleniowe </w:t>
      </w:r>
      <w:r w:rsidRPr="00684608">
        <w:rPr>
          <w:rFonts w:ascii="Arial" w:hAnsi="Arial" w:cs="Arial"/>
          <w:color w:val="000000"/>
          <w:sz w:val="22"/>
          <w:szCs w:val="22"/>
          <w:lang w:eastAsia="x-none"/>
        </w:rPr>
        <w:t>mogą być użytkowane również przez osoby z niepełnosprawnościami. Dostępność w projekcie może być zapewniona poprzez stosowanie:</w:t>
      </w:r>
    </w:p>
    <w:p w14:paraId="091FBBA4" w14:textId="58CE87D9" w:rsidR="00684608" w:rsidRPr="00684608" w:rsidRDefault="00684608" w:rsidP="00A14EFE">
      <w:pPr>
        <w:numPr>
          <w:ilvl w:val="0"/>
          <w:numId w:val="86"/>
        </w:numPr>
        <w:suppressAutoHyphens/>
        <w:spacing w:before="0" w:after="0" w:line="240" w:lineRule="auto"/>
        <w:contextualSpacing/>
        <w:jc w:val="both"/>
        <w:rPr>
          <w:rFonts w:ascii="Arial" w:hAnsi="Arial" w:cs="Arial"/>
          <w:color w:val="000000"/>
          <w:sz w:val="22"/>
          <w:szCs w:val="22"/>
          <w:lang w:eastAsia="x-none"/>
        </w:rPr>
      </w:pPr>
      <w:r w:rsidRPr="00684608">
        <w:rPr>
          <w:rFonts w:ascii="Arial" w:hAnsi="Arial" w:cs="Arial"/>
          <w:b/>
          <w:color w:val="000000"/>
          <w:sz w:val="22"/>
          <w:szCs w:val="22"/>
          <w:lang w:eastAsia="x-none"/>
        </w:rPr>
        <w:t>koncepcji uniwersalnego projektowania</w:t>
      </w:r>
      <w:r w:rsidRPr="00684608">
        <w:rPr>
          <w:rFonts w:ascii="Arial" w:hAnsi="Arial" w:cs="Arial"/>
          <w:color w:val="000000"/>
          <w:sz w:val="22"/>
          <w:szCs w:val="22"/>
          <w:lang w:eastAsia="x-none"/>
        </w:rPr>
        <w:t xml:space="preserve"> zgodnie z </w:t>
      </w:r>
      <w:r w:rsidRPr="00684608">
        <w:rPr>
          <w:rFonts w:ascii="Arial" w:hAnsi="Arial" w:cs="Arial"/>
          <w:i/>
          <w:color w:val="000000"/>
          <w:sz w:val="22"/>
          <w:szCs w:val="22"/>
          <w:lang w:eastAsia="x-none"/>
        </w:rPr>
        <w:t xml:space="preserve">Wytycznymi równościowymi </w:t>
      </w:r>
      <w:r w:rsidRPr="00684608">
        <w:rPr>
          <w:rFonts w:ascii="Arial" w:hAnsi="Arial" w:cs="Arial"/>
          <w:color w:val="000000"/>
          <w:sz w:val="22"/>
          <w:szCs w:val="22"/>
          <w:lang w:eastAsia="x-none"/>
        </w:rPr>
        <w:t xml:space="preserve">to projektowanie produktów, środowiska, programów i usług w taki sposób, by były użyteczne dla wszystkich, w możliwie największym stopniu, bez potrzeby adaptacji lub specjalistycznego projektowania. Koncepcja ta jest realizowana co najmniej przez zastosowanie standardów dostępności, określonych w załączniku nr 2 do </w:t>
      </w:r>
      <w:r w:rsidRPr="00684608">
        <w:rPr>
          <w:rFonts w:ascii="Arial" w:hAnsi="Arial" w:cs="Arial"/>
          <w:i/>
          <w:iCs/>
          <w:color w:val="000000"/>
          <w:sz w:val="22"/>
          <w:szCs w:val="22"/>
          <w:lang w:eastAsia="x-none"/>
        </w:rPr>
        <w:t>Wytycznych równościowych</w:t>
      </w:r>
      <w:r w:rsidRPr="00684608">
        <w:rPr>
          <w:rFonts w:ascii="Arial" w:hAnsi="Arial" w:cs="Arial"/>
          <w:color w:val="000000"/>
          <w:sz w:val="22"/>
          <w:szCs w:val="22"/>
          <w:lang w:eastAsia="x-none"/>
        </w:rPr>
        <w:t xml:space="preserve">. Uniwersalne projektowanie nie wyklucza możliwości zapewniania dodatkowych udogodnień dla szczególnych potrzeb osób z niepełnosprawnościami, </w:t>
      </w:r>
      <w:r w:rsidR="00EB3AF6">
        <w:rPr>
          <w:rFonts w:ascii="Arial" w:hAnsi="Arial" w:cs="Arial"/>
          <w:color w:val="000000"/>
          <w:sz w:val="22"/>
          <w:szCs w:val="22"/>
          <w:lang w:eastAsia="x-none"/>
        </w:rPr>
        <w:br/>
      </w:r>
      <w:r w:rsidRPr="00684608">
        <w:rPr>
          <w:rFonts w:ascii="Arial" w:hAnsi="Arial" w:cs="Arial"/>
          <w:color w:val="000000"/>
          <w:sz w:val="22"/>
          <w:szCs w:val="22"/>
          <w:lang w:eastAsia="x-none"/>
        </w:rPr>
        <w:t xml:space="preserve">jeżeli jest to potrzebne. </w:t>
      </w:r>
    </w:p>
    <w:p w14:paraId="216E4916" w14:textId="7D1E340B" w:rsidR="00684608" w:rsidRPr="00684608" w:rsidRDefault="00684608" w:rsidP="00A14EFE">
      <w:pPr>
        <w:numPr>
          <w:ilvl w:val="0"/>
          <w:numId w:val="86"/>
        </w:numPr>
        <w:suppressAutoHyphens/>
        <w:spacing w:before="0" w:after="0" w:line="240" w:lineRule="auto"/>
        <w:contextualSpacing/>
        <w:jc w:val="both"/>
        <w:rPr>
          <w:rFonts w:ascii="Arial" w:hAnsi="Arial" w:cs="Arial"/>
          <w:sz w:val="22"/>
          <w:szCs w:val="22"/>
          <w:lang w:eastAsia="x-none"/>
        </w:rPr>
      </w:pPr>
      <w:r w:rsidRPr="00684608">
        <w:rPr>
          <w:rFonts w:ascii="Arial" w:hAnsi="Arial" w:cs="Arial"/>
          <w:b/>
          <w:color w:val="000000"/>
          <w:sz w:val="22"/>
          <w:szCs w:val="22"/>
          <w:lang w:eastAsia="x-none"/>
        </w:rPr>
        <w:t>mechanizmu racjonalnych usprawnień</w:t>
      </w:r>
      <w:r w:rsidRPr="00684608">
        <w:rPr>
          <w:rFonts w:ascii="Arial" w:hAnsi="Arial" w:cs="Arial"/>
          <w:color w:val="000000"/>
          <w:sz w:val="22"/>
          <w:szCs w:val="22"/>
          <w:lang w:eastAsia="x-none"/>
        </w:rPr>
        <w:t xml:space="preserve"> − </w:t>
      </w:r>
      <w:r w:rsidRPr="00684608">
        <w:rPr>
          <w:rFonts w:ascii="Arial" w:hAnsi="Arial" w:cs="Arial"/>
          <w:color w:val="000000"/>
          <w:sz w:val="22"/>
          <w:szCs w:val="22"/>
        </w:rPr>
        <w:t xml:space="preserve">zgodnie z </w:t>
      </w:r>
      <w:r w:rsidRPr="00684608">
        <w:rPr>
          <w:rFonts w:ascii="Arial" w:hAnsi="Arial" w:cs="Arial"/>
          <w:i/>
          <w:color w:val="000000"/>
          <w:sz w:val="22"/>
          <w:szCs w:val="22"/>
        </w:rPr>
        <w:t>Wytycznymi równościowymi</w:t>
      </w:r>
      <w:r w:rsidRPr="00684608">
        <w:rPr>
          <w:rFonts w:ascii="Arial" w:hAnsi="Arial" w:cs="Arial"/>
          <w:color w:val="000000"/>
          <w:sz w:val="22"/>
          <w:szCs w:val="22"/>
        </w:rPr>
        <w:t xml:space="preserve"> to konieczne i odpowiednie zmiany oraz dostosowania</w:t>
      </w:r>
      <w:r w:rsidRPr="00684608">
        <w:rPr>
          <w:rFonts w:ascii="Arial" w:hAnsi="Arial" w:cs="Arial"/>
          <w:sz w:val="22"/>
          <w:szCs w:val="22"/>
        </w:rPr>
        <w:t xml:space="preserve">,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możliwość sfinansowania specyficznych działań dostosowawczych, uruchamianych wraz z pojawieniem </w:t>
      </w:r>
      <w:r w:rsidR="004634CE">
        <w:rPr>
          <w:rFonts w:ascii="Arial" w:hAnsi="Arial" w:cs="Arial"/>
          <w:sz w:val="22"/>
          <w:szCs w:val="22"/>
        </w:rPr>
        <w:br/>
      </w:r>
      <w:r w:rsidRPr="00684608">
        <w:rPr>
          <w:rFonts w:ascii="Arial" w:hAnsi="Arial" w:cs="Arial"/>
          <w:sz w:val="22"/>
          <w:szCs w:val="22"/>
        </w:rPr>
        <w:t xml:space="preserve">się w projektach (w charakterze uczestnika lub personelu projektu) osoby </w:t>
      </w:r>
      <w:r w:rsidR="004634CE">
        <w:rPr>
          <w:rFonts w:ascii="Arial" w:hAnsi="Arial" w:cs="Arial"/>
          <w:sz w:val="22"/>
          <w:szCs w:val="22"/>
        </w:rPr>
        <w:br/>
      </w:r>
      <w:r w:rsidRPr="00684608">
        <w:rPr>
          <w:rFonts w:ascii="Arial" w:hAnsi="Arial" w:cs="Arial"/>
          <w:sz w:val="22"/>
          <w:szCs w:val="22"/>
        </w:rPr>
        <w:t>z niepełnosprawnością.</w:t>
      </w:r>
    </w:p>
    <w:p w14:paraId="1EF6A7E9" w14:textId="1E233C99" w:rsidR="00684608" w:rsidRPr="00684608" w:rsidRDefault="00684608" w:rsidP="00A14EFE">
      <w:pPr>
        <w:numPr>
          <w:ilvl w:val="0"/>
          <w:numId w:val="87"/>
        </w:numPr>
        <w:suppressAutoHyphens/>
        <w:spacing w:before="0" w:after="0" w:line="240" w:lineRule="auto"/>
        <w:contextualSpacing/>
        <w:jc w:val="both"/>
        <w:rPr>
          <w:rFonts w:ascii="Arial" w:hAnsi="Arial" w:cs="Arial"/>
          <w:sz w:val="22"/>
          <w:szCs w:val="22"/>
          <w:lang w:eastAsia="x-none"/>
        </w:rPr>
      </w:pPr>
      <w:r w:rsidRPr="00684608">
        <w:rPr>
          <w:rFonts w:ascii="Arial" w:hAnsi="Arial" w:cs="Arial"/>
          <w:sz w:val="22"/>
          <w:szCs w:val="22"/>
          <w:lang w:eastAsia="x-none"/>
        </w:rPr>
        <w:t xml:space="preserve">Celem wprowadzenia standardów było zapewnienie osobom </w:t>
      </w:r>
      <w:r w:rsidR="004634CE">
        <w:rPr>
          <w:rFonts w:ascii="Arial" w:hAnsi="Arial" w:cs="Arial"/>
          <w:sz w:val="22"/>
          <w:szCs w:val="22"/>
          <w:lang w:eastAsia="x-none"/>
        </w:rPr>
        <w:br/>
      </w:r>
      <w:r w:rsidRPr="00684608">
        <w:rPr>
          <w:rFonts w:ascii="Arial" w:hAnsi="Arial" w:cs="Arial"/>
          <w:sz w:val="22"/>
          <w:szCs w:val="22"/>
          <w:lang w:eastAsia="x-none"/>
        </w:rPr>
        <w:t xml:space="preserve">z niepełnosprawnościami, na równi z osobami pełnosprawnymi dostępu do funduszy europejskich w zakresie: </w:t>
      </w:r>
      <w:r w:rsidRPr="00684608">
        <w:rPr>
          <w:rFonts w:ascii="Arial" w:hAnsi="Arial" w:cs="Arial"/>
          <w:b/>
          <w:sz w:val="22"/>
          <w:szCs w:val="22"/>
          <w:lang w:eastAsia="x-none"/>
        </w:rPr>
        <w:t>udziału, użytkowania, zrozumienia, komunikowania się, skorzystania z ich efektów</w:t>
      </w:r>
      <w:r w:rsidRPr="00684608">
        <w:rPr>
          <w:rFonts w:ascii="Arial" w:hAnsi="Arial" w:cs="Arial"/>
          <w:sz w:val="22"/>
          <w:szCs w:val="22"/>
          <w:lang w:eastAsia="x-none"/>
        </w:rPr>
        <w:t xml:space="preserve">. </w:t>
      </w:r>
    </w:p>
    <w:p w14:paraId="77946417" w14:textId="7D13570A" w:rsidR="00684608" w:rsidRPr="00684608" w:rsidRDefault="00684608" w:rsidP="00A14EFE">
      <w:pPr>
        <w:numPr>
          <w:ilvl w:val="0"/>
          <w:numId w:val="87"/>
        </w:numPr>
        <w:suppressAutoHyphens/>
        <w:spacing w:before="0" w:after="0" w:line="240" w:lineRule="auto"/>
        <w:contextualSpacing/>
        <w:jc w:val="both"/>
        <w:rPr>
          <w:rFonts w:ascii="Arial" w:hAnsi="Arial" w:cs="Arial"/>
          <w:sz w:val="22"/>
          <w:szCs w:val="22"/>
          <w:lang w:eastAsia="x-none"/>
        </w:rPr>
      </w:pPr>
      <w:r w:rsidRPr="00684608">
        <w:rPr>
          <w:rFonts w:ascii="Arial" w:hAnsi="Arial" w:cs="Arial"/>
          <w:sz w:val="22"/>
          <w:szCs w:val="22"/>
          <w:lang w:eastAsia="x-none"/>
        </w:rPr>
        <w:t xml:space="preserve">Standardy uwzględniają potrzeby osób z różnymi rodzajami niepełnosprawności, w szczególności osób z niepełnosprawnością ruchową, niewidomych </w:t>
      </w:r>
      <w:r w:rsidR="004634CE">
        <w:rPr>
          <w:rFonts w:ascii="Arial" w:hAnsi="Arial" w:cs="Arial"/>
          <w:sz w:val="22"/>
          <w:szCs w:val="22"/>
          <w:lang w:eastAsia="x-none"/>
        </w:rPr>
        <w:br/>
      </w:r>
      <w:r w:rsidRPr="00684608">
        <w:rPr>
          <w:rFonts w:ascii="Arial" w:hAnsi="Arial" w:cs="Arial"/>
          <w:sz w:val="22"/>
          <w:szCs w:val="22"/>
          <w:lang w:eastAsia="x-none"/>
        </w:rPr>
        <w:t xml:space="preserve">i słabowidzących, głuchych i słabosłyszących, z niepełnosprawnością intelektualną, </w:t>
      </w:r>
      <w:r w:rsidR="004634CE">
        <w:rPr>
          <w:rFonts w:ascii="Arial" w:hAnsi="Arial" w:cs="Arial"/>
          <w:sz w:val="22"/>
          <w:szCs w:val="22"/>
          <w:lang w:eastAsia="x-none"/>
        </w:rPr>
        <w:br/>
      </w:r>
      <w:r w:rsidRPr="00684608">
        <w:rPr>
          <w:rFonts w:ascii="Arial" w:hAnsi="Arial" w:cs="Arial"/>
          <w:sz w:val="22"/>
          <w:szCs w:val="22"/>
          <w:lang w:eastAsia="x-none"/>
        </w:rPr>
        <w:t>z zaburzeniami lub chorobami psychicznymi, z trudnościami komunikacyjnymi.</w:t>
      </w:r>
    </w:p>
    <w:p w14:paraId="12D0CD61" w14:textId="77777777" w:rsidR="00684608" w:rsidRPr="00684608" w:rsidRDefault="00684608" w:rsidP="00A14EFE">
      <w:pPr>
        <w:numPr>
          <w:ilvl w:val="0"/>
          <w:numId w:val="87"/>
        </w:numPr>
        <w:suppressAutoHyphens/>
        <w:spacing w:before="0" w:after="0" w:line="240" w:lineRule="auto"/>
        <w:contextualSpacing/>
        <w:jc w:val="both"/>
        <w:rPr>
          <w:rFonts w:ascii="Arial" w:hAnsi="Arial" w:cs="Arial"/>
          <w:b/>
          <w:sz w:val="22"/>
          <w:szCs w:val="22"/>
          <w:lang w:eastAsia="x-none"/>
        </w:rPr>
      </w:pPr>
      <w:r w:rsidRPr="00684608">
        <w:rPr>
          <w:rFonts w:ascii="Arial" w:hAnsi="Arial" w:cs="Arial"/>
          <w:sz w:val="22"/>
          <w:szCs w:val="22"/>
          <w:lang w:eastAsia="x-none"/>
        </w:rPr>
        <w:t xml:space="preserve">W załączniku nr 2 do </w:t>
      </w:r>
      <w:r w:rsidRPr="00684608">
        <w:rPr>
          <w:rFonts w:ascii="Arial" w:hAnsi="Arial" w:cs="Arial"/>
          <w:i/>
          <w:sz w:val="22"/>
          <w:szCs w:val="22"/>
          <w:lang w:eastAsia="x-none"/>
        </w:rPr>
        <w:t xml:space="preserve">Wytycznych równościowych </w:t>
      </w:r>
      <w:r w:rsidRPr="00684608">
        <w:rPr>
          <w:rFonts w:ascii="Arial" w:hAnsi="Arial" w:cs="Arial"/>
          <w:sz w:val="22"/>
          <w:szCs w:val="22"/>
          <w:lang w:eastAsia="x-none"/>
        </w:rPr>
        <w:t xml:space="preserve">znajduje się 6 standardów: </w:t>
      </w:r>
      <w:r w:rsidRPr="00684608">
        <w:rPr>
          <w:rFonts w:ascii="Arial" w:hAnsi="Arial" w:cs="Arial"/>
          <w:b/>
          <w:sz w:val="22"/>
          <w:szCs w:val="22"/>
          <w:lang w:eastAsia="x-none"/>
        </w:rPr>
        <w:t>szkoleniowy</w:t>
      </w:r>
      <w:r w:rsidRPr="00684608">
        <w:rPr>
          <w:rFonts w:ascii="Arial" w:hAnsi="Arial" w:cs="Arial"/>
          <w:sz w:val="22"/>
          <w:szCs w:val="22"/>
          <w:lang w:eastAsia="x-none"/>
        </w:rPr>
        <w:t xml:space="preserve"> (szkolenia, kursy, warsztaty, doradztwo), </w:t>
      </w:r>
      <w:r w:rsidRPr="00684608">
        <w:rPr>
          <w:rFonts w:ascii="Arial" w:hAnsi="Arial" w:cs="Arial"/>
          <w:b/>
          <w:sz w:val="22"/>
          <w:szCs w:val="22"/>
          <w:lang w:eastAsia="x-none"/>
        </w:rPr>
        <w:t>edukacyjny, informacyjno-promocyjny, cyfrowy, architektoniczny, transportowy</w:t>
      </w:r>
      <w:r w:rsidRPr="00684608">
        <w:rPr>
          <w:rFonts w:ascii="Arial" w:hAnsi="Arial" w:cs="Arial"/>
          <w:sz w:val="22"/>
          <w:szCs w:val="22"/>
          <w:lang w:eastAsia="x-none"/>
        </w:rPr>
        <w:t>. W projekcie należy zastosować standard adekwatny do planowanego wsparcia, przy czym może zaistnieć konieczność zastosowania więcej niż jednego standardu.</w:t>
      </w:r>
    </w:p>
    <w:p w14:paraId="6F63C200" w14:textId="77777777" w:rsidR="00684608" w:rsidRPr="00684608" w:rsidRDefault="00684608" w:rsidP="000F4C1E">
      <w:pPr>
        <w:spacing w:before="0" w:after="0" w:line="240" w:lineRule="auto"/>
        <w:ind w:left="709" w:hanging="283"/>
        <w:contextualSpacing/>
        <w:jc w:val="both"/>
        <w:rPr>
          <w:rFonts w:ascii="Arial" w:hAnsi="Arial" w:cs="Arial"/>
          <w:color w:val="000000"/>
          <w:sz w:val="22"/>
          <w:szCs w:val="22"/>
          <w:lang w:val="x-none" w:eastAsia="x-none"/>
        </w:rPr>
      </w:pPr>
      <w:r w:rsidRPr="00684608">
        <w:rPr>
          <w:rFonts w:ascii="Arial" w:hAnsi="Arial" w:cs="Arial"/>
          <w:b/>
          <w:sz w:val="22"/>
          <w:szCs w:val="22"/>
          <w:lang w:eastAsia="x-none"/>
        </w:rPr>
        <w:t>7.</w:t>
      </w:r>
      <w:r w:rsidRPr="00684608">
        <w:rPr>
          <w:rFonts w:ascii="Arial" w:hAnsi="Arial" w:cs="Arial"/>
          <w:sz w:val="22"/>
          <w:szCs w:val="22"/>
          <w:lang w:eastAsia="x-none"/>
        </w:rPr>
        <w:t xml:space="preserve"> </w:t>
      </w:r>
      <w:r w:rsidRPr="00684608">
        <w:rPr>
          <w:rFonts w:ascii="Arial" w:hAnsi="Arial" w:cs="Arial"/>
          <w:sz w:val="22"/>
          <w:szCs w:val="22"/>
          <w:lang w:val="x-none" w:eastAsia="x-none"/>
        </w:rPr>
        <w:t xml:space="preserve">Należy </w:t>
      </w:r>
      <w:r w:rsidRPr="00684608">
        <w:rPr>
          <w:rFonts w:ascii="Arial" w:hAnsi="Arial" w:cs="Arial"/>
          <w:color w:val="000000"/>
          <w:sz w:val="22"/>
          <w:szCs w:val="22"/>
          <w:lang w:val="x-none" w:eastAsia="x-none"/>
        </w:rPr>
        <w:t>zwrócić uwagę, żeby nie utożsamiać: zasady równości szans i</w:t>
      </w:r>
      <w:r w:rsidRPr="00684608">
        <w:rPr>
          <w:rFonts w:ascii="Arial" w:hAnsi="Arial" w:cs="Arial"/>
          <w:color w:val="000000"/>
          <w:sz w:val="22"/>
          <w:szCs w:val="22"/>
          <w:lang w:eastAsia="x-none"/>
        </w:rPr>
        <w:t> </w:t>
      </w:r>
      <w:r w:rsidRPr="00684608">
        <w:rPr>
          <w:rFonts w:ascii="Arial" w:hAnsi="Arial" w:cs="Arial"/>
          <w:color w:val="000000"/>
          <w:sz w:val="22"/>
          <w:szCs w:val="22"/>
          <w:lang w:val="x-none" w:eastAsia="x-none"/>
        </w:rPr>
        <w:t>niedyskryminacji, w</w:t>
      </w:r>
      <w:r w:rsidRPr="00684608">
        <w:rPr>
          <w:rFonts w:ascii="Arial" w:hAnsi="Arial" w:cs="Arial"/>
          <w:color w:val="000000"/>
          <w:sz w:val="22"/>
          <w:szCs w:val="22"/>
          <w:lang w:eastAsia="x-none"/>
        </w:rPr>
        <w:t> </w:t>
      </w:r>
      <w:r w:rsidRPr="00684608">
        <w:rPr>
          <w:rFonts w:ascii="Arial" w:hAnsi="Arial" w:cs="Arial"/>
          <w:color w:val="000000"/>
          <w:sz w:val="22"/>
          <w:szCs w:val="22"/>
          <w:lang w:val="x-none" w:eastAsia="x-none"/>
        </w:rPr>
        <w:t>tym zasady dostępności</w:t>
      </w:r>
      <w:r w:rsidRPr="00684608">
        <w:rPr>
          <w:rFonts w:ascii="Arial" w:hAnsi="Arial" w:cs="Arial"/>
          <w:color w:val="000000"/>
          <w:sz w:val="22"/>
          <w:szCs w:val="22"/>
          <w:lang w:eastAsia="x-none"/>
        </w:rPr>
        <w:t xml:space="preserve"> </w:t>
      </w:r>
      <w:r w:rsidRPr="00684608">
        <w:rPr>
          <w:rFonts w:ascii="Arial" w:hAnsi="Arial" w:cs="Arial"/>
          <w:color w:val="000000"/>
          <w:sz w:val="22"/>
          <w:szCs w:val="22"/>
          <w:lang w:val="x-none" w:eastAsia="x-none"/>
        </w:rPr>
        <w:t>dla osób z niepełnosprawnościami</w:t>
      </w:r>
      <w:r w:rsidRPr="00684608">
        <w:rPr>
          <w:rFonts w:ascii="Arial" w:hAnsi="Arial" w:cs="Arial"/>
          <w:color w:val="000000"/>
          <w:sz w:val="22"/>
          <w:szCs w:val="22"/>
          <w:lang w:eastAsia="x-none"/>
        </w:rPr>
        <w:t xml:space="preserve"> (kryterium merytoryczne zerojedynkowe nr 7)</w:t>
      </w:r>
      <w:r w:rsidRPr="00684608">
        <w:rPr>
          <w:rFonts w:ascii="Arial" w:hAnsi="Arial" w:cs="Arial"/>
          <w:color w:val="000000"/>
          <w:sz w:val="22"/>
          <w:szCs w:val="22"/>
          <w:lang w:val="x-none" w:eastAsia="x-none"/>
        </w:rPr>
        <w:t>, z</w:t>
      </w:r>
      <w:r w:rsidRPr="00684608">
        <w:rPr>
          <w:rFonts w:ascii="Arial" w:hAnsi="Arial" w:cs="Arial"/>
          <w:color w:val="000000"/>
          <w:sz w:val="22"/>
          <w:szCs w:val="22"/>
          <w:lang w:eastAsia="x-none"/>
        </w:rPr>
        <w:t> </w:t>
      </w:r>
      <w:r w:rsidRPr="00684608">
        <w:rPr>
          <w:rFonts w:ascii="Arial" w:hAnsi="Arial" w:cs="Arial"/>
          <w:color w:val="000000"/>
          <w:sz w:val="22"/>
          <w:szCs w:val="22"/>
          <w:lang w:val="x-none" w:eastAsia="x-none"/>
        </w:rPr>
        <w:t>zasadą równości szans kobiet i mężczyzn (</w:t>
      </w:r>
      <w:r w:rsidRPr="00684608">
        <w:rPr>
          <w:rFonts w:ascii="Arial" w:hAnsi="Arial" w:cs="Arial"/>
          <w:color w:val="000000"/>
          <w:sz w:val="22"/>
          <w:szCs w:val="22"/>
          <w:lang w:eastAsia="x-none"/>
        </w:rPr>
        <w:t>kryterium merytoryczne zerojedynkowe nr 5).</w:t>
      </w:r>
    </w:p>
    <w:p w14:paraId="611669F1" w14:textId="77777777" w:rsidR="00684608" w:rsidRPr="00684608" w:rsidRDefault="00684608" w:rsidP="000F4C1E">
      <w:pPr>
        <w:spacing w:before="240" w:after="0" w:line="240" w:lineRule="auto"/>
        <w:ind w:left="709" w:hanging="283"/>
        <w:contextualSpacing/>
        <w:jc w:val="both"/>
        <w:rPr>
          <w:rFonts w:ascii="Arial" w:hAnsi="Arial" w:cs="Arial"/>
          <w:b/>
          <w:sz w:val="22"/>
          <w:szCs w:val="22"/>
          <w:lang w:val="x-none" w:eastAsia="x-none"/>
        </w:rPr>
      </w:pPr>
      <w:r w:rsidRPr="00684608">
        <w:rPr>
          <w:rFonts w:ascii="Arial" w:hAnsi="Arial" w:cs="Arial"/>
          <w:b/>
          <w:color w:val="000000"/>
          <w:sz w:val="22"/>
          <w:szCs w:val="22"/>
          <w:lang w:eastAsia="x-none"/>
        </w:rPr>
        <w:t>8.</w:t>
      </w:r>
      <w:r w:rsidRPr="00684608">
        <w:rPr>
          <w:rFonts w:ascii="Arial" w:hAnsi="Arial" w:cs="Arial"/>
          <w:color w:val="000000"/>
          <w:sz w:val="22"/>
          <w:szCs w:val="22"/>
          <w:lang w:eastAsia="x-none"/>
        </w:rPr>
        <w:t xml:space="preserve"> </w:t>
      </w:r>
      <w:r w:rsidRPr="00684608">
        <w:rPr>
          <w:rFonts w:ascii="Arial" w:hAnsi="Arial" w:cs="Arial"/>
          <w:color w:val="000000"/>
          <w:sz w:val="22"/>
          <w:szCs w:val="22"/>
          <w:lang w:val="x-none" w:eastAsia="x-none"/>
        </w:rPr>
        <w:t xml:space="preserve">Więcej informacji znajduje się w </w:t>
      </w:r>
      <w:r w:rsidRPr="00684608">
        <w:rPr>
          <w:rFonts w:ascii="Arial" w:hAnsi="Arial" w:cs="Arial"/>
          <w:i/>
          <w:color w:val="000000"/>
          <w:sz w:val="22"/>
          <w:szCs w:val="22"/>
          <w:lang w:val="x-none" w:eastAsia="x-none"/>
        </w:rPr>
        <w:t>Poradniku</w:t>
      </w:r>
      <w:r w:rsidRPr="00684608">
        <w:rPr>
          <w:rFonts w:ascii="Arial" w:hAnsi="Arial" w:cs="Arial"/>
          <w:i/>
          <w:sz w:val="22"/>
          <w:szCs w:val="22"/>
          <w:lang w:val="x-none" w:eastAsia="x-none"/>
        </w:rPr>
        <w:t xml:space="preserve"> dotyczącym realizacji zasady równości szans i</w:t>
      </w:r>
      <w:r w:rsidRPr="00684608">
        <w:rPr>
          <w:rFonts w:ascii="Arial" w:hAnsi="Arial" w:cs="Arial"/>
          <w:i/>
          <w:sz w:val="22"/>
          <w:szCs w:val="22"/>
          <w:lang w:eastAsia="x-none"/>
        </w:rPr>
        <w:t> </w:t>
      </w:r>
      <w:r w:rsidRPr="00684608">
        <w:rPr>
          <w:rFonts w:ascii="Arial" w:hAnsi="Arial" w:cs="Arial"/>
          <w:i/>
          <w:sz w:val="22"/>
          <w:szCs w:val="22"/>
          <w:lang w:val="x-none" w:eastAsia="x-none"/>
        </w:rPr>
        <w:t>niedyskryminacji, w tym dostępności dla osób z niepełnosprawnościami w funduszach unijnych na lata 2014–2020</w:t>
      </w:r>
      <w:r w:rsidRPr="00684608">
        <w:rPr>
          <w:rFonts w:ascii="Arial" w:hAnsi="Arial" w:cs="Arial"/>
          <w:sz w:val="22"/>
          <w:szCs w:val="22"/>
          <w:lang w:val="x-none" w:eastAsia="x-none"/>
        </w:rPr>
        <w:t xml:space="preserve">. Ponadto na stronie </w:t>
      </w:r>
      <w:hyperlink r:id="rId21" w:history="1">
        <w:r w:rsidRPr="00684608">
          <w:rPr>
            <w:rFonts w:ascii="Arial" w:hAnsi="Arial" w:cs="Arial"/>
            <w:color w:val="0000FF"/>
            <w:sz w:val="22"/>
            <w:szCs w:val="22"/>
            <w:u w:val="single"/>
            <w:lang w:val="x-none" w:eastAsia="x-none"/>
          </w:rPr>
          <w:t>www.rpo.warmia.mazury.pl</w:t>
        </w:r>
      </w:hyperlink>
      <w:r w:rsidRPr="00684608">
        <w:rPr>
          <w:rFonts w:ascii="Arial" w:hAnsi="Arial" w:cs="Arial"/>
          <w:sz w:val="22"/>
          <w:szCs w:val="22"/>
          <w:lang w:val="x-none" w:eastAsia="x-none"/>
        </w:rPr>
        <w:t xml:space="preserve"> </w:t>
      </w:r>
      <w:r w:rsidRPr="00684608">
        <w:rPr>
          <w:rFonts w:ascii="Arial" w:hAnsi="Arial" w:cs="Arial"/>
          <w:sz w:val="22"/>
          <w:szCs w:val="22"/>
          <w:lang w:eastAsia="x-none"/>
        </w:rPr>
        <w:t xml:space="preserve">znajduje się zakładka „fundusze bez barier”, w której zawarte są najważniejsze informacje dotyczące przedmiotowej zasady. </w:t>
      </w:r>
    </w:p>
    <w:p w14:paraId="4E29848C" w14:textId="0598D442" w:rsidR="00837706" w:rsidRDefault="00837706" w:rsidP="000F4C1E">
      <w:pPr>
        <w:spacing w:before="240" w:after="0" w:line="240" w:lineRule="auto"/>
        <w:contextualSpacing/>
        <w:jc w:val="both"/>
        <w:rPr>
          <w:rFonts w:ascii="Arial" w:hAnsi="Arial" w:cs="Arial"/>
          <w:b/>
          <w:sz w:val="22"/>
          <w:szCs w:val="22"/>
          <w:lang w:val="x-none" w:eastAsia="x-none"/>
        </w:rPr>
      </w:pPr>
    </w:p>
    <w:p w14:paraId="091249A4" w14:textId="77777777" w:rsidR="00684608" w:rsidRPr="00684608" w:rsidRDefault="00684608" w:rsidP="000F4C1E">
      <w:pPr>
        <w:keepNext/>
        <w:keepLines/>
        <w:spacing w:before="240" w:after="0" w:line="240" w:lineRule="auto"/>
        <w:contextualSpacing/>
        <w:rPr>
          <w:rFonts w:ascii="Arial" w:hAnsi="Arial" w:cs="Arial"/>
          <w:sz w:val="22"/>
          <w:szCs w:val="22"/>
          <w:lang w:val="x-none" w:eastAsia="x-none"/>
        </w:rPr>
      </w:pPr>
      <w:bookmarkStart w:id="132" w:name="_Toc492472915"/>
      <w:bookmarkStart w:id="133" w:name="_Toc492473021"/>
      <w:bookmarkStart w:id="134" w:name="_Toc492473127"/>
      <w:bookmarkStart w:id="135" w:name="_Toc492473232"/>
      <w:bookmarkStart w:id="136" w:name="_Toc492572009"/>
      <w:bookmarkStart w:id="137" w:name="_Toc492572169"/>
      <w:bookmarkStart w:id="138" w:name="_Toc492572328"/>
      <w:bookmarkStart w:id="139" w:name="_Toc492572488"/>
      <w:bookmarkStart w:id="140" w:name="_Toc492572648"/>
      <w:bookmarkStart w:id="141" w:name="_Toc492572806"/>
      <w:bookmarkStart w:id="142" w:name="_Toc492625483"/>
      <w:bookmarkStart w:id="143" w:name="_Toc492625641"/>
      <w:bookmarkStart w:id="144" w:name="_Toc492635773"/>
      <w:bookmarkStart w:id="145" w:name="_Toc492635931"/>
      <w:bookmarkStart w:id="146" w:name="_Toc492636271"/>
      <w:bookmarkStart w:id="147" w:name="_Toc492636430"/>
      <w:bookmarkStart w:id="148" w:name="_Toc492637014"/>
      <w:bookmarkStart w:id="149" w:name="_Toc492637172"/>
      <w:bookmarkStart w:id="150" w:name="_Toc492637330"/>
      <w:bookmarkStart w:id="151" w:name="_Toc492637489"/>
      <w:bookmarkStart w:id="152" w:name="_Toc492638592"/>
      <w:bookmarkStart w:id="153" w:name="_Toc492638750"/>
      <w:bookmarkStart w:id="154" w:name="_Toc492639501"/>
      <w:bookmarkStart w:id="155" w:name="_Toc492641920"/>
      <w:bookmarkStart w:id="156" w:name="_Toc492642112"/>
      <w:bookmarkStart w:id="157" w:name="_Toc492642304"/>
      <w:bookmarkStart w:id="158" w:name="_Toc492644173"/>
      <w:bookmarkStart w:id="159" w:name="_Toc492644897"/>
      <w:bookmarkStart w:id="160" w:name="_Toc492645561"/>
      <w:bookmarkStart w:id="161" w:name="_Toc492645755"/>
      <w:bookmarkStart w:id="162" w:name="_Toc492645948"/>
      <w:bookmarkStart w:id="163" w:name="_Toc492646141"/>
      <w:bookmarkStart w:id="164" w:name="_Toc492646377"/>
      <w:bookmarkStart w:id="165" w:name="_Toc492646570"/>
      <w:bookmarkStart w:id="166" w:name="_Toc492646763"/>
      <w:bookmarkStart w:id="167" w:name="_Toc492646956"/>
      <w:bookmarkStart w:id="168" w:name="_Toc492647149"/>
      <w:bookmarkStart w:id="169" w:name="_Toc492650536"/>
      <w:bookmarkStart w:id="170" w:name="_Toc492651073"/>
      <w:bookmarkStart w:id="171" w:name="_Toc492753995"/>
      <w:bookmarkStart w:id="172" w:name="_Toc492754220"/>
      <w:bookmarkStart w:id="173" w:name="_Toc492904486"/>
      <w:bookmarkStart w:id="174" w:name="_Toc492904713"/>
      <w:bookmarkStart w:id="175" w:name="_Toc492904939"/>
      <w:bookmarkStart w:id="176" w:name="_Toc492905164"/>
      <w:bookmarkStart w:id="177" w:name="_Toc492905395"/>
      <w:bookmarkStart w:id="178" w:name="_Toc492905621"/>
      <w:bookmarkStart w:id="179" w:name="_Toc492905276"/>
      <w:bookmarkStart w:id="180" w:name="_Toc492905967"/>
      <w:bookmarkStart w:id="181" w:name="_Toc492906193"/>
      <w:bookmarkStart w:id="182" w:name="_Toc492906419"/>
      <w:bookmarkStart w:id="183" w:name="_Toc492906644"/>
      <w:bookmarkStart w:id="184" w:name="_Toc492906870"/>
      <w:bookmarkStart w:id="185" w:name="_Toc493152809"/>
      <w:bookmarkStart w:id="186" w:name="_Toc493168445"/>
      <w:bookmarkStart w:id="187" w:name="_Toc493170192"/>
      <w:bookmarkStart w:id="188" w:name="_Toc493170713"/>
      <w:bookmarkStart w:id="189" w:name="_Toc493170938"/>
      <w:bookmarkStart w:id="190" w:name="_Toc493172276"/>
      <w:bookmarkStart w:id="191" w:name="_Toc493172501"/>
      <w:bookmarkStart w:id="192" w:name="_Toc493173001"/>
      <w:bookmarkStart w:id="193" w:name="_Toc493173309"/>
      <w:bookmarkStart w:id="194" w:name="_Toc493237092"/>
      <w:bookmarkStart w:id="195" w:name="_Toc493247483"/>
      <w:bookmarkStart w:id="196" w:name="_Toc493503680"/>
      <w:bookmarkStart w:id="197" w:name="_Toc493509181"/>
      <w:bookmarkStart w:id="198" w:name="_Toc493513921"/>
      <w:bookmarkStart w:id="199" w:name="_Toc493515384"/>
      <w:bookmarkStart w:id="200" w:name="_Toc493516123"/>
      <w:bookmarkStart w:id="201" w:name="_Toc493516695"/>
      <w:bookmarkStart w:id="202" w:name="_Toc493589392"/>
      <w:bookmarkStart w:id="203" w:name="_Toc493592745"/>
      <w:bookmarkStart w:id="204" w:name="_Toc493593285"/>
      <w:bookmarkStart w:id="205" w:name="_Toc493664646"/>
      <w:bookmarkStart w:id="206" w:name="_Toc493679139"/>
      <w:bookmarkStart w:id="207" w:name="_Toc493681845"/>
      <w:bookmarkStart w:id="208" w:name="_Toc493682070"/>
      <w:bookmarkStart w:id="209" w:name="_Toc493683815"/>
      <w:bookmarkStart w:id="210" w:name="_Toc493684040"/>
      <w:bookmarkStart w:id="211" w:name="_Toc492472916"/>
      <w:bookmarkStart w:id="212" w:name="_Toc492473022"/>
      <w:bookmarkStart w:id="213" w:name="_Toc492473128"/>
      <w:bookmarkStart w:id="214" w:name="_Toc492473233"/>
      <w:bookmarkStart w:id="215" w:name="_Toc492572010"/>
      <w:bookmarkStart w:id="216" w:name="_Toc492572170"/>
      <w:bookmarkStart w:id="217" w:name="_Toc492572329"/>
      <w:bookmarkStart w:id="218" w:name="_Toc492572489"/>
      <w:bookmarkStart w:id="219" w:name="_Toc492572649"/>
      <w:bookmarkStart w:id="220" w:name="_Toc492572807"/>
      <w:bookmarkStart w:id="221" w:name="_Toc492625484"/>
      <w:bookmarkStart w:id="222" w:name="_Toc492625642"/>
      <w:bookmarkStart w:id="223" w:name="_Toc492635774"/>
      <w:bookmarkStart w:id="224" w:name="_Toc492635932"/>
      <w:bookmarkStart w:id="225" w:name="_Toc492636272"/>
      <w:bookmarkStart w:id="226" w:name="_Toc492636431"/>
      <w:bookmarkStart w:id="227" w:name="_Toc492637015"/>
      <w:bookmarkStart w:id="228" w:name="_Toc492637173"/>
      <w:bookmarkStart w:id="229" w:name="_Toc492637331"/>
      <w:bookmarkStart w:id="230" w:name="_Toc492637490"/>
      <w:bookmarkStart w:id="231" w:name="_Toc492638593"/>
      <w:bookmarkStart w:id="232" w:name="_Toc492638751"/>
      <w:bookmarkStart w:id="233" w:name="_Toc492639502"/>
      <w:bookmarkStart w:id="234" w:name="_Toc492641921"/>
      <w:bookmarkStart w:id="235" w:name="_Toc492642113"/>
      <w:bookmarkStart w:id="236" w:name="_Toc492642305"/>
      <w:bookmarkStart w:id="237" w:name="_Toc492644174"/>
      <w:bookmarkStart w:id="238" w:name="_Toc492644898"/>
      <w:bookmarkStart w:id="239" w:name="_Toc492645562"/>
      <w:bookmarkStart w:id="240" w:name="_Toc492645756"/>
      <w:bookmarkStart w:id="241" w:name="_Toc492645949"/>
      <w:bookmarkStart w:id="242" w:name="_Toc492646142"/>
      <w:bookmarkStart w:id="243" w:name="_Toc492646378"/>
      <w:bookmarkStart w:id="244" w:name="_Toc492646571"/>
      <w:bookmarkStart w:id="245" w:name="_Toc492646764"/>
      <w:bookmarkStart w:id="246" w:name="_Toc492646957"/>
      <w:bookmarkStart w:id="247" w:name="_Toc492647150"/>
      <w:bookmarkStart w:id="248" w:name="_Toc492650537"/>
      <w:bookmarkStart w:id="249" w:name="_Toc492651074"/>
      <w:bookmarkStart w:id="250" w:name="_Toc492753996"/>
      <w:bookmarkStart w:id="251" w:name="_Toc492754221"/>
      <w:bookmarkStart w:id="252" w:name="_Toc492904487"/>
      <w:bookmarkStart w:id="253" w:name="_Toc492904714"/>
      <w:bookmarkStart w:id="254" w:name="_Toc492904940"/>
      <w:bookmarkStart w:id="255" w:name="_Toc492905165"/>
      <w:bookmarkStart w:id="256" w:name="_Toc492905396"/>
      <w:bookmarkStart w:id="257" w:name="_Toc492905622"/>
      <w:bookmarkStart w:id="258" w:name="_Toc492905277"/>
      <w:bookmarkStart w:id="259" w:name="_Toc492905968"/>
      <w:bookmarkStart w:id="260" w:name="_Toc492906194"/>
      <w:bookmarkStart w:id="261" w:name="_Toc492906420"/>
      <w:bookmarkStart w:id="262" w:name="_Toc492906645"/>
      <w:bookmarkStart w:id="263" w:name="_Toc492906871"/>
      <w:bookmarkStart w:id="264" w:name="_Toc493152810"/>
      <w:bookmarkStart w:id="265" w:name="_Toc493168446"/>
      <w:bookmarkStart w:id="266" w:name="_Toc493170193"/>
      <w:bookmarkStart w:id="267" w:name="_Toc493170714"/>
      <w:bookmarkStart w:id="268" w:name="_Toc493170939"/>
      <w:bookmarkStart w:id="269" w:name="_Toc493172277"/>
      <w:bookmarkStart w:id="270" w:name="_Toc493172502"/>
      <w:bookmarkStart w:id="271" w:name="_Toc493173002"/>
      <w:bookmarkStart w:id="272" w:name="_Toc493173310"/>
      <w:bookmarkStart w:id="273" w:name="_Toc493237093"/>
      <w:bookmarkStart w:id="274" w:name="_Toc493247484"/>
      <w:bookmarkStart w:id="275" w:name="_Toc493503681"/>
      <w:bookmarkStart w:id="276" w:name="_Toc493509182"/>
      <w:bookmarkStart w:id="277" w:name="_Toc493513922"/>
      <w:bookmarkStart w:id="278" w:name="_Toc493515385"/>
      <w:bookmarkStart w:id="279" w:name="_Toc493516124"/>
      <w:bookmarkStart w:id="280" w:name="_Toc493516696"/>
      <w:bookmarkStart w:id="281" w:name="_Toc493589393"/>
      <w:bookmarkStart w:id="282" w:name="_Toc493592746"/>
      <w:bookmarkStart w:id="283" w:name="_Toc493593286"/>
      <w:bookmarkStart w:id="284" w:name="_Toc493664647"/>
      <w:bookmarkStart w:id="285" w:name="_Toc493679140"/>
      <w:bookmarkStart w:id="286" w:name="_Toc493681846"/>
      <w:bookmarkStart w:id="287" w:name="_Toc493682071"/>
      <w:bookmarkStart w:id="288" w:name="_Toc493683816"/>
      <w:bookmarkStart w:id="289" w:name="_Toc493684041"/>
      <w:bookmarkStart w:id="290" w:name="_Toc492472917"/>
      <w:bookmarkStart w:id="291" w:name="_Toc492473023"/>
      <w:bookmarkStart w:id="292" w:name="_Toc492473129"/>
      <w:bookmarkStart w:id="293" w:name="_Toc492473234"/>
      <w:bookmarkStart w:id="294" w:name="_Toc492572011"/>
      <w:bookmarkStart w:id="295" w:name="_Toc492572171"/>
      <w:bookmarkStart w:id="296" w:name="_Toc492572330"/>
      <w:bookmarkStart w:id="297" w:name="_Toc492572490"/>
      <w:bookmarkStart w:id="298" w:name="_Toc492572650"/>
      <w:bookmarkStart w:id="299" w:name="_Toc492572808"/>
      <w:bookmarkStart w:id="300" w:name="_Toc492625485"/>
      <w:bookmarkStart w:id="301" w:name="_Toc492625643"/>
      <w:bookmarkStart w:id="302" w:name="_Toc492635775"/>
      <w:bookmarkStart w:id="303" w:name="_Toc492635933"/>
      <w:bookmarkStart w:id="304" w:name="_Toc492636273"/>
      <w:bookmarkStart w:id="305" w:name="_Toc492636432"/>
      <w:bookmarkStart w:id="306" w:name="_Toc492637016"/>
      <w:bookmarkStart w:id="307" w:name="_Toc492637174"/>
      <w:bookmarkStart w:id="308" w:name="_Toc492637332"/>
      <w:bookmarkStart w:id="309" w:name="_Toc492637491"/>
      <w:bookmarkStart w:id="310" w:name="_Toc492638594"/>
      <w:bookmarkStart w:id="311" w:name="_Toc492638752"/>
      <w:bookmarkStart w:id="312" w:name="_Toc492639503"/>
      <w:bookmarkStart w:id="313" w:name="_Toc492641922"/>
      <w:bookmarkStart w:id="314" w:name="_Toc492642114"/>
      <w:bookmarkStart w:id="315" w:name="_Toc492642306"/>
      <w:bookmarkStart w:id="316" w:name="_Toc492644175"/>
      <w:bookmarkStart w:id="317" w:name="_Toc492644899"/>
      <w:bookmarkStart w:id="318" w:name="_Toc492645563"/>
      <w:bookmarkStart w:id="319" w:name="_Toc492645757"/>
      <w:bookmarkStart w:id="320" w:name="_Toc492645950"/>
      <w:bookmarkStart w:id="321" w:name="_Toc492646143"/>
      <w:bookmarkStart w:id="322" w:name="_Toc492646379"/>
      <w:bookmarkStart w:id="323" w:name="_Toc492646572"/>
      <w:bookmarkStart w:id="324" w:name="_Toc492646765"/>
      <w:bookmarkStart w:id="325" w:name="_Toc492646958"/>
      <w:bookmarkStart w:id="326" w:name="_Toc492647151"/>
      <w:bookmarkStart w:id="327" w:name="_Toc492650538"/>
      <w:bookmarkStart w:id="328" w:name="_Toc492651075"/>
      <w:bookmarkStart w:id="329" w:name="_Toc492753997"/>
      <w:bookmarkStart w:id="330" w:name="_Toc492754222"/>
      <w:bookmarkStart w:id="331" w:name="_Toc492904488"/>
      <w:bookmarkStart w:id="332" w:name="_Toc492904715"/>
      <w:bookmarkStart w:id="333" w:name="_Toc492904941"/>
      <w:bookmarkStart w:id="334" w:name="_Toc492905166"/>
      <w:bookmarkStart w:id="335" w:name="_Toc492905397"/>
      <w:bookmarkStart w:id="336" w:name="_Toc492905623"/>
      <w:bookmarkStart w:id="337" w:name="_Toc492905278"/>
      <w:bookmarkStart w:id="338" w:name="_Toc492905969"/>
      <w:bookmarkStart w:id="339" w:name="_Toc492906195"/>
      <w:bookmarkStart w:id="340" w:name="_Toc492906421"/>
      <w:bookmarkStart w:id="341" w:name="_Toc492906646"/>
      <w:bookmarkStart w:id="342" w:name="_Toc492906872"/>
      <w:bookmarkStart w:id="343" w:name="_Toc493152811"/>
      <w:bookmarkStart w:id="344" w:name="_Toc493168447"/>
      <w:bookmarkStart w:id="345" w:name="_Toc493170194"/>
      <w:bookmarkStart w:id="346" w:name="_Toc493170715"/>
      <w:bookmarkStart w:id="347" w:name="_Toc493170940"/>
      <w:bookmarkStart w:id="348" w:name="_Toc493172278"/>
      <w:bookmarkStart w:id="349" w:name="_Toc493172503"/>
      <w:bookmarkStart w:id="350" w:name="_Toc493173003"/>
      <w:bookmarkStart w:id="351" w:name="_Toc493173311"/>
      <w:bookmarkStart w:id="352" w:name="_Toc493237094"/>
      <w:bookmarkStart w:id="353" w:name="_Toc493247485"/>
      <w:bookmarkStart w:id="354" w:name="_Toc493503682"/>
      <w:bookmarkStart w:id="355" w:name="_Toc493509183"/>
      <w:bookmarkStart w:id="356" w:name="_Toc493513923"/>
      <w:bookmarkStart w:id="357" w:name="_Toc493515386"/>
      <w:bookmarkStart w:id="358" w:name="_Toc493516125"/>
      <w:bookmarkStart w:id="359" w:name="_Toc493516697"/>
      <w:bookmarkStart w:id="360" w:name="_Toc493589394"/>
      <w:bookmarkStart w:id="361" w:name="_Toc493592747"/>
      <w:bookmarkStart w:id="362" w:name="_Toc493593287"/>
      <w:bookmarkStart w:id="363" w:name="_Toc493664648"/>
      <w:bookmarkStart w:id="364" w:name="_Toc493679141"/>
      <w:bookmarkStart w:id="365" w:name="_Toc493681847"/>
      <w:bookmarkStart w:id="366" w:name="_Toc493682072"/>
      <w:bookmarkStart w:id="367" w:name="_Toc493683817"/>
      <w:bookmarkStart w:id="368" w:name="_Toc493684042"/>
      <w:bookmarkStart w:id="369" w:name="_Toc492472918"/>
      <w:bookmarkStart w:id="370" w:name="_Toc492473024"/>
      <w:bookmarkStart w:id="371" w:name="_Toc492473130"/>
      <w:bookmarkStart w:id="372" w:name="_Toc492473235"/>
      <w:bookmarkStart w:id="373" w:name="_Toc492572012"/>
      <w:bookmarkStart w:id="374" w:name="_Toc492572172"/>
      <w:bookmarkStart w:id="375" w:name="_Toc492572331"/>
      <w:bookmarkStart w:id="376" w:name="_Toc492572491"/>
      <w:bookmarkStart w:id="377" w:name="_Toc492572651"/>
      <w:bookmarkStart w:id="378" w:name="_Toc492572809"/>
      <w:bookmarkStart w:id="379" w:name="_Toc492625486"/>
      <w:bookmarkStart w:id="380" w:name="_Toc492625644"/>
      <w:bookmarkStart w:id="381" w:name="_Toc492635776"/>
      <w:bookmarkStart w:id="382" w:name="_Toc492635934"/>
      <w:bookmarkStart w:id="383" w:name="_Toc492636274"/>
      <w:bookmarkStart w:id="384" w:name="_Toc492636433"/>
      <w:bookmarkStart w:id="385" w:name="_Toc492637017"/>
      <w:bookmarkStart w:id="386" w:name="_Toc492637175"/>
      <w:bookmarkStart w:id="387" w:name="_Toc492637333"/>
      <w:bookmarkStart w:id="388" w:name="_Toc492637492"/>
      <w:bookmarkStart w:id="389" w:name="_Toc492638595"/>
      <w:bookmarkStart w:id="390" w:name="_Toc492638753"/>
      <w:bookmarkStart w:id="391" w:name="_Toc492639504"/>
      <w:bookmarkStart w:id="392" w:name="_Toc492641923"/>
      <w:bookmarkStart w:id="393" w:name="_Toc492642115"/>
      <w:bookmarkStart w:id="394" w:name="_Toc492642307"/>
      <w:bookmarkStart w:id="395" w:name="_Toc492644176"/>
      <w:bookmarkStart w:id="396" w:name="_Toc492644900"/>
      <w:bookmarkStart w:id="397" w:name="_Toc492645564"/>
      <w:bookmarkStart w:id="398" w:name="_Toc492645758"/>
      <w:bookmarkStart w:id="399" w:name="_Toc492645951"/>
      <w:bookmarkStart w:id="400" w:name="_Toc492646144"/>
      <w:bookmarkStart w:id="401" w:name="_Toc492646380"/>
      <w:bookmarkStart w:id="402" w:name="_Toc492646573"/>
      <w:bookmarkStart w:id="403" w:name="_Toc492646766"/>
      <w:bookmarkStart w:id="404" w:name="_Toc492646959"/>
      <w:bookmarkStart w:id="405" w:name="_Toc492647152"/>
      <w:bookmarkStart w:id="406" w:name="_Toc492650539"/>
      <w:bookmarkStart w:id="407" w:name="_Toc492651076"/>
      <w:bookmarkStart w:id="408" w:name="_Toc492753998"/>
      <w:bookmarkStart w:id="409" w:name="_Toc492754223"/>
      <w:bookmarkStart w:id="410" w:name="_Toc492904489"/>
      <w:bookmarkStart w:id="411" w:name="_Toc492904716"/>
      <w:bookmarkStart w:id="412" w:name="_Toc492904942"/>
      <w:bookmarkStart w:id="413" w:name="_Toc492905167"/>
      <w:bookmarkStart w:id="414" w:name="_Toc492905398"/>
      <w:bookmarkStart w:id="415" w:name="_Toc492905624"/>
      <w:bookmarkStart w:id="416" w:name="_Toc492905279"/>
      <w:bookmarkStart w:id="417" w:name="_Toc492905970"/>
      <w:bookmarkStart w:id="418" w:name="_Toc492906196"/>
      <w:bookmarkStart w:id="419" w:name="_Toc492906422"/>
      <w:bookmarkStart w:id="420" w:name="_Toc492906647"/>
      <w:bookmarkStart w:id="421" w:name="_Toc492906873"/>
      <w:bookmarkStart w:id="422" w:name="_Toc493152812"/>
      <w:bookmarkStart w:id="423" w:name="_Toc493168448"/>
      <w:bookmarkStart w:id="424" w:name="_Toc493170195"/>
      <w:bookmarkStart w:id="425" w:name="_Toc493170716"/>
      <w:bookmarkStart w:id="426" w:name="_Toc493170941"/>
      <w:bookmarkStart w:id="427" w:name="_Toc493172279"/>
      <w:bookmarkStart w:id="428" w:name="_Toc493172504"/>
      <w:bookmarkStart w:id="429" w:name="_Toc493173004"/>
      <w:bookmarkStart w:id="430" w:name="_Toc493173312"/>
      <w:bookmarkStart w:id="431" w:name="_Toc493237095"/>
      <w:bookmarkStart w:id="432" w:name="_Toc493247486"/>
      <w:bookmarkStart w:id="433" w:name="_Toc493503683"/>
      <w:bookmarkStart w:id="434" w:name="_Toc493509184"/>
      <w:bookmarkStart w:id="435" w:name="_Toc493513924"/>
      <w:bookmarkStart w:id="436" w:name="_Toc493515387"/>
      <w:bookmarkStart w:id="437" w:name="_Toc493516126"/>
      <w:bookmarkStart w:id="438" w:name="_Toc493516698"/>
      <w:bookmarkStart w:id="439" w:name="_Toc493589395"/>
      <w:bookmarkStart w:id="440" w:name="_Toc493592748"/>
      <w:bookmarkStart w:id="441" w:name="_Toc493593288"/>
      <w:bookmarkStart w:id="442" w:name="_Toc493664649"/>
      <w:bookmarkStart w:id="443" w:name="_Toc493679142"/>
      <w:bookmarkStart w:id="444" w:name="_Toc493681848"/>
      <w:bookmarkStart w:id="445" w:name="_Toc493682073"/>
      <w:bookmarkStart w:id="446" w:name="_Toc493683818"/>
      <w:bookmarkStart w:id="447" w:name="_Toc493684043"/>
      <w:bookmarkStart w:id="448" w:name="_Toc492472919"/>
      <w:bookmarkStart w:id="449" w:name="_Toc492473025"/>
      <w:bookmarkStart w:id="450" w:name="_Toc492473131"/>
      <w:bookmarkStart w:id="451" w:name="_Toc492473236"/>
      <w:bookmarkStart w:id="452" w:name="_Toc492572013"/>
      <w:bookmarkStart w:id="453" w:name="_Toc492572173"/>
      <w:bookmarkStart w:id="454" w:name="_Toc492572332"/>
      <w:bookmarkStart w:id="455" w:name="_Toc492572492"/>
      <w:bookmarkStart w:id="456" w:name="_Toc492572652"/>
      <w:bookmarkStart w:id="457" w:name="_Toc492572810"/>
      <w:bookmarkStart w:id="458" w:name="_Toc492625487"/>
      <w:bookmarkStart w:id="459" w:name="_Toc492625645"/>
      <w:bookmarkStart w:id="460" w:name="_Toc492635777"/>
      <w:bookmarkStart w:id="461" w:name="_Toc492635935"/>
      <w:bookmarkStart w:id="462" w:name="_Toc492636275"/>
      <w:bookmarkStart w:id="463" w:name="_Toc492636434"/>
      <w:bookmarkStart w:id="464" w:name="_Toc492637018"/>
      <w:bookmarkStart w:id="465" w:name="_Toc492637176"/>
      <w:bookmarkStart w:id="466" w:name="_Toc492637334"/>
      <w:bookmarkStart w:id="467" w:name="_Toc492637493"/>
      <w:bookmarkStart w:id="468" w:name="_Toc492638596"/>
      <w:bookmarkStart w:id="469" w:name="_Toc492638754"/>
      <w:bookmarkStart w:id="470" w:name="_Toc492639505"/>
      <w:bookmarkStart w:id="471" w:name="_Toc492641924"/>
      <w:bookmarkStart w:id="472" w:name="_Toc492642116"/>
      <w:bookmarkStart w:id="473" w:name="_Toc492642308"/>
      <w:bookmarkStart w:id="474" w:name="_Toc492644177"/>
      <w:bookmarkStart w:id="475" w:name="_Toc492644901"/>
      <w:bookmarkStart w:id="476" w:name="_Toc492645565"/>
      <w:bookmarkStart w:id="477" w:name="_Toc492645759"/>
      <w:bookmarkStart w:id="478" w:name="_Toc492645952"/>
      <w:bookmarkStart w:id="479" w:name="_Toc492646145"/>
      <w:bookmarkStart w:id="480" w:name="_Toc492646381"/>
      <w:bookmarkStart w:id="481" w:name="_Toc492646574"/>
      <w:bookmarkStart w:id="482" w:name="_Toc492646767"/>
      <w:bookmarkStart w:id="483" w:name="_Toc492646960"/>
      <w:bookmarkStart w:id="484" w:name="_Toc492647153"/>
      <w:bookmarkStart w:id="485" w:name="_Toc492650540"/>
      <w:bookmarkStart w:id="486" w:name="_Toc492651077"/>
      <w:bookmarkStart w:id="487" w:name="_Toc492753999"/>
      <w:bookmarkStart w:id="488" w:name="_Toc492754224"/>
      <w:bookmarkStart w:id="489" w:name="_Toc492904490"/>
      <w:bookmarkStart w:id="490" w:name="_Toc492904717"/>
      <w:bookmarkStart w:id="491" w:name="_Toc492904943"/>
      <w:bookmarkStart w:id="492" w:name="_Toc492905168"/>
      <w:bookmarkStart w:id="493" w:name="_Toc492905399"/>
      <w:bookmarkStart w:id="494" w:name="_Toc492905625"/>
      <w:bookmarkStart w:id="495" w:name="_Toc492905280"/>
      <w:bookmarkStart w:id="496" w:name="_Toc492905971"/>
      <w:bookmarkStart w:id="497" w:name="_Toc492906197"/>
      <w:bookmarkStart w:id="498" w:name="_Toc492906423"/>
      <w:bookmarkStart w:id="499" w:name="_Toc492906648"/>
      <w:bookmarkStart w:id="500" w:name="_Toc492906874"/>
      <w:bookmarkStart w:id="501" w:name="_Toc493152813"/>
      <w:bookmarkStart w:id="502" w:name="_Toc493168449"/>
      <w:bookmarkStart w:id="503" w:name="_Toc493170196"/>
      <w:bookmarkStart w:id="504" w:name="_Toc493170717"/>
      <w:bookmarkStart w:id="505" w:name="_Toc493170942"/>
      <w:bookmarkStart w:id="506" w:name="_Toc493172280"/>
      <w:bookmarkStart w:id="507" w:name="_Toc493172505"/>
      <w:bookmarkStart w:id="508" w:name="_Toc493173005"/>
      <w:bookmarkStart w:id="509" w:name="_Toc493173313"/>
      <w:bookmarkStart w:id="510" w:name="_Toc493237096"/>
      <w:bookmarkStart w:id="511" w:name="_Toc493247487"/>
      <w:bookmarkStart w:id="512" w:name="_Toc493503684"/>
      <w:bookmarkStart w:id="513" w:name="_Toc493509185"/>
      <w:bookmarkStart w:id="514" w:name="_Toc493513925"/>
      <w:bookmarkStart w:id="515" w:name="_Toc493515388"/>
      <w:bookmarkStart w:id="516" w:name="_Toc493516127"/>
      <w:bookmarkStart w:id="517" w:name="_Toc493516699"/>
      <w:bookmarkStart w:id="518" w:name="_Toc493589396"/>
      <w:bookmarkStart w:id="519" w:name="_Toc493592749"/>
      <w:bookmarkStart w:id="520" w:name="_Toc493593289"/>
      <w:bookmarkStart w:id="521" w:name="_Toc493664650"/>
      <w:bookmarkStart w:id="522" w:name="_Toc493679143"/>
      <w:bookmarkStart w:id="523" w:name="_Toc493681849"/>
      <w:bookmarkStart w:id="524" w:name="_Toc493682074"/>
      <w:bookmarkStart w:id="525" w:name="_Toc493683819"/>
      <w:bookmarkStart w:id="526" w:name="_Toc493684044"/>
      <w:bookmarkStart w:id="527" w:name="_Toc492472920"/>
      <w:bookmarkStart w:id="528" w:name="_Toc492473026"/>
      <w:bookmarkStart w:id="529" w:name="_Toc492473132"/>
      <w:bookmarkStart w:id="530" w:name="_Toc492473237"/>
      <w:bookmarkStart w:id="531" w:name="_Toc492572014"/>
      <w:bookmarkStart w:id="532" w:name="_Toc492572174"/>
      <w:bookmarkStart w:id="533" w:name="_Toc492572333"/>
      <w:bookmarkStart w:id="534" w:name="_Toc492572493"/>
      <w:bookmarkStart w:id="535" w:name="_Toc492572653"/>
      <w:bookmarkStart w:id="536" w:name="_Toc492572811"/>
      <w:bookmarkStart w:id="537" w:name="_Toc492625488"/>
      <w:bookmarkStart w:id="538" w:name="_Toc492625646"/>
      <w:bookmarkStart w:id="539" w:name="_Toc492635778"/>
      <w:bookmarkStart w:id="540" w:name="_Toc492635936"/>
      <w:bookmarkStart w:id="541" w:name="_Toc492636276"/>
      <w:bookmarkStart w:id="542" w:name="_Toc492636435"/>
      <w:bookmarkStart w:id="543" w:name="_Toc492637019"/>
      <w:bookmarkStart w:id="544" w:name="_Toc492637177"/>
      <w:bookmarkStart w:id="545" w:name="_Toc492637335"/>
      <w:bookmarkStart w:id="546" w:name="_Toc492637494"/>
      <w:bookmarkStart w:id="547" w:name="_Toc492638597"/>
      <w:bookmarkStart w:id="548" w:name="_Toc492638755"/>
      <w:bookmarkStart w:id="549" w:name="_Toc492639506"/>
      <w:bookmarkStart w:id="550" w:name="_Toc492641925"/>
      <w:bookmarkStart w:id="551" w:name="_Toc492642117"/>
      <w:bookmarkStart w:id="552" w:name="_Toc492642309"/>
      <w:bookmarkStart w:id="553" w:name="_Toc492644178"/>
      <w:bookmarkStart w:id="554" w:name="_Toc492644902"/>
      <w:bookmarkStart w:id="555" w:name="_Toc492645566"/>
      <w:bookmarkStart w:id="556" w:name="_Toc492645760"/>
      <w:bookmarkStart w:id="557" w:name="_Toc492645953"/>
      <w:bookmarkStart w:id="558" w:name="_Toc492646146"/>
      <w:bookmarkStart w:id="559" w:name="_Toc492646382"/>
      <w:bookmarkStart w:id="560" w:name="_Toc492646575"/>
      <w:bookmarkStart w:id="561" w:name="_Toc492646768"/>
      <w:bookmarkStart w:id="562" w:name="_Toc492646961"/>
      <w:bookmarkStart w:id="563" w:name="_Toc492647154"/>
      <w:bookmarkStart w:id="564" w:name="_Toc492650541"/>
      <w:bookmarkStart w:id="565" w:name="_Toc492651078"/>
      <w:bookmarkStart w:id="566" w:name="_Toc492754000"/>
      <w:bookmarkStart w:id="567" w:name="_Toc492754225"/>
      <w:bookmarkStart w:id="568" w:name="_Toc492904491"/>
      <w:bookmarkStart w:id="569" w:name="_Toc492904718"/>
      <w:bookmarkStart w:id="570" w:name="_Toc492904944"/>
      <w:bookmarkStart w:id="571" w:name="_Toc492905169"/>
      <w:bookmarkStart w:id="572" w:name="_Toc492905400"/>
      <w:bookmarkStart w:id="573" w:name="_Toc492905626"/>
      <w:bookmarkStart w:id="574" w:name="_Toc492905281"/>
      <w:bookmarkStart w:id="575" w:name="_Toc492905972"/>
      <w:bookmarkStart w:id="576" w:name="_Toc492906198"/>
      <w:bookmarkStart w:id="577" w:name="_Toc492906424"/>
      <w:bookmarkStart w:id="578" w:name="_Toc492906649"/>
      <w:bookmarkStart w:id="579" w:name="_Toc492906875"/>
      <w:bookmarkStart w:id="580" w:name="_Toc493152814"/>
      <w:bookmarkStart w:id="581" w:name="_Toc493168450"/>
      <w:bookmarkStart w:id="582" w:name="_Toc493170197"/>
      <w:bookmarkStart w:id="583" w:name="_Toc493170718"/>
      <w:bookmarkStart w:id="584" w:name="_Toc493170943"/>
      <w:bookmarkStart w:id="585" w:name="_Toc493172281"/>
      <w:bookmarkStart w:id="586" w:name="_Toc493172506"/>
      <w:bookmarkStart w:id="587" w:name="_Toc493173006"/>
      <w:bookmarkStart w:id="588" w:name="_Toc493173314"/>
      <w:bookmarkStart w:id="589" w:name="_Toc493237097"/>
      <w:bookmarkStart w:id="590" w:name="_Toc493247488"/>
      <w:bookmarkStart w:id="591" w:name="_Toc493503685"/>
      <w:bookmarkStart w:id="592" w:name="_Toc493509186"/>
      <w:bookmarkStart w:id="593" w:name="_Toc493513926"/>
      <w:bookmarkStart w:id="594" w:name="_Toc493515389"/>
      <w:bookmarkStart w:id="595" w:name="_Toc493516128"/>
      <w:bookmarkStart w:id="596" w:name="_Toc493516700"/>
      <w:bookmarkStart w:id="597" w:name="_Toc493589397"/>
      <w:bookmarkStart w:id="598" w:name="_Toc493592750"/>
      <w:bookmarkStart w:id="599" w:name="_Toc493593290"/>
      <w:bookmarkStart w:id="600" w:name="_Toc493664651"/>
      <w:bookmarkStart w:id="601" w:name="_Toc493679144"/>
      <w:bookmarkStart w:id="602" w:name="_Toc493681850"/>
      <w:bookmarkStart w:id="603" w:name="_Toc493682075"/>
      <w:bookmarkStart w:id="604" w:name="_Toc493683820"/>
      <w:bookmarkStart w:id="605" w:name="_Toc493684045"/>
      <w:bookmarkStart w:id="606" w:name="_Toc492472921"/>
      <w:bookmarkStart w:id="607" w:name="_Toc492473027"/>
      <w:bookmarkStart w:id="608" w:name="_Toc492473133"/>
      <w:bookmarkStart w:id="609" w:name="_Toc492473238"/>
      <w:bookmarkStart w:id="610" w:name="_Toc492572015"/>
      <w:bookmarkStart w:id="611" w:name="_Toc492572175"/>
      <w:bookmarkStart w:id="612" w:name="_Toc492572334"/>
      <w:bookmarkStart w:id="613" w:name="_Toc492572494"/>
      <w:bookmarkStart w:id="614" w:name="_Toc492572654"/>
      <w:bookmarkStart w:id="615" w:name="_Toc492572812"/>
      <w:bookmarkStart w:id="616" w:name="_Toc492625489"/>
      <w:bookmarkStart w:id="617" w:name="_Toc492625647"/>
      <w:bookmarkStart w:id="618" w:name="_Toc492635779"/>
      <w:bookmarkStart w:id="619" w:name="_Toc492635937"/>
      <w:bookmarkStart w:id="620" w:name="_Toc492636277"/>
      <w:bookmarkStart w:id="621" w:name="_Toc492636436"/>
      <w:bookmarkStart w:id="622" w:name="_Toc492637020"/>
      <w:bookmarkStart w:id="623" w:name="_Toc492637178"/>
      <w:bookmarkStart w:id="624" w:name="_Toc492637336"/>
      <w:bookmarkStart w:id="625" w:name="_Toc492637495"/>
      <w:bookmarkStart w:id="626" w:name="_Toc492638598"/>
      <w:bookmarkStart w:id="627" w:name="_Toc492638756"/>
      <w:bookmarkStart w:id="628" w:name="_Toc492639507"/>
      <w:bookmarkStart w:id="629" w:name="_Toc492641926"/>
      <w:bookmarkStart w:id="630" w:name="_Toc492642118"/>
      <w:bookmarkStart w:id="631" w:name="_Toc492642310"/>
      <w:bookmarkStart w:id="632" w:name="_Toc492644179"/>
      <w:bookmarkStart w:id="633" w:name="_Toc492644903"/>
      <w:bookmarkStart w:id="634" w:name="_Toc492645567"/>
      <w:bookmarkStart w:id="635" w:name="_Toc492645761"/>
      <w:bookmarkStart w:id="636" w:name="_Toc492645954"/>
      <w:bookmarkStart w:id="637" w:name="_Toc492646147"/>
      <w:bookmarkStart w:id="638" w:name="_Toc492646383"/>
      <w:bookmarkStart w:id="639" w:name="_Toc492646576"/>
      <w:bookmarkStart w:id="640" w:name="_Toc492646769"/>
      <w:bookmarkStart w:id="641" w:name="_Toc492646962"/>
      <w:bookmarkStart w:id="642" w:name="_Toc492647155"/>
      <w:bookmarkStart w:id="643" w:name="_Toc492650542"/>
      <w:bookmarkStart w:id="644" w:name="_Toc492651079"/>
      <w:bookmarkStart w:id="645" w:name="_Toc492754001"/>
      <w:bookmarkStart w:id="646" w:name="_Toc492754226"/>
      <w:bookmarkStart w:id="647" w:name="_Toc492904492"/>
      <w:bookmarkStart w:id="648" w:name="_Toc492904719"/>
      <w:bookmarkStart w:id="649" w:name="_Toc492904945"/>
      <w:bookmarkStart w:id="650" w:name="_Toc492905170"/>
      <w:bookmarkStart w:id="651" w:name="_Toc492905401"/>
      <w:bookmarkStart w:id="652" w:name="_Toc492905627"/>
      <w:bookmarkStart w:id="653" w:name="_Toc492905282"/>
      <w:bookmarkStart w:id="654" w:name="_Toc492905973"/>
      <w:bookmarkStart w:id="655" w:name="_Toc492906199"/>
      <w:bookmarkStart w:id="656" w:name="_Toc492906425"/>
      <w:bookmarkStart w:id="657" w:name="_Toc492906650"/>
      <w:bookmarkStart w:id="658" w:name="_Toc492906876"/>
      <w:bookmarkStart w:id="659" w:name="_Toc493152815"/>
      <w:bookmarkStart w:id="660" w:name="_Toc493168451"/>
      <w:bookmarkStart w:id="661" w:name="_Toc493170198"/>
      <w:bookmarkStart w:id="662" w:name="_Toc493170719"/>
      <w:bookmarkStart w:id="663" w:name="_Toc493170944"/>
      <w:bookmarkStart w:id="664" w:name="_Toc493172282"/>
      <w:bookmarkStart w:id="665" w:name="_Toc493172507"/>
      <w:bookmarkStart w:id="666" w:name="_Toc493173007"/>
      <w:bookmarkStart w:id="667" w:name="_Toc493173315"/>
      <w:bookmarkStart w:id="668" w:name="_Toc493237098"/>
      <w:bookmarkStart w:id="669" w:name="_Toc493247489"/>
      <w:bookmarkStart w:id="670" w:name="_Toc493503686"/>
      <w:bookmarkStart w:id="671" w:name="_Toc493509187"/>
      <w:bookmarkStart w:id="672" w:name="_Toc493513927"/>
      <w:bookmarkStart w:id="673" w:name="_Toc493515390"/>
      <w:bookmarkStart w:id="674" w:name="_Toc493516129"/>
      <w:bookmarkStart w:id="675" w:name="_Toc493516701"/>
      <w:bookmarkStart w:id="676" w:name="_Toc493589398"/>
      <w:bookmarkStart w:id="677" w:name="_Toc493592751"/>
      <w:bookmarkStart w:id="678" w:name="_Toc493593291"/>
      <w:bookmarkStart w:id="679" w:name="_Toc493664652"/>
      <w:bookmarkStart w:id="680" w:name="_Toc493679145"/>
      <w:bookmarkStart w:id="681" w:name="_Toc493681851"/>
      <w:bookmarkStart w:id="682" w:name="_Toc493682076"/>
      <w:bookmarkStart w:id="683" w:name="_Toc493683821"/>
      <w:bookmarkStart w:id="684" w:name="_Toc493684046"/>
      <w:bookmarkStart w:id="685" w:name="_Toc492472922"/>
      <w:bookmarkStart w:id="686" w:name="_Toc492473028"/>
      <w:bookmarkStart w:id="687" w:name="_Toc492473134"/>
      <w:bookmarkStart w:id="688" w:name="_Toc492473239"/>
      <w:bookmarkStart w:id="689" w:name="_Toc492572016"/>
      <w:bookmarkStart w:id="690" w:name="_Toc492572176"/>
      <w:bookmarkStart w:id="691" w:name="_Toc492572335"/>
      <w:bookmarkStart w:id="692" w:name="_Toc492572495"/>
      <w:bookmarkStart w:id="693" w:name="_Toc492572655"/>
      <w:bookmarkStart w:id="694" w:name="_Toc492572813"/>
      <w:bookmarkStart w:id="695" w:name="_Toc492625490"/>
      <w:bookmarkStart w:id="696" w:name="_Toc492625648"/>
      <w:bookmarkStart w:id="697" w:name="_Toc492635780"/>
      <w:bookmarkStart w:id="698" w:name="_Toc492635938"/>
      <w:bookmarkStart w:id="699" w:name="_Toc492636278"/>
      <w:bookmarkStart w:id="700" w:name="_Toc492636437"/>
      <w:bookmarkStart w:id="701" w:name="_Toc492637021"/>
      <w:bookmarkStart w:id="702" w:name="_Toc492637179"/>
      <w:bookmarkStart w:id="703" w:name="_Toc492637337"/>
      <w:bookmarkStart w:id="704" w:name="_Toc492637496"/>
      <w:bookmarkStart w:id="705" w:name="_Toc492638599"/>
      <w:bookmarkStart w:id="706" w:name="_Toc492638757"/>
      <w:bookmarkStart w:id="707" w:name="_Toc492639508"/>
      <w:bookmarkStart w:id="708" w:name="_Toc492641927"/>
      <w:bookmarkStart w:id="709" w:name="_Toc492642119"/>
      <w:bookmarkStart w:id="710" w:name="_Toc492642311"/>
      <w:bookmarkStart w:id="711" w:name="_Toc492644180"/>
      <w:bookmarkStart w:id="712" w:name="_Toc492644904"/>
      <w:bookmarkStart w:id="713" w:name="_Toc492645568"/>
      <w:bookmarkStart w:id="714" w:name="_Toc492645762"/>
      <w:bookmarkStart w:id="715" w:name="_Toc492645955"/>
      <w:bookmarkStart w:id="716" w:name="_Toc492646148"/>
      <w:bookmarkStart w:id="717" w:name="_Toc492646384"/>
      <w:bookmarkStart w:id="718" w:name="_Toc492646577"/>
      <w:bookmarkStart w:id="719" w:name="_Toc492646770"/>
      <w:bookmarkStart w:id="720" w:name="_Toc492646963"/>
      <w:bookmarkStart w:id="721" w:name="_Toc492647156"/>
      <w:bookmarkStart w:id="722" w:name="_Toc492650543"/>
      <w:bookmarkStart w:id="723" w:name="_Toc492651080"/>
      <w:bookmarkStart w:id="724" w:name="_Toc492754002"/>
      <w:bookmarkStart w:id="725" w:name="_Toc492754227"/>
      <w:bookmarkStart w:id="726" w:name="_Toc492904493"/>
      <w:bookmarkStart w:id="727" w:name="_Toc492904720"/>
      <w:bookmarkStart w:id="728" w:name="_Toc492904946"/>
      <w:bookmarkStart w:id="729" w:name="_Toc492905171"/>
      <w:bookmarkStart w:id="730" w:name="_Toc492905402"/>
      <w:bookmarkStart w:id="731" w:name="_Toc492905628"/>
      <w:bookmarkStart w:id="732" w:name="_Toc492905283"/>
      <w:bookmarkStart w:id="733" w:name="_Toc492905974"/>
      <w:bookmarkStart w:id="734" w:name="_Toc492906200"/>
      <w:bookmarkStart w:id="735" w:name="_Toc492906426"/>
      <w:bookmarkStart w:id="736" w:name="_Toc492906651"/>
      <w:bookmarkStart w:id="737" w:name="_Toc492906877"/>
      <w:bookmarkStart w:id="738" w:name="_Toc493152816"/>
      <w:bookmarkStart w:id="739" w:name="_Toc493168452"/>
      <w:bookmarkStart w:id="740" w:name="_Toc493170199"/>
      <w:bookmarkStart w:id="741" w:name="_Toc493170720"/>
      <w:bookmarkStart w:id="742" w:name="_Toc493170945"/>
      <w:bookmarkStart w:id="743" w:name="_Toc493172283"/>
      <w:bookmarkStart w:id="744" w:name="_Toc493172508"/>
      <w:bookmarkStart w:id="745" w:name="_Toc493173008"/>
      <w:bookmarkStart w:id="746" w:name="_Toc493173316"/>
      <w:bookmarkStart w:id="747" w:name="_Toc493237099"/>
      <w:bookmarkStart w:id="748" w:name="_Toc493247490"/>
      <w:bookmarkStart w:id="749" w:name="_Toc493503687"/>
      <w:bookmarkStart w:id="750" w:name="_Toc493509188"/>
      <w:bookmarkStart w:id="751" w:name="_Toc493513928"/>
      <w:bookmarkStart w:id="752" w:name="_Toc493515391"/>
      <w:bookmarkStart w:id="753" w:name="_Toc493516130"/>
      <w:bookmarkStart w:id="754" w:name="_Toc493516702"/>
      <w:bookmarkStart w:id="755" w:name="_Toc493589399"/>
      <w:bookmarkStart w:id="756" w:name="_Toc493592752"/>
      <w:bookmarkStart w:id="757" w:name="_Toc493593292"/>
      <w:bookmarkStart w:id="758" w:name="_Toc493664653"/>
      <w:bookmarkStart w:id="759" w:name="_Toc493679146"/>
      <w:bookmarkStart w:id="760" w:name="_Toc493681852"/>
      <w:bookmarkStart w:id="761" w:name="_Toc493682077"/>
      <w:bookmarkStart w:id="762" w:name="_Toc493683822"/>
      <w:bookmarkStart w:id="763" w:name="_Toc493684047"/>
      <w:bookmarkStart w:id="764" w:name="_Toc492472923"/>
      <w:bookmarkStart w:id="765" w:name="_Toc492473029"/>
      <w:bookmarkStart w:id="766" w:name="_Toc492473135"/>
      <w:bookmarkStart w:id="767" w:name="_Toc492473240"/>
      <w:bookmarkStart w:id="768" w:name="_Toc492572017"/>
      <w:bookmarkStart w:id="769" w:name="_Toc492572177"/>
      <w:bookmarkStart w:id="770" w:name="_Toc492572336"/>
      <w:bookmarkStart w:id="771" w:name="_Toc492572496"/>
      <w:bookmarkStart w:id="772" w:name="_Toc492572656"/>
      <w:bookmarkStart w:id="773" w:name="_Toc492572814"/>
      <w:bookmarkStart w:id="774" w:name="_Toc492625491"/>
      <w:bookmarkStart w:id="775" w:name="_Toc492625649"/>
      <w:bookmarkStart w:id="776" w:name="_Toc492635781"/>
      <w:bookmarkStart w:id="777" w:name="_Toc492635939"/>
      <w:bookmarkStart w:id="778" w:name="_Toc492636279"/>
      <w:bookmarkStart w:id="779" w:name="_Toc492636438"/>
      <w:bookmarkStart w:id="780" w:name="_Toc492637022"/>
      <w:bookmarkStart w:id="781" w:name="_Toc492637180"/>
      <w:bookmarkStart w:id="782" w:name="_Toc492637338"/>
      <w:bookmarkStart w:id="783" w:name="_Toc492637497"/>
      <w:bookmarkStart w:id="784" w:name="_Toc492638600"/>
      <w:bookmarkStart w:id="785" w:name="_Toc492638758"/>
      <w:bookmarkStart w:id="786" w:name="_Toc492639509"/>
      <w:bookmarkStart w:id="787" w:name="_Toc492641928"/>
      <w:bookmarkStart w:id="788" w:name="_Toc492642120"/>
      <w:bookmarkStart w:id="789" w:name="_Toc492642312"/>
      <w:bookmarkStart w:id="790" w:name="_Toc492644181"/>
      <w:bookmarkStart w:id="791" w:name="_Toc492644905"/>
      <w:bookmarkStart w:id="792" w:name="_Toc492645569"/>
      <w:bookmarkStart w:id="793" w:name="_Toc492645763"/>
      <w:bookmarkStart w:id="794" w:name="_Toc492645956"/>
      <w:bookmarkStart w:id="795" w:name="_Toc492646149"/>
      <w:bookmarkStart w:id="796" w:name="_Toc492646385"/>
      <w:bookmarkStart w:id="797" w:name="_Toc492646578"/>
      <w:bookmarkStart w:id="798" w:name="_Toc492646771"/>
      <w:bookmarkStart w:id="799" w:name="_Toc492646964"/>
      <w:bookmarkStart w:id="800" w:name="_Toc492647157"/>
      <w:bookmarkStart w:id="801" w:name="_Toc492650544"/>
      <w:bookmarkStart w:id="802" w:name="_Toc492651081"/>
      <w:bookmarkStart w:id="803" w:name="_Toc492754003"/>
      <w:bookmarkStart w:id="804" w:name="_Toc492754228"/>
      <w:bookmarkStart w:id="805" w:name="_Toc492904494"/>
      <w:bookmarkStart w:id="806" w:name="_Toc492904721"/>
      <w:bookmarkStart w:id="807" w:name="_Toc492904947"/>
      <w:bookmarkStart w:id="808" w:name="_Toc492905172"/>
      <w:bookmarkStart w:id="809" w:name="_Toc492905403"/>
      <w:bookmarkStart w:id="810" w:name="_Toc492905629"/>
      <w:bookmarkStart w:id="811" w:name="_Toc492905294"/>
      <w:bookmarkStart w:id="812" w:name="_Toc492905975"/>
      <w:bookmarkStart w:id="813" w:name="_Toc492906201"/>
      <w:bookmarkStart w:id="814" w:name="_Toc492906427"/>
      <w:bookmarkStart w:id="815" w:name="_Toc492906652"/>
      <w:bookmarkStart w:id="816" w:name="_Toc492906878"/>
      <w:bookmarkStart w:id="817" w:name="_Toc493152817"/>
      <w:bookmarkStart w:id="818" w:name="_Toc493168453"/>
      <w:bookmarkStart w:id="819" w:name="_Toc493170200"/>
      <w:bookmarkStart w:id="820" w:name="_Toc493170721"/>
      <w:bookmarkStart w:id="821" w:name="_Toc493170946"/>
      <w:bookmarkStart w:id="822" w:name="_Toc493172284"/>
      <w:bookmarkStart w:id="823" w:name="_Toc493172509"/>
      <w:bookmarkStart w:id="824" w:name="_Toc493173009"/>
      <w:bookmarkStart w:id="825" w:name="_Toc493173317"/>
      <w:bookmarkStart w:id="826" w:name="_Toc493237100"/>
      <w:bookmarkStart w:id="827" w:name="_Toc493247491"/>
      <w:bookmarkStart w:id="828" w:name="_Toc493503688"/>
      <w:bookmarkStart w:id="829" w:name="_Toc493509189"/>
      <w:bookmarkStart w:id="830" w:name="_Toc493513929"/>
      <w:bookmarkStart w:id="831" w:name="_Toc493515392"/>
      <w:bookmarkStart w:id="832" w:name="_Toc493516131"/>
      <w:bookmarkStart w:id="833" w:name="_Toc493516703"/>
      <w:bookmarkStart w:id="834" w:name="_Toc493589400"/>
      <w:bookmarkStart w:id="835" w:name="_Toc493592753"/>
      <w:bookmarkStart w:id="836" w:name="_Toc493593293"/>
      <w:bookmarkStart w:id="837" w:name="_Toc493664654"/>
      <w:bookmarkStart w:id="838" w:name="_Toc493679147"/>
      <w:bookmarkStart w:id="839" w:name="_Toc493681853"/>
      <w:bookmarkStart w:id="840" w:name="_Toc493682078"/>
      <w:bookmarkStart w:id="841" w:name="_Toc493683823"/>
      <w:bookmarkStart w:id="842" w:name="_Toc493684048"/>
      <w:bookmarkStart w:id="843" w:name="_Toc492472924"/>
      <w:bookmarkStart w:id="844" w:name="_Toc492473030"/>
      <w:bookmarkStart w:id="845" w:name="_Toc492473136"/>
      <w:bookmarkStart w:id="846" w:name="_Toc492473241"/>
      <w:bookmarkStart w:id="847" w:name="_Toc492572018"/>
      <w:bookmarkStart w:id="848" w:name="_Toc492572178"/>
      <w:bookmarkStart w:id="849" w:name="_Toc492572337"/>
      <w:bookmarkStart w:id="850" w:name="_Toc492572497"/>
      <w:bookmarkStart w:id="851" w:name="_Toc492572657"/>
      <w:bookmarkStart w:id="852" w:name="_Toc492572815"/>
      <w:bookmarkStart w:id="853" w:name="_Toc492625492"/>
      <w:bookmarkStart w:id="854" w:name="_Toc492625650"/>
      <w:bookmarkStart w:id="855" w:name="_Toc492635782"/>
      <w:bookmarkStart w:id="856" w:name="_Toc492635940"/>
      <w:bookmarkStart w:id="857" w:name="_Toc492636280"/>
      <w:bookmarkStart w:id="858" w:name="_Toc492636439"/>
      <w:bookmarkStart w:id="859" w:name="_Toc492637023"/>
      <w:bookmarkStart w:id="860" w:name="_Toc492637181"/>
      <w:bookmarkStart w:id="861" w:name="_Toc492637339"/>
      <w:bookmarkStart w:id="862" w:name="_Toc492637498"/>
      <w:bookmarkStart w:id="863" w:name="_Toc492638601"/>
      <w:bookmarkStart w:id="864" w:name="_Toc492638759"/>
      <w:bookmarkStart w:id="865" w:name="_Toc492639510"/>
      <w:bookmarkStart w:id="866" w:name="_Toc492641929"/>
      <w:bookmarkStart w:id="867" w:name="_Toc492642121"/>
      <w:bookmarkStart w:id="868" w:name="_Toc492642313"/>
      <w:bookmarkStart w:id="869" w:name="_Toc492644182"/>
      <w:bookmarkStart w:id="870" w:name="_Toc492644906"/>
      <w:bookmarkStart w:id="871" w:name="_Toc492645570"/>
      <w:bookmarkStart w:id="872" w:name="_Toc492645764"/>
      <w:bookmarkStart w:id="873" w:name="_Toc492645957"/>
      <w:bookmarkStart w:id="874" w:name="_Toc492646150"/>
      <w:bookmarkStart w:id="875" w:name="_Toc492646386"/>
      <w:bookmarkStart w:id="876" w:name="_Toc492646579"/>
      <w:bookmarkStart w:id="877" w:name="_Toc492646772"/>
      <w:bookmarkStart w:id="878" w:name="_Toc492646965"/>
      <w:bookmarkStart w:id="879" w:name="_Toc492647158"/>
      <w:bookmarkStart w:id="880" w:name="_Toc492650545"/>
      <w:bookmarkStart w:id="881" w:name="_Toc492651082"/>
      <w:bookmarkStart w:id="882" w:name="_Toc492754004"/>
      <w:bookmarkStart w:id="883" w:name="_Toc492754229"/>
      <w:bookmarkStart w:id="884" w:name="_Toc492904495"/>
      <w:bookmarkStart w:id="885" w:name="_Toc492904722"/>
      <w:bookmarkStart w:id="886" w:name="_Toc492904948"/>
      <w:bookmarkStart w:id="887" w:name="_Toc492905173"/>
      <w:bookmarkStart w:id="888" w:name="_Toc492905404"/>
      <w:bookmarkStart w:id="889" w:name="_Toc492905630"/>
      <w:bookmarkStart w:id="890" w:name="_Toc492905319"/>
      <w:bookmarkStart w:id="891" w:name="_Toc492905976"/>
      <w:bookmarkStart w:id="892" w:name="_Toc492906202"/>
      <w:bookmarkStart w:id="893" w:name="_Toc492906428"/>
      <w:bookmarkStart w:id="894" w:name="_Toc492906653"/>
      <w:bookmarkStart w:id="895" w:name="_Toc492906879"/>
      <w:bookmarkStart w:id="896" w:name="_Toc493152818"/>
      <w:bookmarkStart w:id="897" w:name="_Toc493168454"/>
      <w:bookmarkStart w:id="898" w:name="_Toc493170201"/>
      <w:bookmarkStart w:id="899" w:name="_Toc493170722"/>
      <w:bookmarkStart w:id="900" w:name="_Toc493170947"/>
      <w:bookmarkStart w:id="901" w:name="_Toc493172285"/>
      <w:bookmarkStart w:id="902" w:name="_Toc493172510"/>
      <w:bookmarkStart w:id="903" w:name="_Toc493173010"/>
      <w:bookmarkStart w:id="904" w:name="_Toc493173318"/>
      <w:bookmarkStart w:id="905" w:name="_Toc493237101"/>
      <w:bookmarkStart w:id="906" w:name="_Toc493247492"/>
      <w:bookmarkStart w:id="907" w:name="_Toc493503689"/>
      <w:bookmarkStart w:id="908" w:name="_Toc493509190"/>
      <w:bookmarkStart w:id="909" w:name="_Toc493513930"/>
      <w:bookmarkStart w:id="910" w:name="_Toc493515393"/>
      <w:bookmarkStart w:id="911" w:name="_Toc493516132"/>
      <w:bookmarkStart w:id="912" w:name="_Toc493516704"/>
      <w:bookmarkStart w:id="913" w:name="_Toc493589401"/>
      <w:bookmarkStart w:id="914" w:name="_Toc493592754"/>
      <w:bookmarkStart w:id="915" w:name="_Toc493593294"/>
      <w:bookmarkStart w:id="916" w:name="_Toc493664655"/>
      <w:bookmarkStart w:id="917" w:name="_Toc493679148"/>
      <w:bookmarkStart w:id="918" w:name="_Toc493681854"/>
      <w:bookmarkStart w:id="919" w:name="_Toc493682079"/>
      <w:bookmarkStart w:id="920" w:name="_Toc493683824"/>
      <w:bookmarkStart w:id="921" w:name="_Toc493684049"/>
      <w:bookmarkStart w:id="922" w:name="_Toc492472925"/>
      <w:bookmarkStart w:id="923" w:name="_Toc492473031"/>
      <w:bookmarkStart w:id="924" w:name="_Toc492473137"/>
      <w:bookmarkStart w:id="925" w:name="_Toc492473242"/>
      <w:bookmarkStart w:id="926" w:name="_Toc492572019"/>
      <w:bookmarkStart w:id="927" w:name="_Toc492572179"/>
      <w:bookmarkStart w:id="928" w:name="_Toc492572338"/>
      <w:bookmarkStart w:id="929" w:name="_Toc492572498"/>
      <w:bookmarkStart w:id="930" w:name="_Toc492572658"/>
      <w:bookmarkStart w:id="931" w:name="_Toc492572816"/>
      <w:bookmarkStart w:id="932" w:name="_Toc492625493"/>
      <w:bookmarkStart w:id="933" w:name="_Toc492625651"/>
      <w:bookmarkStart w:id="934" w:name="_Toc492635783"/>
      <w:bookmarkStart w:id="935" w:name="_Toc492635941"/>
      <w:bookmarkStart w:id="936" w:name="_Toc492636281"/>
      <w:bookmarkStart w:id="937" w:name="_Toc492636440"/>
      <w:bookmarkStart w:id="938" w:name="_Toc492637024"/>
      <w:bookmarkStart w:id="939" w:name="_Toc492637182"/>
      <w:bookmarkStart w:id="940" w:name="_Toc492637340"/>
      <w:bookmarkStart w:id="941" w:name="_Toc492637499"/>
      <w:bookmarkStart w:id="942" w:name="_Toc492638602"/>
      <w:bookmarkStart w:id="943" w:name="_Toc492638760"/>
      <w:bookmarkStart w:id="944" w:name="_Toc492639511"/>
      <w:bookmarkStart w:id="945" w:name="_Toc492641930"/>
      <w:bookmarkStart w:id="946" w:name="_Toc492642122"/>
      <w:bookmarkStart w:id="947" w:name="_Toc492642314"/>
      <w:bookmarkStart w:id="948" w:name="_Toc492644183"/>
      <w:bookmarkStart w:id="949" w:name="_Toc492644907"/>
      <w:bookmarkStart w:id="950" w:name="_Toc492645571"/>
      <w:bookmarkStart w:id="951" w:name="_Toc492645765"/>
      <w:bookmarkStart w:id="952" w:name="_Toc492645958"/>
      <w:bookmarkStart w:id="953" w:name="_Toc492646151"/>
      <w:bookmarkStart w:id="954" w:name="_Toc492646387"/>
      <w:bookmarkStart w:id="955" w:name="_Toc492646580"/>
      <w:bookmarkStart w:id="956" w:name="_Toc492646773"/>
      <w:bookmarkStart w:id="957" w:name="_Toc492646966"/>
      <w:bookmarkStart w:id="958" w:name="_Toc492647159"/>
      <w:bookmarkStart w:id="959" w:name="_Toc492650546"/>
      <w:bookmarkStart w:id="960" w:name="_Toc492651083"/>
      <w:bookmarkStart w:id="961" w:name="_Toc492754005"/>
      <w:bookmarkStart w:id="962" w:name="_Toc492754230"/>
      <w:bookmarkStart w:id="963" w:name="_Toc492904496"/>
      <w:bookmarkStart w:id="964" w:name="_Toc492904723"/>
      <w:bookmarkStart w:id="965" w:name="_Toc492904949"/>
      <w:bookmarkStart w:id="966" w:name="_Toc492905174"/>
      <w:bookmarkStart w:id="967" w:name="_Toc492905405"/>
      <w:bookmarkStart w:id="968" w:name="_Toc492905631"/>
      <w:bookmarkStart w:id="969" w:name="_Toc492905320"/>
      <w:bookmarkStart w:id="970" w:name="_Toc492905977"/>
      <w:bookmarkStart w:id="971" w:name="_Toc492906203"/>
      <w:bookmarkStart w:id="972" w:name="_Toc492906429"/>
      <w:bookmarkStart w:id="973" w:name="_Toc492906654"/>
      <w:bookmarkStart w:id="974" w:name="_Toc492906880"/>
      <w:bookmarkStart w:id="975" w:name="_Toc493152819"/>
      <w:bookmarkStart w:id="976" w:name="_Toc493168455"/>
      <w:bookmarkStart w:id="977" w:name="_Toc493170202"/>
      <w:bookmarkStart w:id="978" w:name="_Toc493170723"/>
      <w:bookmarkStart w:id="979" w:name="_Toc493170948"/>
      <w:bookmarkStart w:id="980" w:name="_Toc493172286"/>
      <w:bookmarkStart w:id="981" w:name="_Toc493172511"/>
      <w:bookmarkStart w:id="982" w:name="_Toc493173011"/>
      <w:bookmarkStart w:id="983" w:name="_Toc493173319"/>
      <w:bookmarkStart w:id="984" w:name="_Toc493237102"/>
      <w:bookmarkStart w:id="985" w:name="_Toc493247493"/>
      <w:bookmarkStart w:id="986" w:name="_Toc493503690"/>
      <w:bookmarkStart w:id="987" w:name="_Toc493509191"/>
      <w:bookmarkStart w:id="988" w:name="_Toc493513931"/>
      <w:bookmarkStart w:id="989" w:name="_Toc493515394"/>
      <w:bookmarkStart w:id="990" w:name="_Toc493516133"/>
      <w:bookmarkStart w:id="991" w:name="_Toc493516705"/>
      <w:bookmarkStart w:id="992" w:name="_Toc493589402"/>
      <w:bookmarkStart w:id="993" w:name="_Toc493592755"/>
      <w:bookmarkStart w:id="994" w:name="_Toc493593295"/>
      <w:bookmarkStart w:id="995" w:name="_Toc493664656"/>
      <w:bookmarkStart w:id="996" w:name="_Toc493679149"/>
      <w:bookmarkStart w:id="997" w:name="_Toc493681855"/>
      <w:bookmarkStart w:id="998" w:name="_Toc493682080"/>
      <w:bookmarkStart w:id="999" w:name="_Toc493683825"/>
      <w:bookmarkStart w:id="1000" w:name="_Toc493684050"/>
      <w:bookmarkStart w:id="1001" w:name="_Toc492472926"/>
      <w:bookmarkStart w:id="1002" w:name="_Toc492473032"/>
      <w:bookmarkStart w:id="1003" w:name="_Toc492473138"/>
      <w:bookmarkStart w:id="1004" w:name="_Toc492473243"/>
      <w:bookmarkStart w:id="1005" w:name="_Toc492572020"/>
      <w:bookmarkStart w:id="1006" w:name="_Toc492572180"/>
      <w:bookmarkStart w:id="1007" w:name="_Toc492572339"/>
      <w:bookmarkStart w:id="1008" w:name="_Toc492572499"/>
      <w:bookmarkStart w:id="1009" w:name="_Toc492572659"/>
      <w:bookmarkStart w:id="1010" w:name="_Toc492572817"/>
      <w:bookmarkStart w:id="1011" w:name="_Toc492625494"/>
      <w:bookmarkStart w:id="1012" w:name="_Toc492625652"/>
      <w:bookmarkStart w:id="1013" w:name="_Toc492635784"/>
      <w:bookmarkStart w:id="1014" w:name="_Toc492635942"/>
      <w:bookmarkStart w:id="1015" w:name="_Toc492636282"/>
      <w:bookmarkStart w:id="1016" w:name="_Toc492636441"/>
      <w:bookmarkStart w:id="1017" w:name="_Toc492637025"/>
      <w:bookmarkStart w:id="1018" w:name="_Toc492637183"/>
      <w:bookmarkStart w:id="1019" w:name="_Toc492637341"/>
      <w:bookmarkStart w:id="1020" w:name="_Toc492637500"/>
      <w:bookmarkStart w:id="1021" w:name="_Toc492638603"/>
      <w:bookmarkStart w:id="1022" w:name="_Toc492638761"/>
      <w:bookmarkStart w:id="1023" w:name="_Toc492639512"/>
      <w:bookmarkStart w:id="1024" w:name="_Toc492641931"/>
      <w:bookmarkStart w:id="1025" w:name="_Toc492642123"/>
      <w:bookmarkStart w:id="1026" w:name="_Toc492642315"/>
      <w:bookmarkStart w:id="1027" w:name="_Toc492644184"/>
      <w:bookmarkStart w:id="1028" w:name="_Toc492644908"/>
      <w:bookmarkStart w:id="1029" w:name="_Toc492645572"/>
      <w:bookmarkStart w:id="1030" w:name="_Toc492645766"/>
      <w:bookmarkStart w:id="1031" w:name="_Toc492645959"/>
      <w:bookmarkStart w:id="1032" w:name="_Toc492646152"/>
      <w:bookmarkStart w:id="1033" w:name="_Toc492646388"/>
      <w:bookmarkStart w:id="1034" w:name="_Toc492646581"/>
      <w:bookmarkStart w:id="1035" w:name="_Toc492646774"/>
      <w:bookmarkStart w:id="1036" w:name="_Toc492646967"/>
      <w:bookmarkStart w:id="1037" w:name="_Toc492647160"/>
      <w:bookmarkStart w:id="1038" w:name="_Toc492650547"/>
      <w:bookmarkStart w:id="1039" w:name="_Toc492651084"/>
      <w:bookmarkStart w:id="1040" w:name="_Toc492754006"/>
      <w:bookmarkStart w:id="1041" w:name="_Toc492754231"/>
      <w:bookmarkStart w:id="1042" w:name="_Toc492904497"/>
      <w:bookmarkStart w:id="1043" w:name="_Toc492904724"/>
      <w:bookmarkStart w:id="1044" w:name="_Toc492904950"/>
      <w:bookmarkStart w:id="1045" w:name="_Toc492905175"/>
      <w:bookmarkStart w:id="1046" w:name="_Toc492905406"/>
      <w:bookmarkStart w:id="1047" w:name="_Toc492905632"/>
      <w:bookmarkStart w:id="1048" w:name="_Toc492905328"/>
      <w:bookmarkStart w:id="1049" w:name="_Toc492905978"/>
      <w:bookmarkStart w:id="1050" w:name="_Toc492906204"/>
      <w:bookmarkStart w:id="1051" w:name="_Toc492906430"/>
      <w:bookmarkStart w:id="1052" w:name="_Toc492906655"/>
      <w:bookmarkStart w:id="1053" w:name="_Toc492906881"/>
      <w:bookmarkStart w:id="1054" w:name="_Toc493152820"/>
      <w:bookmarkStart w:id="1055" w:name="_Toc493168456"/>
      <w:bookmarkStart w:id="1056" w:name="_Toc493170203"/>
      <w:bookmarkStart w:id="1057" w:name="_Toc493170724"/>
      <w:bookmarkStart w:id="1058" w:name="_Toc493170949"/>
      <w:bookmarkStart w:id="1059" w:name="_Toc493172287"/>
      <w:bookmarkStart w:id="1060" w:name="_Toc493172512"/>
      <w:bookmarkStart w:id="1061" w:name="_Toc493173012"/>
      <w:bookmarkStart w:id="1062" w:name="_Toc493173320"/>
      <w:bookmarkStart w:id="1063" w:name="_Toc493237103"/>
      <w:bookmarkStart w:id="1064" w:name="_Toc493247494"/>
      <w:bookmarkStart w:id="1065" w:name="_Toc493503691"/>
      <w:bookmarkStart w:id="1066" w:name="_Toc493509192"/>
      <w:bookmarkStart w:id="1067" w:name="_Toc493513932"/>
      <w:bookmarkStart w:id="1068" w:name="_Toc493515395"/>
      <w:bookmarkStart w:id="1069" w:name="_Toc493516134"/>
      <w:bookmarkStart w:id="1070" w:name="_Toc493516706"/>
      <w:bookmarkStart w:id="1071" w:name="_Toc493589403"/>
      <w:bookmarkStart w:id="1072" w:name="_Toc493592756"/>
      <w:bookmarkStart w:id="1073" w:name="_Toc493593296"/>
      <w:bookmarkStart w:id="1074" w:name="_Toc493664657"/>
      <w:bookmarkStart w:id="1075" w:name="_Toc493679150"/>
      <w:bookmarkStart w:id="1076" w:name="_Toc493681856"/>
      <w:bookmarkStart w:id="1077" w:name="_Toc493682081"/>
      <w:bookmarkStart w:id="1078" w:name="_Toc493683826"/>
      <w:bookmarkStart w:id="1079" w:name="_Toc493684051"/>
      <w:bookmarkStart w:id="1080" w:name="_Toc492472927"/>
      <w:bookmarkStart w:id="1081" w:name="_Toc492473033"/>
      <w:bookmarkStart w:id="1082" w:name="_Toc492473139"/>
      <w:bookmarkStart w:id="1083" w:name="_Toc492473244"/>
      <w:bookmarkStart w:id="1084" w:name="_Toc492572021"/>
      <w:bookmarkStart w:id="1085" w:name="_Toc492572181"/>
      <w:bookmarkStart w:id="1086" w:name="_Toc492572340"/>
      <w:bookmarkStart w:id="1087" w:name="_Toc492572500"/>
      <w:bookmarkStart w:id="1088" w:name="_Toc492572660"/>
      <w:bookmarkStart w:id="1089" w:name="_Toc492572818"/>
      <w:bookmarkStart w:id="1090" w:name="_Toc492625495"/>
      <w:bookmarkStart w:id="1091" w:name="_Toc492625653"/>
      <w:bookmarkStart w:id="1092" w:name="_Toc492635785"/>
      <w:bookmarkStart w:id="1093" w:name="_Toc492635943"/>
      <w:bookmarkStart w:id="1094" w:name="_Toc492636283"/>
      <w:bookmarkStart w:id="1095" w:name="_Toc492636442"/>
      <w:bookmarkStart w:id="1096" w:name="_Toc492637026"/>
      <w:bookmarkStart w:id="1097" w:name="_Toc492637184"/>
      <w:bookmarkStart w:id="1098" w:name="_Toc492637342"/>
      <w:bookmarkStart w:id="1099" w:name="_Toc492637501"/>
      <w:bookmarkStart w:id="1100" w:name="_Toc492638604"/>
      <w:bookmarkStart w:id="1101" w:name="_Toc492638762"/>
      <w:bookmarkStart w:id="1102" w:name="_Toc492639513"/>
      <w:bookmarkStart w:id="1103" w:name="_Toc492641932"/>
      <w:bookmarkStart w:id="1104" w:name="_Toc492642124"/>
      <w:bookmarkStart w:id="1105" w:name="_Toc492642316"/>
      <w:bookmarkStart w:id="1106" w:name="_Toc492644185"/>
      <w:bookmarkStart w:id="1107" w:name="_Toc492644909"/>
      <w:bookmarkStart w:id="1108" w:name="_Toc492645573"/>
      <w:bookmarkStart w:id="1109" w:name="_Toc492645767"/>
      <w:bookmarkStart w:id="1110" w:name="_Toc492645960"/>
      <w:bookmarkStart w:id="1111" w:name="_Toc492646153"/>
      <w:bookmarkStart w:id="1112" w:name="_Toc492646389"/>
      <w:bookmarkStart w:id="1113" w:name="_Toc492646582"/>
      <w:bookmarkStart w:id="1114" w:name="_Toc492646775"/>
      <w:bookmarkStart w:id="1115" w:name="_Toc492646968"/>
      <w:bookmarkStart w:id="1116" w:name="_Toc492647161"/>
      <w:bookmarkStart w:id="1117" w:name="_Toc492650548"/>
      <w:bookmarkStart w:id="1118" w:name="_Toc492651085"/>
      <w:bookmarkStart w:id="1119" w:name="_Toc492754007"/>
      <w:bookmarkStart w:id="1120" w:name="_Toc492754232"/>
      <w:bookmarkStart w:id="1121" w:name="_Toc492904498"/>
      <w:bookmarkStart w:id="1122" w:name="_Toc492904725"/>
      <w:bookmarkStart w:id="1123" w:name="_Toc492904951"/>
      <w:bookmarkStart w:id="1124" w:name="_Toc492905176"/>
      <w:bookmarkStart w:id="1125" w:name="_Toc492905407"/>
      <w:bookmarkStart w:id="1126" w:name="_Toc492905633"/>
      <w:bookmarkStart w:id="1127" w:name="_Toc492905329"/>
      <w:bookmarkStart w:id="1128" w:name="_Toc492905979"/>
      <w:bookmarkStart w:id="1129" w:name="_Toc492906205"/>
      <w:bookmarkStart w:id="1130" w:name="_Toc492906431"/>
      <w:bookmarkStart w:id="1131" w:name="_Toc492906656"/>
      <w:bookmarkStart w:id="1132" w:name="_Toc492906882"/>
      <w:bookmarkStart w:id="1133" w:name="_Toc493152821"/>
      <w:bookmarkStart w:id="1134" w:name="_Toc493168457"/>
      <w:bookmarkStart w:id="1135" w:name="_Toc493170204"/>
      <w:bookmarkStart w:id="1136" w:name="_Toc493170725"/>
      <w:bookmarkStart w:id="1137" w:name="_Toc493170950"/>
      <w:bookmarkStart w:id="1138" w:name="_Toc493172288"/>
      <w:bookmarkStart w:id="1139" w:name="_Toc493172513"/>
      <w:bookmarkStart w:id="1140" w:name="_Toc493173013"/>
      <w:bookmarkStart w:id="1141" w:name="_Toc493173321"/>
      <w:bookmarkStart w:id="1142" w:name="_Toc493237104"/>
      <w:bookmarkStart w:id="1143" w:name="_Toc493247495"/>
      <w:bookmarkStart w:id="1144" w:name="_Toc493503692"/>
      <w:bookmarkStart w:id="1145" w:name="_Toc493509193"/>
      <w:bookmarkStart w:id="1146" w:name="_Toc493513933"/>
      <w:bookmarkStart w:id="1147" w:name="_Toc493515396"/>
      <w:bookmarkStart w:id="1148" w:name="_Toc493516135"/>
      <w:bookmarkStart w:id="1149" w:name="_Toc493516707"/>
      <w:bookmarkStart w:id="1150" w:name="_Toc493589404"/>
      <w:bookmarkStart w:id="1151" w:name="_Toc493592757"/>
      <w:bookmarkStart w:id="1152" w:name="_Toc493593297"/>
      <w:bookmarkStart w:id="1153" w:name="_Toc493664658"/>
      <w:bookmarkStart w:id="1154" w:name="_Toc493679151"/>
      <w:bookmarkStart w:id="1155" w:name="_Toc493681857"/>
      <w:bookmarkStart w:id="1156" w:name="_Toc493682082"/>
      <w:bookmarkStart w:id="1157" w:name="_Toc493683827"/>
      <w:bookmarkStart w:id="1158" w:name="_Toc493684052"/>
      <w:bookmarkStart w:id="1159" w:name="_Toc492472928"/>
      <w:bookmarkStart w:id="1160" w:name="_Toc492473034"/>
      <w:bookmarkStart w:id="1161" w:name="_Toc492473140"/>
      <w:bookmarkStart w:id="1162" w:name="_Toc492473245"/>
      <w:bookmarkStart w:id="1163" w:name="_Toc492572022"/>
      <w:bookmarkStart w:id="1164" w:name="_Toc492572182"/>
      <w:bookmarkStart w:id="1165" w:name="_Toc492572341"/>
      <w:bookmarkStart w:id="1166" w:name="_Toc492572501"/>
      <w:bookmarkStart w:id="1167" w:name="_Toc492572661"/>
      <w:bookmarkStart w:id="1168" w:name="_Toc492572819"/>
      <w:bookmarkStart w:id="1169" w:name="_Toc492625496"/>
      <w:bookmarkStart w:id="1170" w:name="_Toc492625654"/>
      <w:bookmarkStart w:id="1171" w:name="_Toc492635786"/>
      <w:bookmarkStart w:id="1172" w:name="_Toc492635944"/>
      <w:bookmarkStart w:id="1173" w:name="_Toc492636284"/>
      <w:bookmarkStart w:id="1174" w:name="_Toc492636443"/>
      <w:bookmarkStart w:id="1175" w:name="_Toc492637027"/>
      <w:bookmarkStart w:id="1176" w:name="_Toc492637185"/>
      <w:bookmarkStart w:id="1177" w:name="_Toc492637343"/>
      <w:bookmarkStart w:id="1178" w:name="_Toc492637502"/>
      <w:bookmarkStart w:id="1179" w:name="_Toc492638605"/>
      <w:bookmarkStart w:id="1180" w:name="_Toc492638763"/>
      <w:bookmarkStart w:id="1181" w:name="_Toc492639514"/>
      <w:bookmarkStart w:id="1182" w:name="_Toc492641933"/>
      <w:bookmarkStart w:id="1183" w:name="_Toc492642125"/>
      <w:bookmarkStart w:id="1184" w:name="_Toc492642317"/>
      <w:bookmarkStart w:id="1185" w:name="_Toc492644186"/>
      <w:bookmarkStart w:id="1186" w:name="_Toc492644910"/>
      <w:bookmarkStart w:id="1187" w:name="_Toc492645574"/>
      <w:bookmarkStart w:id="1188" w:name="_Toc492645768"/>
      <w:bookmarkStart w:id="1189" w:name="_Toc492645961"/>
      <w:bookmarkStart w:id="1190" w:name="_Toc492646154"/>
      <w:bookmarkStart w:id="1191" w:name="_Toc492646390"/>
      <w:bookmarkStart w:id="1192" w:name="_Toc492646583"/>
      <w:bookmarkStart w:id="1193" w:name="_Toc492646776"/>
      <w:bookmarkStart w:id="1194" w:name="_Toc492646969"/>
      <w:bookmarkStart w:id="1195" w:name="_Toc492647162"/>
      <w:bookmarkStart w:id="1196" w:name="_Toc492650549"/>
      <w:bookmarkStart w:id="1197" w:name="_Toc492651086"/>
      <w:bookmarkStart w:id="1198" w:name="_Toc492754008"/>
      <w:bookmarkStart w:id="1199" w:name="_Toc492754233"/>
      <w:bookmarkStart w:id="1200" w:name="_Toc492904499"/>
      <w:bookmarkStart w:id="1201" w:name="_Toc492904726"/>
      <w:bookmarkStart w:id="1202" w:name="_Toc492904952"/>
      <w:bookmarkStart w:id="1203" w:name="_Toc492905177"/>
      <w:bookmarkStart w:id="1204" w:name="_Toc492905408"/>
      <w:bookmarkStart w:id="1205" w:name="_Toc492905634"/>
      <w:bookmarkStart w:id="1206" w:name="_Toc492905363"/>
      <w:bookmarkStart w:id="1207" w:name="_Toc492905980"/>
      <w:bookmarkStart w:id="1208" w:name="_Toc492906206"/>
      <w:bookmarkStart w:id="1209" w:name="_Toc492906432"/>
      <w:bookmarkStart w:id="1210" w:name="_Toc492906657"/>
      <w:bookmarkStart w:id="1211" w:name="_Toc492906883"/>
      <w:bookmarkStart w:id="1212" w:name="_Toc493152822"/>
      <w:bookmarkStart w:id="1213" w:name="_Toc493168458"/>
      <w:bookmarkStart w:id="1214" w:name="_Toc493170205"/>
      <w:bookmarkStart w:id="1215" w:name="_Toc493170726"/>
      <w:bookmarkStart w:id="1216" w:name="_Toc493170951"/>
      <w:bookmarkStart w:id="1217" w:name="_Toc493172289"/>
      <w:bookmarkStart w:id="1218" w:name="_Toc493172514"/>
      <w:bookmarkStart w:id="1219" w:name="_Toc493173014"/>
      <w:bookmarkStart w:id="1220" w:name="_Toc493173322"/>
      <w:bookmarkStart w:id="1221" w:name="_Toc493237105"/>
      <w:bookmarkStart w:id="1222" w:name="_Toc493247496"/>
      <w:bookmarkStart w:id="1223" w:name="_Toc493503693"/>
      <w:bookmarkStart w:id="1224" w:name="_Toc493509194"/>
      <w:bookmarkStart w:id="1225" w:name="_Toc493513934"/>
      <w:bookmarkStart w:id="1226" w:name="_Toc493515397"/>
      <w:bookmarkStart w:id="1227" w:name="_Toc493516136"/>
      <w:bookmarkStart w:id="1228" w:name="_Toc493516708"/>
      <w:bookmarkStart w:id="1229" w:name="_Toc493589405"/>
      <w:bookmarkStart w:id="1230" w:name="_Toc493592758"/>
      <w:bookmarkStart w:id="1231" w:name="_Toc493593298"/>
      <w:bookmarkStart w:id="1232" w:name="_Toc493664659"/>
      <w:bookmarkStart w:id="1233" w:name="_Toc493679152"/>
      <w:bookmarkStart w:id="1234" w:name="_Toc493681858"/>
      <w:bookmarkStart w:id="1235" w:name="_Toc493682083"/>
      <w:bookmarkStart w:id="1236" w:name="_Toc493683828"/>
      <w:bookmarkStart w:id="1237" w:name="_Toc493684053"/>
      <w:bookmarkStart w:id="1238" w:name="_Toc492472929"/>
      <w:bookmarkStart w:id="1239" w:name="_Toc492473035"/>
      <w:bookmarkStart w:id="1240" w:name="_Toc492473141"/>
      <w:bookmarkStart w:id="1241" w:name="_Toc492473246"/>
      <w:bookmarkStart w:id="1242" w:name="_Toc492572023"/>
      <w:bookmarkStart w:id="1243" w:name="_Toc492572183"/>
      <w:bookmarkStart w:id="1244" w:name="_Toc492572342"/>
      <w:bookmarkStart w:id="1245" w:name="_Toc492572502"/>
      <w:bookmarkStart w:id="1246" w:name="_Toc492572662"/>
      <w:bookmarkStart w:id="1247" w:name="_Toc492572820"/>
      <w:bookmarkStart w:id="1248" w:name="_Toc492625497"/>
      <w:bookmarkStart w:id="1249" w:name="_Toc492625655"/>
      <w:bookmarkStart w:id="1250" w:name="_Toc492635787"/>
      <w:bookmarkStart w:id="1251" w:name="_Toc492635945"/>
      <w:bookmarkStart w:id="1252" w:name="_Toc492636285"/>
      <w:bookmarkStart w:id="1253" w:name="_Toc492636444"/>
      <w:bookmarkStart w:id="1254" w:name="_Toc492637028"/>
      <w:bookmarkStart w:id="1255" w:name="_Toc492637186"/>
      <w:bookmarkStart w:id="1256" w:name="_Toc492637344"/>
      <w:bookmarkStart w:id="1257" w:name="_Toc492637503"/>
      <w:bookmarkStart w:id="1258" w:name="_Toc492638606"/>
      <w:bookmarkStart w:id="1259" w:name="_Toc492638764"/>
      <w:bookmarkStart w:id="1260" w:name="_Toc492639515"/>
      <w:bookmarkStart w:id="1261" w:name="_Toc492641934"/>
      <w:bookmarkStart w:id="1262" w:name="_Toc492642126"/>
      <w:bookmarkStart w:id="1263" w:name="_Toc492642318"/>
      <w:bookmarkStart w:id="1264" w:name="_Toc492644187"/>
      <w:bookmarkStart w:id="1265" w:name="_Toc492644911"/>
      <w:bookmarkStart w:id="1266" w:name="_Toc492645575"/>
      <w:bookmarkStart w:id="1267" w:name="_Toc492645769"/>
      <w:bookmarkStart w:id="1268" w:name="_Toc492645962"/>
      <w:bookmarkStart w:id="1269" w:name="_Toc492646155"/>
      <w:bookmarkStart w:id="1270" w:name="_Toc492646391"/>
      <w:bookmarkStart w:id="1271" w:name="_Toc492646584"/>
      <w:bookmarkStart w:id="1272" w:name="_Toc492646777"/>
      <w:bookmarkStart w:id="1273" w:name="_Toc492646970"/>
      <w:bookmarkStart w:id="1274" w:name="_Toc492647163"/>
      <w:bookmarkStart w:id="1275" w:name="_Toc492650550"/>
      <w:bookmarkStart w:id="1276" w:name="_Toc492651087"/>
      <w:bookmarkStart w:id="1277" w:name="_Toc492754009"/>
      <w:bookmarkStart w:id="1278" w:name="_Toc492754234"/>
      <w:bookmarkStart w:id="1279" w:name="_Toc492904500"/>
      <w:bookmarkStart w:id="1280" w:name="_Toc492904727"/>
      <w:bookmarkStart w:id="1281" w:name="_Toc492904953"/>
      <w:bookmarkStart w:id="1282" w:name="_Toc492905178"/>
      <w:bookmarkStart w:id="1283" w:name="_Toc492905409"/>
      <w:bookmarkStart w:id="1284" w:name="_Toc492905635"/>
      <w:bookmarkStart w:id="1285" w:name="_Toc492905364"/>
      <w:bookmarkStart w:id="1286" w:name="_Toc492905981"/>
      <w:bookmarkStart w:id="1287" w:name="_Toc492906207"/>
      <w:bookmarkStart w:id="1288" w:name="_Toc492906433"/>
      <w:bookmarkStart w:id="1289" w:name="_Toc492906658"/>
      <w:bookmarkStart w:id="1290" w:name="_Toc492906884"/>
      <w:bookmarkStart w:id="1291" w:name="_Toc493152823"/>
      <w:bookmarkStart w:id="1292" w:name="_Toc493168459"/>
      <w:bookmarkStart w:id="1293" w:name="_Toc493170206"/>
      <w:bookmarkStart w:id="1294" w:name="_Toc493170727"/>
      <w:bookmarkStart w:id="1295" w:name="_Toc493170952"/>
      <w:bookmarkStart w:id="1296" w:name="_Toc493172290"/>
      <w:bookmarkStart w:id="1297" w:name="_Toc493172515"/>
      <w:bookmarkStart w:id="1298" w:name="_Toc493173015"/>
      <w:bookmarkStart w:id="1299" w:name="_Toc493173323"/>
      <w:bookmarkStart w:id="1300" w:name="_Toc493237106"/>
      <w:bookmarkStart w:id="1301" w:name="_Toc493247497"/>
      <w:bookmarkStart w:id="1302" w:name="_Toc493503694"/>
      <w:bookmarkStart w:id="1303" w:name="_Toc493509195"/>
      <w:bookmarkStart w:id="1304" w:name="_Toc493513935"/>
      <w:bookmarkStart w:id="1305" w:name="_Toc493515398"/>
      <w:bookmarkStart w:id="1306" w:name="_Toc493516137"/>
      <w:bookmarkStart w:id="1307" w:name="_Toc493516709"/>
      <w:bookmarkStart w:id="1308" w:name="_Toc493589406"/>
      <w:bookmarkStart w:id="1309" w:name="_Toc493592759"/>
      <w:bookmarkStart w:id="1310" w:name="_Toc493593299"/>
      <w:bookmarkStart w:id="1311" w:name="_Toc493664660"/>
      <w:bookmarkStart w:id="1312" w:name="_Toc493679153"/>
      <w:bookmarkStart w:id="1313" w:name="_Toc493681859"/>
      <w:bookmarkStart w:id="1314" w:name="_Toc493682084"/>
      <w:bookmarkStart w:id="1315" w:name="_Toc493683829"/>
      <w:bookmarkStart w:id="1316" w:name="_Toc493684054"/>
      <w:bookmarkStart w:id="1317" w:name="_Toc492472930"/>
      <w:bookmarkStart w:id="1318" w:name="_Toc492473036"/>
      <w:bookmarkStart w:id="1319" w:name="_Toc492473142"/>
      <w:bookmarkStart w:id="1320" w:name="_Toc492473247"/>
      <w:bookmarkStart w:id="1321" w:name="_Toc492572024"/>
      <w:bookmarkStart w:id="1322" w:name="_Toc492572184"/>
      <w:bookmarkStart w:id="1323" w:name="_Toc492572343"/>
      <w:bookmarkStart w:id="1324" w:name="_Toc492572503"/>
      <w:bookmarkStart w:id="1325" w:name="_Toc492572663"/>
      <w:bookmarkStart w:id="1326" w:name="_Toc492572821"/>
      <w:bookmarkStart w:id="1327" w:name="_Toc492625498"/>
      <w:bookmarkStart w:id="1328" w:name="_Toc492625656"/>
      <w:bookmarkStart w:id="1329" w:name="_Toc492635788"/>
      <w:bookmarkStart w:id="1330" w:name="_Toc492635946"/>
      <w:bookmarkStart w:id="1331" w:name="_Toc492636286"/>
      <w:bookmarkStart w:id="1332" w:name="_Toc492636445"/>
      <w:bookmarkStart w:id="1333" w:name="_Toc492637029"/>
      <w:bookmarkStart w:id="1334" w:name="_Toc492637187"/>
      <w:bookmarkStart w:id="1335" w:name="_Toc492637345"/>
      <w:bookmarkStart w:id="1336" w:name="_Toc492637504"/>
      <w:bookmarkStart w:id="1337" w:name="_Toc492638607"/>
      <w:bookmarkStart w:id="1338" w:name="_Toc492638765"/>
      <w:bookmarkStart w:id="1339" w:name="_Toc492639516"/>
      <w:bookmarkStart w:id="1340" w:name="_Toc492641935"/>
      <w:bookmarkStart w:id="1341" w:name="_Toc492642127"/>
      <w:bookmarkStart w:id="1342" w:name="_Toc492642319"/>
      <w:bookmarkStart w:id="1343" w:name="_Toc492644188"/>
      <w:bookmarkStart w:id="1344" w:name="_Toc492644912"/>
      <w:bookmarkStart w:id="1345" w:name="_Toc492645576"/>
      <w:bookmarkStart w:id="1346" w:name="_Toc492645770"/>
      <w:bookmarkStart w:id="1347" w:name="_Toc492645963"/>
      <w:bookmarkStart w:id="1348" w:name="_Toc492646156"/>
      <w:bookmarkStart w:id="1349" w:name="_Toc492646392"/>
      <w:bookmarkStart w:id="1350" w:name="_Toc492646585"/>
      <w:bookmarkStart w:id="1351" w:name="_Toc492646778"/>
      <w:bookmarkStart w:id="1352" w:name="_Toc492646971"/>
      <w:bookmarkStart w:id="1353" w:name="_Toc492647164"/>
      <w:bookmarkStart w:id="1354" w:name="_Toc492650551"/>
      <w:bookmarkStart w:id="1355" w:name="_Toc492651088"/>
      <w:bookmarkStart w:id="1356" w:name="_Toc492754010"/>
      <w:bookmarkStart w:id="1357" w:name="_Toc492754235"/>
      <w:bookmarkStart w:id="1358" w:name="_Toc492904501"/>
      <w:bookmarkStart w:id="1359" w:name="_Toc492904728"/>
      <w:bookmarkStart w:id="1360" w:name="_Toc492904954"/>
      <w:bookmarkStart w:id="1361" w:name="_Toc492905179"/>
      <w:bookmarkStart w:id="1362" w:name="_Toc492905410"/>
      <w:bookmarkStart w:id="1363" w:name="_Toc492905636"/>
      <w:bookmarkStart w:id="1364" w:name="_Toc492905365"/>
      <w:bookmarkStart w:id="1365" w:name="_Toc492905982"/>
      <w:bookmarkStart w:id="1366" w:name="_Toc492906208"/>
      <w:bookmarkStart w:id="1367" w:name="_Toc492906434"/>
      <w:bookmarkStart w:id="1368" w:name="_Toc492906659"/>
      <w:bookmarkStart w:id="1369" w:name="_Toc492906885"/>
      <w:bookmarkStart w:id="1370" w:name="_Toc493152824"/>
      <w:bookmarkStart w:id="1371" w:name="_Toc493168460"/>
      <w:bookmarkStart w:id="1372" w:name="_Toc493170207"/>
      <w:bookmarkStart w:id="1373" w:name="_Toc493170728"/>
      <w:bookmarkStart w:id="1374" w:name="_Toc493170953"/>
      <w:bookmarkStart w:id="1375" w:name="_Toc493172291"/>
      <w:bookmarkStart w:id="1376" w:name="_Toc493172516"/>
      <w:bookmarkStart w:id="1377" w:name="_Toc493173016"/>
      <w:bookmarkStart w:id="1378" w:name="_Toc493173324"/>
      <w:bookmarkStart w:id="1379" w:name="_Toc493237107"/>
      <w:bookmarkStart w:id="1380" w:name="_Toc493247498"/>
      <w:bookmarkStart w:id="1381" w:name="_Toc493503695"/>
      <w:bookmarkStart w:id="1382" w:name="_Toc493509196"/>
      <w:bookmarkStart w:id="1383" w:name="_Toc493513936"/>
      <w:bookmarkStart w:id="1384" w:name="_Toc493515399"/>
      <w:bookmarkStart w:id="1385" w:name="_Toc493516138"/>
      <w:bookmarkStart w:id="1386" w:name="_Toc493516710"/>
      <w:bookmarkStart w:id="1387" w:name="_Toc493589407"/>
      <w:bookmarkStart w:id="1388" w:name="_Toc493592760"/>
      <w:bookmarkStart w:id="1389" w:name="_Toc493593300"/>
      <w:bookmarkStart w:id="1390" w:name="_Toc493664661"/>
      <w:bookmarkStart w:id="1391" w:name="_Toc493679154"/>
      <w:bookmarkStart w:id="1392" w:name="_Toc493681860"/>
      <w:bookmarkStart w:id="1393" w:name="_Toc493682085"/>
      <w:bookmarkStart w:id="1394" w:name="_Toc493683830"/>
      <w:bookmarkStart w:id="1395" w:name="_Toc493684055"/>
      <w:bookmarkStart w:id="1396" w:name="_Toc492472931"/>
      <w:bookmarkStart w:id="1397" w:name="_Toc492473037"/>
      <w:bookmarkStart w:id="1398" w:name="_Toc492473143"/>
      <w:bookmarkStart w:id="1399" w:name="_Toc492473248"/>
      <w:bookmarkStart w:id="1400" w:name="_Toc492572025"/>
      <w:bookmarkStart w:id="1401" w:name="_Toc492572185"/>
      <w:bookmarkStart w:id="1402" w:name="_Toc492572344"/>
      <w:bookmarkStart w:id="1403" w:name="_Toc492572504"/>
      <w:bookmarkStart w:id="1404" w:name="_Toc492572664"/>
      <w:bookmarkStart w:id="1405" w:name="_Toc492572822"/>
      <w:bookmarkStart w:id="1406" w:name="_Toc492625499"/>
      <w:bookmarkStart w:id="1407" w:name="_Toc492625657"/>
      <w:bookmarkStart w:id="1408" w:name="_Toc492635789"/>
      <w:bookmarkStart w:id="1409" w:name="_Toc492635947"/>
      <w:bookmarkStart w:id="1410" w:name="_Toc492636287"/>
      <w:bookmarkStart w:id="1411" w:name="_Toc492636446"/>
      <w:bookmarkStart w:id="1412" w:name="_Toc492637030"/>
      <w:bookmarkStart w:id="1413" w:name="_Toc492637188"/>
      <w:bookmarkStart w:id="1414" w:name="_Toc492637346"/>
      <w:bookmarkStart w:id="1415" w:name="_Toc492637505"/>
      <w:bookmarkStart w:id="1416" w:name="_Toc492638608"/>
      <w:bookmarkStart w:id="1417" w:name="_Toc492638766"/>
      <w:bookmarkStart w:id="1418" w:name="_Toc492639517"/>
      <w:bookmarkStart w:id="1419" w:name="_Toc492641936"/>
      <w:bookmarkStart w:id="1420" w:name="_Toc492642128"/>
      <w:bookmarkStart w:id="1421" w:name="_Toc492642320"/>
      <w:bookmarkStart w:id="1422" w:name="_Toc492644189"/>
      <w:bookmarkStart w:id="1423" w:name="_Toc492644913"/>
      <w:bookmarkStart w:id="1424" w:name="_Toc492645577"/>
      <w:bookmarkStart w:id="1425" w:name="_Toc492645771"/>
      <w:bookmarkStart w:id="1426" w:name="_Toc492645964"/>
      <w:bookmarkStart w:id="1427" w:name="_Toc492646157"/>
      <w:bookmarkStart w:id="1428" w:name="_Toc492646393"/>
      <w:bookmarkStart w:id="1429" w:name="_Toc492646586"/>
      <w:bookmarkStart w:id="1430" w:name="_Toc492646779"/>
      <w:bookmarkStart w:id="1431" w:name="_Toc492646972"/>
      <w:bookmarkStart w:id="1432" w:name="_Toc492647165"/>
      <w:bookmarkStart w:id="1433" w:name="_Toc492650552"/>
      <w:bookmarkStart w:id="1434" w:name="_Toc492651089"/>
      <w:bookmarkStart w:id="1435" w:name="_Toc492754011"/>
      <w:bookmarkStart w:id="1436" w:name="_Toc492754236"/>
      <w:bookmarkStart w:id="1437" w:name="_Toc492904502"/>
      <w:bookmarkStart w:id="1438" w:name="_Toc492904729"/>
      <w:bookmarkStart w:id="1439" w:name="_Toc492904955"/>
      <w:bookmarkStart w:id="1440" w:name="_Toc492905180"/>
      <w:bookmarkStart w:id="1441" w:name="_Toc492905411"/>
      <w:bookmarkStart w:id="1442" w:name="_Toc492905637"/>
      <w:bookmarkStart w:id="1443" w:name="_Toc492905366"/>
      <w:bookmarkStart w:id="1444" w:name="_Toc492905983"/>
      <w:bookmarkStart w:id="1445" w:name="_Toc492906209"/>
      <w:bookmarkStart w:id="1446" w:name="_Toc492906435"/>
      <w:bookmarkStart w:id="1447" w:name="_Toc492906660"/>
      <w:bookmarkStart w:id="1448" w:name="_Toc492906886"/>
      <w:bookmarkStart w:id="1449" w:name="_Toc493152825"/>
      <w:bookmarkStart w:id="1450" w:name="_Toc493168461"/>
      <w:bookmarkStart w:id="1451" w:name="_Toc493170208"/>
      <w:bookmarkStart w:id="1452" w:name="_Toc493170729"/>
      <w:bookmarkStart w:id="1453" w:name="_Toc493170954"/>
      <w:bookmarkStart w:id="1454" w:name="_Toc493172292"/>
      <w:bookmarkStart w:id="1455" w:name="_Toc493172517"/>
      <w:bookmarkStart w:id="1456" w:name="_Toc493173017"/>
      <w:bookmarkStart w:id="1457" w:name="_Toc493173325"/>
      <w:bookmarkStart w:id="1458" w:name="_Toc493237108"/>
      <w:bookmarkStart w:id="1459" w:name="_Toc493247499"/>
      <w:bookmarkStart w:id="1460" w:name="_Toc493503696"/>
      <w:bookmarkStart w:id="1461" w:name="_Toc493509197"/>
      <w:bookmarkStart w:id="1462" w:name="_Toc493513937"/>
      <w:bookmarkStart w:id="1463" w:name="_Toc493515400"/>
      <w:bookmarkStart w:id="1464" w:name="_Toc493516139"/>
      <w:bookmarkStart w:id="1465" w:name="_Toc493516711"/>
      <w:bookmarkStart w:id="1466" w:name="_Toc493589408"/>
      <w:bookmarkStart w:id="1467" w:name="_Toc493592761"/>
      <w:bookmarkStart w:id="1468" w:name="_Toc493593301"/>
      <w:bookmarkStart w:id="1469" w:name="_Toc493664662"/>
      <w:bookmarkStart w:id="1470" w:name="_Toc493679155"/>
      <w:bookmarkStart w:id="1471" w:name="_Toc493681861"/>
      <w:bookmarkStart w:id="1472" w:name="_Toc493682086"/>
      <w:bookmarkStart w:id="1473" w:name="_Toc493683831"/>
      <w:bookmarkStart w:id="1474" w:name="_Toc493684056"/>
      <w:bookmarkStart w:id="1475" w:name="_Toc492472935"/>
      <w:bookmarkStart w:id="1476" w:name="_Toc492473041"/>
      <w:bookmarkStart w:id="1477" w:name="_Toc492473147"/>
      <w:bookmarkStart w:id="1478" w:name="_Toc492473252"/>
      <w:bookmarkStart w:id="1479" w:name="_Toc492572029"/>
      <w:bookmarkStart w:id="1480" w:name="_Toc492572189"/>
      <w:bookmarkStart w:id="1481" w:name="_Toc492572348"/>
      <w:bookmarkStart w:id="1482" w:name="_Toc492572508"/>
      <w:bookmarkStart w:id="1483" w:name="_Toc492572668"/>
      <w:bookmarkStart w:id="1484" w:name="_Toc492572826"/>
      <w:bookmarkStart w:id="1485" w:name="_Toc492625503"/>
      <w:bookmarkStart w:id="1486" w:name="_Toc492625661"/>
      <w:bookmarkStart w:id="1487" w:name="_Toc492635793"/>
      <w:bookmarkStart w:id="1488" w:name="_Toc492635951"/>
      <w:bookmarkStart w:id="1489" w:name="_Toc492636291"/>
      <w:bookmarkStart w:id="1490" w:name="_Toc492636450"/>
      <w:bookmarkStart w:id="1491" w:name="_Toc492637034"/>
      <w:bookmarkStart w:id="1492" w:name="_Toc492637192"/>
      <w:bookmarkStart w:id="1493" w:name="_Toc492637350"/>
      <w:bookmarkStart w:id="1494" w:name="_Toc492637509"/>
      <w:bookmarkStart w:id="1495" w:name="_Toc492638612"/>
      <w:bookmarkStart w:id="1496" w:name="_Toc492638770"/>
      <w:bookmarkStart w:id="1497" w:name="_Toc492639521"/>
      <w:bookmarkStart w:id="1498" w:name="_Toc492641940"/>
      <w:bookmarkStart w:id="1499" w:name="_Toc492642132"/>
      <w:bookmarkStart w:id="1500" w:name="_Toc492642324"/>
      <w:bookmarkStart w:id="1501" w:name="_Toc492644193"/>
      <w:bookmarkStart w:id="1502" w:name="_Toc492644917"/>
      <w:bookmarkStart w:id="1503" w:name="_Toc492645581"/>
      <w:bookmarkStart w:id="1504" w:name="_Toc492645775"/>
      <w:bookmarkStart w:id="1505" w:name="_Toc492645968"/>
      <w:bookmarkStart w:id="1506" w:name="_Toc492646161"/>
      <w:bookmarkStart w:id="1507" w:name="_Toc492646397"/>
      <w:bookmarkStart w:id="1508" w:name="_Toc492646590"/>
      <w:bookmarkStart w:id="1509" w:name="_Toc492646783"/>
      <w:bookmarkStart w:id="1510" w:name="_Toc492646976"/>
      <w:bookmarkStart w:id="1511" w:name="_Toc492647169"/>
      <w:bookmarkStart w:id="1512" w:name="_Toc492650556"/>
      <w:bookmarkStart w:id="1513" w:name="_Toc492651093"/>
      <w:bookmarkStart w:id="1514" w:name="_Toc492754015"/>
      <w:bookmarkStart w:id="1515" w:name="_Toc492754240"/>
      <w:bookmarkStart w:id="1516" w:name="_Toc492904506"/>
      <w:bookmarkStart w:id="1517" w:name="_Toc492904733"/>
      <w:bookmarkStart w:id="1518" w:name="_Toc492904959"/>
      <w:bookmarkStart w:id="1519" w:name="_Toc492905184"/>
      <w:bookmarkStart w:id="1520" w:name="_Toc492905415"/>
      <w:bookmarkStart w:id="1521" w:name="_Toc492905641"/>
      <w:bookmarkStart w:id="1522" w:name="_Toc492905370"/>
      <w:bookmarkStart w:id="1523" w:name="_Toc492905987"/>
      <w:bookmarkStart w:id="1524" w:name="_Toc492906213"/>
      <w:bookmarkStart w:id="1525" w:name="_Toc492906439"/>
      <w:bookmarkStart w:id="1526" w:name="_Toc492906664"/>
      <w:bookmarkStart w:id="1527" w:name="_Toc492906890"/>
      <w:bookmarkStart w:id="1528" w:name="_Toc493152829"/>
      <w:bookmarkStart w:id="1529" w:name="_Toc493168465"/>
      <w:bookmarkStart w:id="1530" w:name="_Toc493170212"/>
      <w:bookmarkStart w:id="1531" w:name="_Toc493170733"/>
      <w:bookmarkStart w:id="1532" w:name="_Toc493170958"/>
      <w:bookmarkStart w:id="1533" w:name="_Toc493172296"/>
      <w:bookmarkStart w:id="1534" w:name="_Toc493172521"/>
      <w:bookmarkStart w:id="1535" w:name="_Toc493173021"/>
      <w:bookmarkStart w:id="1536" w:name="_Toc493173329"/>
      <w:bookmarkStart w:id="1537" w:name="_Toc493237112"/>
      <w:bookmarkStart w:id="1538" w:name="_Toc493247503"/>
      <w:bookmarkStart w:id="1539" w:name="_Toc493503700"/>
      <w:bookmarkStart w:id="1540" w:name="_Toc493509201"/>
      <w:bookmarkStart w:id="1541" w:name="_Toc493513941"/>
      <w:bookmarkStart w:id="1542" w:name="_Toc493515404"/>
      <w:bookmarkStart w:id="1543" w:name="_Toc493516143"/>
      <w:bookmarkStart w:id="1544" w:name="_Toc493516715"/>
      <w:bookmarkStart w:id="1545" w:name="_Toc493589412"/>
      <w:bookmarkStart w:id="1546" w:name="_Toc493592765"/>
      <w:bookmarkStart w:id="1547" w:name="_Toc493593305"/>
      <w:bookmarkStart w:id="1548" w:name="_Toc493664666"/>
      <w:bookmarkStart w:id="1549" w:name="_Toc493679159"/>
      <w:bookmarkStart w:id="1550" w:name="_Toc493681865"/>
      <w:bookmarkStart w:id="1551" w:name="_Toc493682090"/>
      <w:bookmarkStart w:id="1552" w:name="_Toc493683835"/>
      <w:bookmarkStart w:id="1553" w:name="_Toc493684060"/>
      <w:bookmarkStart w:id="1554" w:name="_Toc492472936"/>
      <w:bookmarkStart w:id="1555" w:name="_Toc492473042"/>
      <w:bookmarkStart w:id="1556" w:name="_Toc492473148"/>
      <w:bookmarkStart w:id="1557" w:name="_Toc492473253"/>
      <w:bookmarkStart w:id="1558" w:name="_Toc492572030"/>
      <w:bookmarkStart w:id="1559" w:name="_Toc492572190"/>
      <w:bookmarkStart w:id="1560" w:name="_Toc492572349"/>
      <w:bookmarkStart w:id="1561" w:name="_Toc492572509"/>
      <w:bookmarkStart w:id="1562" w:name="_Toc492572669"/>
      <w:bookmarkStart w:id="1563" w:name="_Toc492572827"/>
      <w:bookmarkStart w:id="1564" w:name="_Toc492625504"/>
      <w:bookmarkStart w:id="1565" w:name="_Toc492625662"/>
      <w:bookmarkStart w:id="1566" w:name="_Toc492635794"/>
      <w:bookmarkStart w:id="1567" w:name="_Toc492635952"/>
      <w:bookmarkStart w:id="1568" w:name="_Toc492636292"/>
      <w:bookmarkStart w:id="1569" w:name="_Toc492636451"/>
      <w:bookmarkStart w:id="1570" w:name="_Toc492637035"/>
      <w:bookmarkStart w:id="1571" w:name="_Toc492637193"/>
      <w:bookmarkStart w:id="1572" w:name="_Toc492637351"/>
      <w:bookmarkStart w:id="1573" w:name="_Toc492637510"/>
      <w:bookmarkStart w:id="1574" w:name="_Toc492638613"/>
      <w:bookmarkStart w:id="1575" w:name="_Toc492638771"/>
      <w:bookmarkStart w:id="1576" w:name="_Toc492639522"/>
      <w:bookmarkStart w:id="1577" w:name="_Toc492641941"/>
      <w:bookmarkStart w:id="1578" w:name="_Toc492642133"/>
      <w:bookmarkStart w:id="1579" w:name="_Toc492642325"/>
      <w:bookmarkStart w:id="1580" w:name="_Toc492644194"/>
      <w:bookmarkStart w:id="1581" w:name="_Toc492644918"/>
      <w:bookmarkStart w:id="1582" w:name="_Toc492645582"/>
      <w:bookmarkStart w:id="1583" w:name="_Toc492645776"/>
      <w:bookmarkStart w:id="1584" w:name="_Toc492645969"/>
      <w:bookmarkStart w:id="1585" w:name="_Toc492646162"/>
      <w:bookmarkStart w:id="1586" w:name="_Toc492646398"/>
      <w:bookmarkStart w:id="1587" w:name="_Toc492646591"/>
      <w:bookmarkStart w:id="1588" w:name="_Toc492646784"/>
      <w:bookmarkStart w:id="1589" w:name="_Toc492646977"/>
      <w:bookmarkStart w:id="1590" w:name="_Toc492647170"/>
      <w:bookmarkStart w:id="1591" w:name="_Toc492650557"/>
      <w:bookmarkStart w:id="1592" w:name="_Toc492651094"/>
      <w:bookmarkStart w:id="1593" w:name="_Toc492754016"/>
      <w:bookmarkStart w:id="1594" w:name="_Toc492754241"/>
      <w:bookmarkStart w:id="1595" w:name="_Toc492904507"/>
      <w:bookmarkStart w:id="1596" w:name="_Toc492904734"/>
      <w:bookmarkStart w:id="1597" w:name="_Toc492904960"/>
      <w:bookmarkStart w:id="1598" w:name="_Toc492905185"/>
      <w:bookmarkStart w:id="1599" w:name="_Toc492905416"/>
      <w:bookmarkStart w:id="1600" w:name="_Toc492905642"/>
      <w:bookmarkStart w:id="1601" w:name="_Toc492905371"/>
      <w:bookmarkStart w:id="1602" w:name="_Toc492905988"/>
      <w:bookmarkStart w:id="1603" w:name="_Toc492906214"/>
      <w:bookmarkStart w:id="1604" w:name="_Toc492906440"/>
      <w:bookmarkStart w:id="1605" w:name="_Toc492906665"/>
      <w:bookmarkStart w:id="1606" w:name="_Toc492906891"/>
      <w:bookmarkStart w:id="1607" w:name="_Toc493152830"/>
      <w:bookmarkStart w:id="1608" w:name="_Toc493168466"/>
      <w:bookmarkStart w:id="1609" w:name="_Toc493170213"/>
      <w:bookmarkStart w:id="1610" w:name="_Toc493170734"/>
      <w:bookmarkStart w:id="1611" w:name="_Toc493170959"/>
      <w:bookmarkStart w:id="1612" w:name="_Toc493172297"/>
      <w:bookmarkStart w:id="1613" w:name="_Toc493172522"/>
      <w:bookmarkStart w:id="1614" w:name="_Toc493173022"/>
      <w:bookmarkStart w:id="1615" w:name="_Toc493173330"/>
      <w:bookmarkStart w:id="1616" w:name="_Toc493237113"/>
      <w:bookmarkStart w:id="1617" w:name="_Toc493247504"/>
      <w:bookmarkStart w:id="1618" w:name="_Toc493503701"/>
      <w:bookmarkStart w:id="1619" w:name="_Toc493509202"/>
      <w:bookmarkStart w:id="1620" w:name="_Toc493513942"/>
      <w:bookmarkStart w:id="1621" w:name="_Toc493515405"/>
      <w:bookmarkStart w:id="1622" w:name="_Toc493516144"/>
      <w:bookmarkStart w:id="1623" w:name="_Toc493516716"/>
      <w:bookmarkStart w:id="1624" w:name="_Toc493589413"/>
      <w:bookmarkStart w:id="1625" w:name="_Toc493592766"/>
      <w:bookmarkStart w:id="1626" w:name="_Toc493593306"/>
      <w:bookmarkStart w:id="1627" w:name="_Toc493664667"/>
      <w:bookmarkStart w:id="1628" w:name="_Toc493679160"/>
      <w:bookmarkStart w:id="1629" w:name="_Toc493681866"/>
      <w:bookmarkStart w:id="1630" w:name="_Toc493682091"/>
      <w:bookmarkStart w:id="1631" w:name="_Toc493683836"/>
      <w:bookmarkStart w:id="1632" w:name="_Toc493684061"/>
      <w:bookmarkStart w:id="1633" w:name="_Toc492472937"/>
      <w:bookmarkStart w:id="1634" w:name="_Toc492473043"/>
      <w:bookmarkStart w:id="1635" w:name="_Toc492473149"/>
      <w:bookmarkStart w:id="1636" w:name="_Toc492473254"/>
      <w:bookmarkStart w:id="1637" w:name="_Toc492572031"/>
      <w:bookmarkStart w:id="1638" w:name="_Toc492572191"/>
      <w:bookmarkStart w:id="1639" w:name="_Toc492572350"/>
      <w:bookmarkStart w:id="1640" w:name="_Toc492572510"/>
      <w:bookmarkStart w:id="1641" w:name="_Toc492572670"/>
      <w:bookmarkStart w:id="1642" w:name="_Toc492572828"/>
      <w:bookmarkStart w:id="1643" w:name="_Toc492625505"/>
      <w:bookmarkStart w:id="1644" w:name="_Toc492625663"/>
      <w:bookmarkStart w:id="1645" w:name="_Toc492635795"/>
      <w:bookmarkStart w:id="1646" w:name="_Toc492635953"/>
      <w:bookmarkStart w:id="1647" w:name="_Toc492636293"/>
      <w:bookmarkStart w:id="1648" w:name="_Toc492636452"/>
      <w:bookmarkStart w:id="1649" w:name="_Toc492637036"/>
      <w:bookmarkStart w:id="1650" w:name="_Toc492637194"/>
      <w:bookmarkStart w:id="1651" w:name="_Toc492637352"/>
      <w:bookmarkStart w:id="1652" w:name="_Toc492637511"/>
      <w:bookmarkStart w:id="1653" w:name="_Toc492638614"/>
      <w:bookmarkStart w:id="1654" w:name="_Toc492638772"/>
      <w:bookmarkStart w:id="1655" w:name="_Toc492639523"/>
      <w:bookmarkStart w:id="1656" w:name="_Toc492641942"/>
      <w:bookmarkStart w:id="1657" w:name="_Toc492642134"/>
      <w:bookmarkStart w:id="1658" w:name="_Toc492642326"/>
      <w:bookmarkStart w:id="1659" w:name="_Toc492644195"/>
      <w:bookmarkStart w:id="1660" w:name="_Toc492644919"/>
      <w:bookmarkStart w:id="1661" w:name="_Toc492645583"/>
      <w:bookmarkStart w:id="1662" w:name="_Toc492645777"/>
      <w:bookmarkStart w:id="1663" w:name="_Toc492645970"/>
      <w:bookmarkStart w:id="1664" w:name="_Toc492646163"/>
      <w:bookmarkStart w:id="1665" w:name="_Toc492646399"/>
      <w:bookmarkStart w:id="1666" w:name="_Toc492646592"/>
      <w:bookmarkStart w:id="1667" w:name="_Toc492646785"/>
      <w:bookmarkStart w:id="1668" w:name="_Toc492646978"/>
      <w:bookmarkStart w:id="1669" w:name="_Toc492647171"/>
      <w:bookmarkStart w:id="1670" w:name="_Toc492650558"/>
      <w:bookmarkStart w:id="1671" w:name="_Toc492651095"/>
      <w:bookmarkStart w:id="1672" w:name="_Toc492754017"/>
      <w:bookmarkStart w:id="1673" w:name="_Toc492754242"/>
      <w:bookmarkStart w:id="1674" w:name="_Toc492904508"/>
      <w:bookmarkStart w:id="1675" w:name="_Toc492904735"/>
      <w:bookmarkStart w:id="1676" w:name="_Toc492904961"/>
      <w:bookmarkStart w:id="1677" w:name="_Toc492905186"/>
      <w:bookmarkStart w:id="1678" w:name="_Toc492905417"/>
      <w:bookmarkStart w:id="1679" w:name="_Toc492905643"/>
      <w:bookmarkStart w:id="1680" w:name="_Toc492905372"/>
      <w:bookmarkStart w:id="1681" w:name="_Toc492905989"/>
      <w:bookmarkStart w:id="1682" w:name="_Toc492906215"/>
      <w:bookmarkStart w:id="1683" w:name="_Toc492906441"/>
      <w:bookmarkStart w:id="1684" w:name="_Toc492906666"/>
      <w:bookmarkStart w:id="1685" w:name="_Toc492906892"/>
      <w:bookmarkStart w:id="1686" w:name="_Toc493152831"/>
      <w:bookmarkStart w:id="1687" w:name="_Toc493168467"/>
      <w:bookmarkStart w:id="1688" w:name="_Toc493170214"/>
      <w:bookmarkStart w:id="1689" w:name="_Toc493170735"/>
      <w:bookmarkStart w:id="1690" w:name="_Toc493170960"/>
      <w:bookmarkStart w:id="1691" w:name="_Toc493172298"/>
      <w:bookmarkStart w:id="1692" w:name="_Toc493172523"/>
      <w:bookmarkStart w:id="1693" w:name="_Toc493173023"/>
      <w:bookmarkStart w:id="1694" w:name="_Toc493173331"/>
      <w:bookmarkStart w:id="1695" w:name="_Toc493237114"/>
      <w:bookmarkStart w:id="1696" w:name="_Toc493247505"/>
      <w:bookmarkStart w:id="1697" w:name="_Toc493503702"/>
      <w:bookmarkStart w:id="1698" w:name="_Toc493509203"/>
      <w:bookmarkStart w:id="1699" w:name="_Toc493513943"/>
      <w:bookmarkStart w:id="1700" w:name="_Toc493515406"/>
      <w:bookmarkStart w:id="1701" w:name="_Toc493516145"/>
      <w:bookmarkStart w:id="1702" w:name="_Toc493516717"/>
      <w:bookmarkStart w:id="1703" w:name="_Toc493589414"/>
      <w:bookmarkStart w:id="1704" w:name="_Toc493592767"/>
      <w:bookmarkStart w:id="1705" w:name="_Toc493593307"/>
      <w:bookmarkStart w:id="1706" w:name="_Toc493664668"/>
      <w:bookmarkStart w:id="1707" w:name="_Toc493679161"/>
      <w:bookmarkStart w:id="1708" w:name="_Toc493681867"/>
      <w:bookmarkStart w:id="1709" w:name="_Toc493682092"/>
      <w:bookmarkStart w:id="1710" w:name="_Toc493683837"/>
      <w:bookmarkStart w:id="1711" w:name="_Toc493684062"/>
      <w:bookmarkStart w:id="1712" w:name="_Toc492472938"/>
      <w:bookmarkStart w:id="1713" w:name="_Toc492473044"/>
      <w:bookmarkStart w:id="1714" w:name="_Toc492473150"/>
      <w:bookmarkStart w:id="1715" w:name="_Toc492473255"/>
      <w:bookmarkStart w:id="1716" w:name="_Toc492572032"/>
      <w:bookmarkStart w:id="1717" w:name="_Toc492572192"/>
      <w:bookmarkStart w:id="1718" w:name="_Toc492572351"/>
      <w:bookmarkStart w:id="1719" w:name="_Toc492572511"/>
      <w:bookmarkStart w:id="1720" w:name="_Toc492572671"/>
      <w:bookmarkStart w:id="1721" w:name="_Toc492572829"/>
      <w:bookmarkStart w:id="1722" w:name="_Toc492625506"/>
      <w:bookmarkStart w:id="1723" w:name="_Toc492625664"/>
      <w:bookmarkStart w:id="1724" w:name="_Toc492635796"/>
      <w:bookmarkStart w:id="1725" w:name="_Toc492635954"/>
      <w:bookmarkStart w:id="1726" w:name="_Toc492636294"/>
      <w:bookmarkStart w:id="1727" w:name="_Toc492636453"/>
      <w:bookmarkStart w:id="1728" w:name="_Toc492637037"/>
      <w:bookmarkStart w:id="1729" w:name="_Toc492637195"/>
      <w:bookmarkStart w:id="1730" w:name="_Toc492637353"/>
      <w:bookmarkStart w:id="1731" w:name="_Toc492637512"/>
      <w:bookmarkStart w:id="1732" w:name="_Toc492638615"/>
      <w:bookmarkStart w:id="1733" w:name="_Toc492638773"/>
      <w:bookmarkStart w:id="1734" w:name="_Toc492639524"/>
      <w:bookmarkStart w:id="1735" w:name="_Toc492641943"/>
      <w:bookmarkStart w:id="1736" w:name="_Toc492642135"/>
      <w:bookmarkStart w:id="1737" w:name="_Toc492642327"/>
      <w:bookmarkStart w:id="1738" w:name="_Toc492644196"/>
      <w:bookmarkStart w:id="1739" w:name="_Toc492644920"/>
      <w:bookmarkStart w:id="1740" w:name="_Toc492645584"/>
      <w:bookmarkStart w:id="1741" w:name="_Toc492645778"/>
      <w:bookmarkStart w:id="1742" w:name="_Toc492645971"/>
      <w:bookmarkStart w:id="1743" w:name="_Toc492646164"/>
      <w:bookmarkStart w:id="1744" w:name="_Toc492646400"/>
      <w:bookmarkStart w:id="1745" w:name="_Toc492646593"/>
      <w:bookmarkStart w:id="1746" w:name="_Toc492646786"/>
      <w:bookmarkStart w:id="1747" w:name="_Toc492646979"/>
      <w:bookmarkStart w:id="1748" w:name="_Toc492647172"/>
      <w:bookmarkStart w:id="1749" w:name="_Toc492650559"/>
      <w:bookmarkStart w:id="1750" w:name="_Toc492651096"/>
      <w:bookmarkStart w:id="1751" w:name="_Toc492754018"/>
      <w:bookmarkStart w:id="1752" w:name="_Toc492754243"/>
      <w:bookmarkStart w:id="1753" w:name="_Toc492904509"/>
      <w:bookmarkStart w:id="1754" w:name="_Toc492904736"/>
      <w:bookmarkStart w:id="1755" w:name="_Toc492904962"/>
      <w:bookmarkStart w:id="1756" w:name="_Toc492905187"/>
      <w:bookmarkStart w:id="1757" w:name="_Toc492905418"/>
      <w:bookmarkStart w:id="1758" w:name="_Toc492905644"/>
      <w:bookmarkStart w:id="1759" w:name="_Toc492905373"/>
      <w:bookmarkStart w:id="1760" w:name="_Toc492905990"/>
      <w:bookmarkStart w:id="1761" w:name="_Toc492906216"/>
      <w:bookmarkStart w:id="1762" w:name="_Toc492906442"/>
      <w:bookmarkStart w:id="1763" w:name="_Toc492906667"/>
      <w:bookmarkStart w:id="1764" w:name="_Toc492906893"/>
      <w:bookmarkStart w:id="1765" w:name="_Toc493152832"/>
      <w:bookmarkStart w:id="1766" w:name="_Toc493168468"/>
      <w:bookmarkStart w:id="1767" w:name="_Toc493170215"/>
      <w:bookmarkStart w:id="1768" w:name="_Toc493170736"/>
      <w:bookmarkStart w:id="1769" w:name="_Toc493170961"/>
      <w:bookmarkStart w:id="1770" w:name="_Toc493172299"/>
      <w:bookmarkStart w:id="1771" w:name="_Toc493172524"/>
      <w:bookmarkStart w:id="1772" w:name="_Toc493173024"/>
      <w:bookmarkStart w:id="1773" w:name="_Toc493173332"/>
      <w:bookmarkStart w:id="1774" w:name="_Toc493237115"/>
      <w:bookmarkStart w:id="1775" w:name="_Toc493247506"/>
      <w:bookmarkStart w:id="1776" w:name="_Toc493503703"/>
      <w:bookmarkStart w:id="1777" w:name="_Toc493509204"/>
      <w:bookmarkStart w:id="1778" w:name="_Toc493513944"/>
      <w:bookmarkStart w:id="1779" w:name="_Toc493515407"/>
      <w:bookmarkStart w:id="1780" w:name="_Toc493516146"/>
      <w:bookmarkStart w:id="1781" w:name="_Toc493516718"/>
      <w:bookmarkStart w:id="1782" w:name="_Toc493589415"/>
      <w:bookmarkStart w:id="1783" w:name="_Toc493592768"/>
      <w:bookmarkStart w:id="1784" w:name="_Toc493593308"/>
      <w:bookmarkStart w:id="1785" w:name="_Toc493664669"/>
      <w:bookmarkStart w:id="1786" w:name="_Toc493679162"/>
      <w:bookmarkStart w:id="1787" w:name="_Toc493681868"/>
      <w:bookmarkStart w:id="1788" w:name="_Toc493682093"/>
      <w:bookmarkStart w:id="1789" w:name="_Toc493683838"/>
      <w:bookmarkStart w:id="1790" w:name="_Toc493684063"/>
      <w:bookmarkStart w:id="1791" w:name="_Toc492472939"/>
      <w:bookmarkStart w:id="1792" w:name="_Toc492473045"/>
      <w:bookmarkStart w:id="1793" w:name="_Toc492473151"/>
      <w:bookmarkStart w:id="1794" w:name="_Toc492473256"/>
      <w:bookmarkStart w:id="1795" w:name="_Toc492572033"/>
      <w:bookmarkStart w:id="1796" w:name="_Toc492572193"/>
      <w:bookmarkStart w:id="1797" w:name="_Toc492572352"/>
      <w:bookmarkStart w:id="1798" w:name="_Toc492572512"/>
      <w:bookmarkStart w:id="1799" w:name="_Toc492572672"/>
      <w:bookmarkStart w:id="1800" w:name="_Toc492572830"/>
      <w:bookmarkStart w:id="1801" w:name="_Toc492625507"/>
      <w:bookmarkStart w:id="1802" w:name="_Toc492625665"/>
      <w:bookmarkStart w:id="1803" w:name="_Toc492635797"/>
      <w:bookmarkStart w:id="1804" w:name="_Toc492635955"/>
      <w:bookmarkStart w:id="1805" w:name="_Toc492636295"/>
      <w:bookmarkStart w:id="1806" w:name="_Toc492636454"/>
      <w:bookmarkStart w:id="1807" w:name="_Toc492637038"/>
      <w:bookmarkStart w:id="1808" w:name="_Toc492637196"/>
      <w:bookmarkStart w:id="1809" w:name="_Toc492637354"/>
      <w:bookmarkStart w:id="1810" w:name="_Toc492637513"/>
      <w:bookmarkStart w:id="1811" w:name="_Toc492638616"/>
      <w:bookmarkStart w:id="1812" w:name="_Toc492638774"/>
      <w:bookmarkStart w:id="1813" w:name="_Toc492639525"/>
      <w:bookmarkStart w:id="1814" w:name="_Toc492641944"/>
      <w:bookmarkStart w:id="1815" w:name="_Toc492642136"/>
      <w:bookmarkStart w:id="1816" w:name="_Toc492642328"/>
      <w:bookmarkStart w:id="1817" w:name="_Toc492644197"/>
      <w:bookmarkStart w:id="1818" w:name="_Toc492644921"/>
      <w:bookmarkStart w:id="1819" w:name="_Toc492645585"/>
      <w:bookmarkStart w:id="1820" w:name="_Toc492645779"/>
      <w:bookmarkStart w:id="1821" w:name="_Toc492645972"/>
      <w:bookmarkStart w:id="1822" w:name="_Toc492646165"/>
      <w:bookmarkStart w:id="1823" w:name="_Toc492646401"/>
      <w:bookmarkStart w:id="1824" w:name="_Toc492646594"/>
      <w:bookmarkStart w:id="1825" w:name="_Toc492646787"/>
      <w:bookmarkStart w:id="1826" w:name="_Toc492646980"/>
      <w:bookmarkStart w:id="1827" w:name="_Toc492647173"/>
      <w:bookmarkStart w:id="1828" w:name="_Toc492650560"/>
      <w:bookmarkStart w:id="1829" w:name="_Toc492651097"/>
      <w:bookmarkStart w:id="1830" w:name="_Toc492754019"/>
      <w:bookmarkStart w:id="1831" w:name="_Toc492754244"/>
      <w:bookmarkStart w:id="1832" w:name="_Toc492904510"/>
      <w:bookmarkStart w:id="1833" w:name="_Toc492904737"/>
      <w:bookmarkStart w:id="1834" w:name="_Toc492904963"/>
      <w:bookmarkStart w:id="1835" w:name="_Toc492905188"/>
      <w:bookmarkStart w:id="1836" w:name="_Toc492905419"/>
      <w:bookmarkStart w:id="1837" w:name="_Toc492905645"/>
      <w:bookmarkStart w:id="1838" w:name="_Toc492905374"/>
      <w:bookmarkStart w:id="1839" w:name="_Toc492905991"/>
      <w:bookmarkStart w:id="1840" w:name="_Toc492906217"/>
      <w:bookmarkStart w:id="1841" w:name="_Toc492906443"/>
      <w:bookmarkStart w:id="1842" w:name="_Toc492906668"/>
      <w:bookmarkStart w:id="1843" w:name="_Toc492906894"/>
      <w:bookmarkStart w:id="1844" w:name="_Toc493152833"/>
      <w:bookmarkStart w:id="1845" w:name="_Toc493168469"/>
      <w:bookmarkStart w:id="1846" w:name="_Toc493170216"/>
      <w:bookmarkStart w:id="1847" w:name="_Toc493170737"/>
      <w:bookmarkStart w:id="1848" w:name="_Toc493170962"/>
      <w:bookmarkStart w:id="1849" w:name="_Toc493172300"/>
      <w:bookmarkStart w:id="1850" w:name="_Toc493172525"/>
      <w:bookmarkStart w:id="1851" w:name="_Toc493173025"/>
      <w:bookmarkStart w:id="1852" w:name="_Toc493173333"/>
      <w:bookmarkStart w:id="1853" w:name="_Toc493237116"/>
      <w:bookmarkStart w:id="1854" w:name="_Toc493247507"/>
      <w:bookmarkStart w:id="1855" w:name="_Toc493503704"/>
      <w:bookmarkStart w:id="1856" w:name="_Toc493509205"/>
      <w:bookmarkStart w:id="1857" w:name="_Toc493513945"/>
      <w:bookmarkStart w:id="1858" w:name="_Toc493515408"/>
      <w:bookmarkStart w:id="1859" w:name="_Toc493516147"/>
      <w:bookmarkStart w:id="1860" w:name="_Toc493516719"/>
      <w:bookmarkStart w:id="1861" w:name="_Toc493589416"/>
      <w:bookmarkStart w:id="1862" w:name="_Toc493592769"/>
      <w:bookmarkStart w:id="1863" w:name="_Toc493593309"/>
      <w:bookmarkStart w:id="1864" w:name="_Toc493664670"/>
      <w:bookmarkStart w:id="1865" w:name="_Toc493679163"/>
      <w:bookmarkStart w:id="1866" w:name="_Toc493681869"/>
      <w:bookmarkStart w:id="1867" w:name="_Toc493682094"/>
      <w:bookmarkStart w:id="1868" w:name="_Toc493683839"/>
      <w:bookmarkStart w:id="1869" w:name="_Toc493684064"/>
      <w:bookmarkStart w:id="1870" w:name="_Toc492472940"/>
      <w:bookmarkStart w:id="1871" w:name="_Toc492473046"/>
      <w:bookmarkStart w:id="1872" w:name="_Toc492473152"/>
      <w:bookmarkStart w:id="1873" w:name="_Toc492473257"/>
      <w:bookmarkStart w:id="1874" w:name="_Toc492572034"/>
      <w:bookmarkStart w:id="1875" w:name="_Toc492572194"/>
      <w:bookmarkStart w:id="1876" w:name="_Toc492572353"/>
      <w:bookmarkStart w:id="1877" w:name="_Toc492572513"/>
      <w:bookmarkStart w:id="1878" w:name="_Toc492572673"/>
      <w:bookmarkStart w:id="1879" w:name="_Toc492572831"/>
      <w:bookmarkStart w:id="1880" w:name="_Toc492625508"/>
      <w:bookmarkStart w:id="1881" w:name="_Toc492625666"/>
      <w:bookmarkStart w:id="1882" w:name="_Toc492635798"/>
      <w:bookmarkStart w:id="1883" w:name="_Toc492635956"/>
      <w:bookmarkStart w:id="1884" w:name="_Toc492636296"/>
      <w:bookmarkStart w:id="1885" w:name="_Toc492636455"/>
      <w:bookmarkStart w:id="1886" w:name="_Toc492637039"/>
      <w:bookmarkStart w:id="1887" w:name="_Toc492637197"/>
      <w:bookmarkStart w:id="1888" w:name="_Toc492637355"/>
      <w:bookmarkStart w:id="1889" w:name="_Toc492637514"/>
      <w:bookmarkStart w:id="1890" w:name="_Toc492638617"/>
      <w:bookmarkStart w:id="1891" w:name="_Toc492638775"/>
      <w:bookmarkStart w:id="1892" w:name="_Toc492639526"/>
      <w:bookmarkStart w:id="1893" w:name="_Toc492641945"/>
      <w:bookmarkStart w:id="1894" w:name="_Toc492642137"/>
      <w:bookmarkStart w:id="1895" w:name="_Toc492642329"/>
      <w:bookmarkStart w:id="1896" w:name="_Toc492644198"/>
      <w:bookmarkStart w:id="1897" w:name="_Toc492644922"/>
      <w:bookmarkStart w:id="1898" w:name="_Toc492645586"/>
      <w:bookmarkStart w:id="1899" w:name="_Toc492645780"/>
      <w:bookmarkStart w:id="1900" w:name="_Toc492645973"/>
      <w:bookmarkStart w:id="1901" w:name="_Toc492646166"/>
      <w:bookmarkStart w:id="1902" w:name="_Toc492646402"/>
      <w:bookmarkStart w:id="1903" w:name="_Toc492646595"/>
      <w:bookmarkStart w:id="1904" w:name="_Toc492646788"/>
      <w:bookmarkStart w:id="1905" w:name="_Toc492646981"/>
      <w:bookmarkStart w:id="1906" w:name="_Toc492647174"/>
      <w:bookmarkStart w:id="1907" w:name="_Toc492650561"/>
      <w:bookmarkStart w:id="1908" w:name="_Toc492651098"/>
      <w:bookmarkStart w:id="1909" w:name="_Toc492754020"/>
      <w:bookmarkStart w:id="1910" w:name="_Toc492754245"/>
      <w:bookmarkStart w:id="1911" w:name="_Toc492904511"/>
      <w:bookmarkStart w:id="1912" w:name="_Toc492904738"/>
      <w:bookmarkStart w:id="1913" w:name="_Toc492904964"/>
      <w:bookmarkStart w:id="1914" w:name="_Toc492905189"/>
      <w:bookmarkStart w:id="1915" w:name="_Toc492905420"/>
      <w:bookmarkStart w:id="1916" w:name="_Toc492905646"/>
      <w:bookmarkStart w:id="1917" w:name="_Toc492905375"/>
      <w:bookmarkStart w:id="1918" w:name="_Toc492905992"/>
      <w:bookmarkStart w:id="1919" w:name="_Toc492906218"/>
      <w:bookmarkStart w:id="1920" w:name="_Toc492906444"/>
      <w:bookmarkStart w:id="1921" w:name="_Toc492906669"/>
      <w:bookmarkStart w:id="1922" w:name="_Toc492906895"/>
      <w:bookmarkStart w:id="1923" w:name="_Toc493152834"/>
      <w:bookmarkStart w:id="1924" w:name="_Toc493168470"/>
      <w:bookmarkStart w:id="1925" w:name="_Toc493170217"/>
      <w:bookmarkStart w:id="1926" w:name="_Toc493170738"/>
      <w:bookmarkStart w:id="1927" w:name="_Toc493170963"/>
      <w:bookmarkStart w:id="1928" w:name="_Toc493172301"/>
      <w:bookmarkStart w:id="1929" w:name="_Toc493172526"/>
      <w:bookmarkStart w:id="1930" w:name="_Toc493173026"/>
      <w:bookmarkStart w:id="1931" w:name="_Toc493173334"/>
      <w:bookmarkStart w:id="1932" w:name="_Toc493237117"/>
      <w:bookmarkStart w:id="1933" w:name="_Toc493247508"/>
      <w:bookmarkStart w:id="1934" w:name="_Toc493503705"/>
      <w:bookmarkStart w:id="1935" w:name="_Toc493509206"/>
      <w:bookmarkStart w:id="1936" w:name="_Toc493513946"/>
      <w:bookmarkStart w:id="1937" w:name="_Toc493515409"/>
      <w:bookmarkStart w:id="1938" w:name="_Toc493516148"/>
      <w:bookmarkStart w:id="1939" w:name="_Toc493516720"/>
      <w:bookmarkStart w:id="1940" w:name="_Toc493589417"/>
      <w:bookmarkStart w:id="1941" w:name="_Toc493592770"/>
      <w:bookmarkStart w:id="1942" w:name="_Toc493593310"/>
      <w:bookmarkStart w:id="1943" w:name="_Toc493664671"/>
      <w:bookmarkStart w:id="1944" w:name="_Toc493679164"/>
      <w:bookmarkStart w:id="1945" w:name="_Toc493681870"/>
      <w:bookmarkStart w:id="1946" w:name="_Toc493682095"/>
      <w:bookmarkStart w:id="1947" w:name="_Toc493683840"/>
      <w:bookmarkStart w:id="1948" w:name="_Toc493684065"/>
      <w:bookmarkStart w:id="1949" w:name="_Toc492472941"/>
      <w:bookmarkStart w:id="1950" w:name="_Toc492473047"/>
      <w:bookmarkStart w:id="1951" w:name="_Toc492473153"/>
      <w:bookmarkStart w:id="1952" w:name="_Toc492473258"/>
      <w:bookmarkStart w:id="1953" w:name="_Toc492572035"/>
      <w:bookmarkStart w:id="1954" w:name="_Toc492572195"/>
      <w:bookmarkStart w:id="1955" w:name="_Toc492572354"/>
      <w:bookmarkStart w:id="1956" w:name="_Toc492572514"/>
      <w:bookmarkStart w:id="1957" w:name="_Toc492572674"/>
      <w:bookmarkStart w:id="1958" w:name="_Toc492572832"/>
      <w:bookmarkStart w:id="1959" w:name="_Toc492625509"/>
      <w:bookmarkStart w:id="1960" w:name="_Toc492625667"/>
      <w:bookmarkStart w:id="1961" w:name="_Toc492635799"/>
      <w:bookmarkStart w:id="1962" w:name="_Toc492635957"/>
      <w:bookmarkStart w:id="1963" w:name="_Toc492636297"/>
      <w:bookmarkStart w:id="1964" w:name="_Toc492636456"/>
      <w:bookmarkStart w:id="1965" w:name="_Toc492637040"/>
      <w:bookmarkStart w:id="1966" w:name="_Toc492637198"/>
      <w:bookmarkStart w:id="1967" w:name="_Toc492637356"/>
      <w:bookmarkStart w:id="1968" w:name="_Toc492637515"/>
      <w:bookmarkStart w:id="1969" w:name="_Toc492638618"/>
      <w:bookmarkStart w:id="1970" w:name="_Toc492638776"/>
      <w:bookmarkStart w:id="1971" w:name="_Toc492639527"/>
      <w:bookmarkStart w:id="1972" w:name="_Toc492641946"/>
      <w:bookmarkStart w:id="1973" w:name="_Toc492642138"/>
      <w:bookmarkStart w:id="1974" w:name="_Toc492642330"/>
      <w:bookmarkStart w:id="1975" w:name="_Toc492644199"/>
      <w:bookmarkStart w:id="1976" w:name="_Toc492644923"/>
      <w:bookmarkStart w:id="1977" w:name="_Toc492645587"/>
      <w:bookmarkStart w:id="1978" w:name="_Toc492645781"/>
      <w:bookmarkStart w:id="1979" w:name="_Toc492645974"/>
      <w:bookmarkStart w:id="1980" w:name="_Toc492646167"/>
      <w:bookmarkStart w:id="1981" w:name="_Toc492646403"/>
      <w:bookmarkStart w:id="1982" w:name="_Toc492646596"/>
      <w:bookmarkStart w:id="1983" w:name="_Toc492646789"/>
      <w:bookmarkStart w:id="1984" w:name="_Toc492646982"/>
      <w:bookmarkStart w:id="1985" w:name="_Toc492647175"/>
      <w:bookmarkStart w:id="1986" w:name="_Toc492650562"/>
      <w:bookmarkStart w:id="1987" w:name="_Toc492651099"/>
      <w:bookmarkStart w:id="1988" w:name="_Toc492754021"/>
      <w:bookmarkStart w:id="1989" w:name="_Toc492754246"/>
      <w:bookmarkStart w:id="1990" w:name="_Toc492904512"/>
      <w:bookmarkStart w:id="1991" w:name="_Toc492904739"/>
      <w:bookmarkStart w:id="1992" w:name="_Toc492904965"/>
      <w:bookmarkStart w:id="1993" w:name="_Toc492905190"/>
      <w:bookmarkStart w:id="1994" w:name="_Toc492905421"/>
      <w:bookmarkStart w:id="1995" w:name="_Toc492905647"/>
      <w:bookmarkStart w:id="1996" w:name="_Toc492905376"/>
      <w:bookmarkStart w:id="1997" w:name="_Toc492905993"/>
      <w:bookmarkStart w:id="1998" w:name="_Toc492906219"/>
      <w:bookmarkStart w:id="1999" w:name="_Toc492906445"/>
      <w:bookmarkStart w:id="2000" w:name="_Toc492906670"/>
      <w:bookmarkStart w:id="2001" w:name="_Toc492906896"/>
      <w:bookmarkStart w:id="2002" w:name="_Toc493152835"/>
      <w:bookmarkStart w:id="2003" w:name="_Toc493168471"/>
      <w:bookmarkStart w:id="2004" w:name="_Toc493170218"/>
      <w:bookmarkStart w:id="2005" w:name="_Toc493170739"/>
      <w:bookmarkStart w:id="2006" w:name="_Toc493170964"/>
      <w:bookmarkStart w:id="2007" w:name="_Toc493172302"/>
      <w:bookmarkStart w:id="2008" w:name="_Toc493172527"/>
      <w:bookmarkStart w:id="2009" w:name="_Toc493173027"/>
      <w:bookmarkStart w:id="2010" w:name="_Toc493173335"/>
      <w:bookmarkStart w:id="2011" w:name="_Toc493237118"/>
      <w:bookmarkStart w:id="2012" w:name="_Toc493247509"/>
      <w:bookmarkStart w:id="2013" w:name="_Toc493503706"/>
      <w:bookmarkStart w:id="2014" w:name="_Toc493509207"/>
      <w:bookmarkStart w:id="2015" w:name="_Toc493513947"/>
      <w:bookmarkStart w:id="2016" w:name="_Toc493515410"/>
      <w:bookmarkStart w:id="2017" w:name="_Toc493516149"/>
      <w:bookmarkStart w:id="2018" w:name="_Toc493516721"/>
      <w:bookmarkStart w:id="2019" w:name="_Toc493589418"/>
      <w:bookmarkStart w:id="2020" w:name="_Toc493592771"/>
      <w:bookmarkStart w:id="2021" w:name="_Toc493593311"/>
      <w:bookmarkStart w:id="2022" w:name="_Toc493664672"/>
      <w:bookmarkStart w:id="2023" w:name="_Toc493679165"/>
      <w:bookmarkStart w:id="2024" w:name="_Toc493681871"/>
      <w:bookmarkStart w:id="2025" w:name="_Toc493682096"/>
      <w:bookmarkStart w:id="2026" w:name="_Toc493683841"/>
      <w:bookmarkStart w:id="2027" w:name="_Toc493684066"/>
      <w:bookmarkStart w:id="2028" w:name="_Toc492472945"/>
      <w:bookmarkStart w:id="2029" w:name="_Toc492473051"/>
      <w:bookmarkStart w:id="2030" w:name="_Toc492473157"/>
      <w:bookmarkStart w:id="2031" w:name="_Toc492473262"/>
      <w:bookmarkStart w:id="2032" w:name="_Toc492572039"/>
      <w:bookmarkStart w:id="2033" w:name="_Toc492572199"/>
      <w:bookmarkStart w:id="2034" w:name="_Toc492572358"/>
      <w:bookmarkStart w:id="2035" w:name="_Toc492572518"/>
      <w:bookmarkStart w:id="2036" w:name="_Toc492572678"/>
      <w:bookmarkStart w:id="2037" w:name="_Toc492572836"/>
      <w:bookmarkStart w:id="2038" w:name="_Toc492625513"/>
      <w:bookmarkStart w:id="2039" w:name="_Toc492625671"/>
      <w:bookmarkStart w:id="2040" w:name="_Toc492635803"/>
      <w:bookmarkStart w:id="2041" w:name="_Toc492635961"/>
      <w:bookmarkStart w:id="2042" w:name="_Toc492636301"/>
      <w:bookmarkStart w:id="2043" w:name="_Toc492636460"/>
      <w:bookmarkStart w:id="2044" w:name="_Toc492637044"/>
      <w:bookmarkStart w:id="2045" w:name="_Toc492637202"/>
      <w:bookmarkStart w:id="2046" w:name="_Toc492637360"/>
      <w:bookmarkStart w:id="2047" w:name="_Toc492637519"/>
      <w:bookmarkStart w:id="2048" w:name="_Toc492638622"/>
      <w:bookmarkStart w:id="2049" w:name="_Toc492638780"/>
      <w:bookmarkStart w:id="2050" w:name="_Toc492639531"/>
      <w:bookmarkStart w:id="2051" w:name="_Toc492641950"/>
      <w:bookmarkStart w:id="2052" w:name="_Toc492642142"/>
      <w:bookmarkStart w:id="2053" w:name="_Toc492642334"/>
      <w:bookmarkStart w:id="2054" w:name="_Toc492644203"/>
      <w:bookmarkStart w:id="2055" w:name="_Toc492644927"/>
      <w:bookmarkStart w:id="2056" w:name="_Toc492645591"/>
      <w:bookmarkStart w:id="2057" w:name="_Toc492645785"/>
      <w:bookmarkStart w:id="2058" w:name="_Toc492645978"/>
      <w:bookmarkStart w:id="2059" w:name="_Toc492646171"/>
      <w:bookmarkStart w:id="2060" w:name="_Toc492646407"/>
      <w:bookmarkStart w:id="2061" w:name="_Toc492646600"/>
      <w:bookmarkStart w:id="2062" w:name="_Toc492646793"/>
      <w:bookmarkStart w:id="2063" w:name="_Toc492646986"/>
      <w:bookmarkStart w:id="2064" w:name="_Toc492647179"/>
      <w:bookmarkStart w:id="2065" w:name="_Toc492650566"/>
      <w:bookmarkStart w:id="2066" w:name="_Toc492651103"/>
      <w:bookmarkStart w:id="2067" w:name="_Toc492754025"/>
      <w:bookmarkStart w:id="2068" w:name="_Toc492754250"/>
      <w:bookmarkStart w:id="2069" w:name="_Toc492904516"/>
      <w:bookmarkStart w:id="2070" w:name="_Toc492904743"/>
      <w:bookmarkStart w:id="2071" w:name="_Toc492904969"/>
      <w:bookmarkStart w:id="2072" w:name="_Toc492905194"/>
      <w:bookmarkStart w:id="2073" w:name="_Toc492905425"/>
      <w:bookmarkStart w:id="2074" w:name="_Toc492905651"/>
      <w:bookmarkStart w:id="2075" w:name="_Toc492905380"/>
      <w:bookmarkStart w:id="2076" w:name="_Toc492905997"/>
      <w:bookmarkStart w:id="2077" w:name="_Toc492906223"/>
      <w:bookmarkStart w:id="2078" w:name="_Toc492906449"/>
      <w:bookmarkStart w:id="2079" w:name="_Toc492906674"/>
      <w:bookmarkStart w:id="2080" w:name="_Toc492906900"/>
      <w:bookmarkStart w:id="2081" w:name="_Toc493152839"/>
      <w:bookmarkStart w:id="2082" w:name="_Toc493168475"/>
      <w:bookmarkStart w:id="2083" w:name="_Toc493170222"/>
      <w:bookmarkStart w:id="2084" w:name="_Toc493170743"/>
      <w:bookmarkStart w:id="2085" w:name="_Toc493170968"/>
      <w:bookmarkStart w:id="2086" w:name="_Toc493172306"/>
      <w:bookmarkStart w:id="2087" w:name="_Toc493172531"/>
      <w:bookmarkStart w:id="2088" w:name="_Toc493173031"/>
      <w:bookmarkStart w:id="2089" w:name="_Toc493173339"/>
      <w:bookmarkStart w:id="2090" w:name="_Toc493237122"/>
      <w:bookmarkStart w:id="2091" w:name="_Toc493247513"/>
      <w:bookmarkStart w:id="2092" w:name="_Toc493503710"/>
      <w:bookmarkStart w:id="2093" w:name="_Toc493509211"/>
      <w:bookmarkStart w:id="2094" w:name="_Toc493513951"/>
      <w:bookmarkStart w:id="2095" w:name="_Toc493515414"/>
      <w:bookmarkStart w:id="2096" w:name="_Toc493516153"/>
      <w:bookmarkStart w:id="2097" w:name="_Toc493516725"/>
      <w:bookmarkStart w:id="2098" w:name="_Toc493589422"/>
      <w:bookmarkStart w:id="2099" w:name="_Toc493592775"/>
      <w:bookmarkStart w:id="2100" w:name="_Toc493593315"/>
      <w:bookmarkStart w:id="2101" w:name="_Toc493664676"/>
      <w:bookmarkStart w:id="2102" w:name="_Toc493679169"/>
      <w:bookmarkStart w:id="2103" w:name="_Toc493681875"/>
      <w:bookmarkStart w:id="2104" w:name="_Toc493682100"/>
      <w:bookmarkStart w:id="2105" w:name="_Toc493683845"/>
      <w:bookmarkStart w:id="2106" w:name="_Toc493684070"/>
      <w:bookmarkStart w:id="2107" w:name="_Toc492472946"/>
      <w:bookmarkStart w:id="2108" w:name="_Toc492473052"/>
      <w:bookmarkStart w:id="2109" w:name="_Toc492473158"/>
      <w:bookmarkStart w:id="2110" w:name="_Toc492473263"/>
      <w:bookmarkStart w:id="2111" w:name="_Toc492572040"/>
      <w:bookmarkStart w:id="2112" w:name="_Toc492572200"/>
      <w:bookmarkStart w:id="2113" w:name="_Toc492572359"/>
      <w:bookmarkStart w:id="2114" w:name="_Toc492572519"/>
      <w:bookmarkStart w:id="2115" w:name="_Toc492572679"/>
      <w:bookmarkStart w:id="2116" w:name="_Toc492572837"/>
      <w:bookmarkStart w:id="2117" w:name="_Toc492625514"/>
      <w:bookmarkStart w:id="2118" w:name="_Toc492625672"/>
      <w:bookmarkStart w:id="2119" w:name="_Toc492635804"/>
      <w:bookmarkStart w:id="2120" w:name="_Toc492635962"/>
      <w:bookmarkStart w:id="2121" w:name="_Toc492636302"/>
      <w:bookmarkStart w:id="2122" w:name="_Toc492636461"/>
      <w:bookmarkStart w:id="2123" w:name="_Toc492637045"/>
      <w:bookmarkStart w:id="2124" w:name="_Toc492637203"/>
      <w:bookmarkStart w:id="2125" w:name="_Toc492637361"/>
      <w:bookmarkStart w:id="2126" w:name="_Toc492637520"/>
      <w:bookmarkStart w:id="2127" w:name="_Toc492638623"/>
      <w:bookmarkStart w:id="2128" w:name="_Toc492638781"/>
      <w:bookmarkStart w:id="2129" w:name="_Toc492639532"/>
      <w:bookmarkStart w:id="2130" w:name="_Toc492641951"/>
      <w:bookmarkStart w:id="2131" w:name="_Toc492642143"/>
      <w:bookmarkStart w:id="2132" w:name="_Toc492642335"/>
      <w:bookmarkStart w:id="2133" w:name="_Toc492644204"/>
      <w:bookmarkStart w:id="2134" w:name="_Toc492644928"/>
      <w:bookmarkStart w:id="2135" w:name="_Toc492645592"/>
      <w:bookmarkStart w:id="2136" w:name="_Toc492645786"/>
      <w:bookmarkStart w:id="2137" w:name="_Toc492645979"/>
      <w:bookmarkStart w:id="2138" w:name="_Toc492646172"/>
      <w:bookmarkStart w:id="2139" w:name="_Toc492646408"/>
      <w:bookmarkStart w:id="2140" w:name="_Toc492646601"/>
      <w:bookmarkStart w:id="2141" w:name="_Toc492646794"/>
      <w:bookmarkStart w:id="2142" w:name="_Toc492646987"/>
      <w:bookmarkStart w:id="2143" w:name="_Toc492647180"/>
      <w:bookmarkStart w:id="2144" w:name="_Toc492650567"/>
      <w:bookmarkStart w:id="2145" w:name="_Toc492651104"/>
      <w:bookmarkStart w:id="2146" w:name="_Toc492754026"/>
      <w:bookmarkStart w:id="2147" w:name="_Toc492754251"/>
      <w:bookmarkStart w:id="2148" w:name="_Toc492904517"/>
      <w:bookmarkStart w:id="2149" w:name="_Toc492904744"/>
      <w:bookmarkStart w:id="2150" w:name="_Toc492904970"/>
      <w:bookmarkStart w:id="2151" w:name="_Toc492905195"/>
      <w:bookmarkStart w:id="2152" w:name="_Toc492905426"/>
      <w:bookmarkStart w:id="2153" w:name="_Toc492905652"/>
      <w:bookmarkStart w:id="2154" w:name="_Toc492905381"/>
      <w:bookmarkStart w:id="2155" w:name="_Toc492905998"/>
      <w:bookmarkStart w:id="2156" w:name="_Toc492906224"/>
      <w:bookmarkStart w:id="2157" w:name="_Toc492906450"/>
      <w:bookmarkStart w:id="2158" w:name="_Toc492906675"/>
      <w:bookmarkStart w:id="2159" w:name="_Toc492906901"/>
      <w:bookmarkStart w:id="2160" w:name="_Toc493152840"/>
      <w:bookmarkStart w:id="2161" w:name="_Toc493168476"/>
      <w:bookmarkStart w:id="2162" w:name="_Toc493170223"/>
      <w:bookmarkStart w:id="2163" w:name="_Toc493170744"/>
      <w:bookmarkStart w:id="2164" w:name="_Toc493170969"/>
      <w:bookmarkStart w:id="2165" w:name="_Toc493172307"/>
      <w:bookmarkStart w:id="2166" w:name="_Toc493172532"/>
      <w:bookmarkStart w:id="2167" w:name="_Toc493173032"/>
      <w:bookmarkStart w:id="2168" w:name="_Toc493173340"/>
      <w:bookmarkStart w:id="2169" w:name="_Toc493237123"/>
      <w:bookmarkStart w:id="2170" w:name="_Toc493247514"/>
      <w:bookmarkStart w:id="2171" w:name="_Toc493503711"/>
      <w:bookmarkStart w:id="2172" w:name="_Toc493509212"/>
      <w:bookmarkStart w:id="2173" w:name="_Toc493513952"/>
      <w:bookmarkStart w:id="2174" w:name="_Toc493515415"/>
      <w:bookmarkStart w:id="2175" w:name="_Toc493516154"/>
      <w:bookmarkStart w:id="2176" w:name="_Toc493516726"/>
      <w:bookmarkStart w:id="2177" w:name="_Toc493589423"/>
      <w:bookmarkStart w:id="2178" w:name="_Toc493592776"/>
      <w:bookmarkStart w:id="2179" w:name="_Toc493593316"/>
      <w:bookmarkStart w:id="2180" w:name="_Toc493664677"/>
      <w:bookmarkStart w:id="2181" w:name="_Toc493679170"/>
      <w:bookmarkStart w:id="2182" w:name="_Toc493681876"/>
      <w:bookmarkStart w:id="2183" w:name="_Toc493682101"/>
      <w:bookmarkStart w:id="2184" w:name="_Toc493683846"/>
      <w:bookmarkStart w:id="2185" w:name="_Toc493684071"/>
      <w:bookmarkStart w:id="2186" w:name="_Toc492472947"/>
      <w:bookmarkStart w:id="2187" w:name="_Toc492473053"/>
      <w:bookmarkStart w:id="2188" w:name="_Toc492473159"/>
      <w:bookmarkStart w:id="2189" w:name="_Toc492473264"/>
      <w:bookmarkStart w:id="2190" w:name="_Toc492572041"/>
      <w:bookmarkStart w:id="2191" w:name="_Toc492572201"/>
      <w:bookmarkStart w:id="2192" w:name="_Toc492572360"/>
      <w:bookmarkStart w:id="2193" w:name="_Toc492572520"/>
      <w:bookmarkStart w:id="2194" w:name="_Toc492572680"/>
      <w:bookmarkStart w:id="2195" w:name="_Toc492572838"/>
      <w:bookmarkStart w:id="2196" w:name="_Toc492625515"/>
      <w:bookmarkStart w:id="2197" w:name="_Toc492625673"/>
      <w:bookmarkStart w:id="2198" w:name="_Toc492635805"/>
      <w:bookmarkStart w:id="2199" w:name="_Toc492635963"/>
      <w:bookmarkStart w:id="2200" w:name="_Toc492636303"/>
      <w:bookmarkStart w:id="2201" w:name="_Toc492636462"/>
      <w:bookmarkStart w:id="2202" w:name="_Toc492637046"/>
      <w:bookmarkStart w:id="2203" w:name="_Toc492637204"/>
      <w:bookmarkStart w:id="2204" w:name="_Toc492637362"/>
      <w:bookmarkStart w:id="2205" w:name="_Toc492637521"/>
      <w:bookmarkStart w:id="2206" w:name="_Toc492638624"/>
      <w:bookmarkStart w:id="2207" w:name="_Toc492638782"/>
      <w:bookmarkStart w:id="2208" w:name="_Toc492639533"/>
      <w:bookmarkStart w:id="2209" w:name="_Toc492641952"/>
      <w:bookmarkStart w:id="2210" w:name="_Toc492642144"/>
      <w:bookmarkStart w:id="2211" w:name="_Toc492642336"/>
      <w:bookmarkStart w:id="2212" w:name="_Toc492644205"/>
      <w:bookmarkStart w:id="2213" w:name="_Toc492644929"/>
      <w:bookmarkStart w:id="2214" w:name="_Toc492645593"/>
      <w:bookmarkStart w:id="2215" w:name="_Toc492645787"/>
      <w:bookmarkStart w:id="2216" w:name="_Toc492645980"/>
      <w:bookmarkStart w:id="2217" w:name="_Toc492646173"/>
      <w:bookmarkStart w:id="2218" w:name="_Toc492646409"/>
      <w:bookmarkStart w:id="2219" w:name="_Toc492646602"/>
      <w:bookmarkStart w:id="2220" w:name="_Toc492646795"/>
      <w:bookmarkStart w:id="2221" w:name="_Toc492646988"/>
      <w:bookmarkStart w:id="2222" w:name="_Toc492647181"/>
      <w:bookmarkStart w:id="2223" w:name="_Toc492650568"/>
      <w:bookmarkStart w:id="2224" w:name="_Toc492651105"/>
      <w:bookmarkStart w:id="2225" w:name="_Toc492754027"/>
      <w:bookmarkStart w:id="2226" w:name="_Toc492754252"/>
      <w:bookmarkStart w:id="2227" w:name="_Toc492904518"/>
      <w:bookmarkStart w:id="2228" w:name="_Toc492904745"/>
      <w:bookmarkStart w:id="2229" w:name="_Toc492904971"/>
      <w:bookmarkStart w:id="2230" w:name="_Toc492905196"/>
      <w:bookmarkStart w:id="2231" w:name="_Toc492905427"/>
      <w:bookmarkStart w:id="2232" w:name="_Toc492905653"/>
      <w:bookmarkStart w:id="2233" w:name="_Toc492905383"/>
      <w:bookmarkStart w:id="2234" w:name="_Toc492905999"/>
      <w:bookmarkStart w:id="2235" w:name="_Toc492906225"/>
      <w:bookmarkStart w:id="2236" w:name="_Toc492906451"/>
      <w:bookmarkStart w:id="2237" w:name="_Toc492906676"/>
      <w:bookmarkStart w:id="2238" w:name="_Toc492906902"/>
      <w:bookmarkStart w:id="2239" w:name="_Toc493152841"/>
      <w:bookmarkStart w:id="2240" w:name="_Toc493168477"/>
      <w:bookmarkStart w:id="2241" w:name="_Toc493170224"/>
      <w:bookmarkStart w:id="2242" w:name="_Toc493170745"/>
      <w:bookmarkStart w:id="2243" w:name="_Toc493170970"/>
      <w:bookmarkStart w:id="2244" w:name="_Toc493172308"/>
      <w:bookmarkStart w:id="2245" w:name="_Toc493172533"/>
      <w:bookmarkStart w:id="2246" w:name="_Toc493173033"/>
      <w:bookmarkStart w:id="2247" w:name="_Toc493173341"/>
      <w:bookmarkStart w:id="2248" w:name="_Toc493237124"/>
      <w:bookmarkStart w:id="2249" w:name="_Toc493247515"/>
      <w:bookmarkStart w:id="2250" w:name="_Toc493503712"/>
      <w:bookmarkStart w:id="2251" w:name="_Toc493509213"/>
      <w:bookmarkStart w:id="2252" w:name="_Toc493513953"/>
      <w:bookmarkStart w:id="2253" w:name="_Toc493515416"/>
      <w:bookmarkStart w:id="2254" w:name="_Toc493516155"/>
      <w:bookmarkStart w:id="2255" w:name="_Toc493516727"/>
      <w:bookmarkStart w:id="2256" w:name="_Toc493589424"/>
      <w:bookmarkStart w:id="2257" w:name="_Toc493592777"/>
      <w:bookmarkStart w:id="2258" w:name="_Toc493593317"/>
      <w:bookmarkStart w:id="2259" w:name="_Toc493664678"/>
      <w:bookmarkStart w:id="2260" w:name="_Toc493679171"/>
      <w:bookmarkStart w:id="2261" w:name="_Toc493681877"/>
      <w:bookmarkStart w:id="2262" w:name="_Toc493682102"/>
      <w:bookmarkStart w:id="2263" w:name="_Toc493683847"/>
      <w:bookmarkStart w:id="2264" w:name="_Toc493684072"/>
      <w:bookmarkStart w:id="2265" w:name="_Toc492472948"/>
      <w:bookmarkStart w:id="2266" w:name="_Toc492473054"/>
      <w:bookmarkStart w:id="2267" w:name="_Toc492473160"/>
      <w:bookmarkStart w:id="2268" w:name="_Toc492473265"/>
      <w:bookmarkStart w:id="2269" w:name="_Toc492572042"/>
      <w:bookmarkStart w:id="2270" w:name="_Toc492572202"/>
      <w:bookmarkStart w:id="2271" w:name="_Toc492572361"/>
      <w:bookmarkStart w:id="2272" w:name="_Toc492572521"/>
      <w:bookmarkStart w:id="2273" w:name="_Toc492572681"/>
      <w:bookmarkStart w:id="2274" w:name="_Toc492572839"/>
      <w:bookmarkStart w:id="2275" w:name="_Toc492625516"/>
      <w:bookmarkStart w:id="2276" w:name="_Toc492625674"/>
      <w:bookmarkStart w:id="2277" w:name="_Toc492635806"/>
      <w:bookmarkStart w:id="2278" w:name="_Toc492635964"/>
      <w:bookmarkStart w:id="2279" w:name="_Toc492636304"/>
      <w:bookmarkStart w:id="2280" w:name="_Toc492636463"/>
      <w:bookmarkStart w:id="2281" w:name="_Toc492637047"/>
      <w:bookmarkStart w:id="2282" w:name="_Toc492637205"/>
      <w:bookmarkStart w:id="2283" w:name="_Toc492637363"/>
      <w:bookmarkStart w:id="2284" w:name="_Toc492637522"/>
      <w:bookmarkStart w:id="2285" w:name="_Toc492638625"/>
      <w:bookmarkStart w:id="2286" w:name="_Toc492638783"/>
      <w:bookmarkStart w:id="2287" w:name="_Toc492639534"/>
      <w:bookmarkStart w:id="2288" w:name="_Toc492641953"/>
      <w:bookmarkStart w:id="2289" w:name="_Toc492642145"/>
      <w:bookmarkStart w:id="2290" w:name="_Toc492642337"/>
      <w:bookmarkStart w:id="2291" w:name="_Toc492644206"/>
      <w:bookmarkStart w:id="2292" w:name="_Toc492644930"/>
      <w:bookmarkStart w:id="2293" w:name="_Toc492645594"/>
      <w:bookmarkStart w:id="2294" w:name="_Toc492645788"/>
      <w:bookmarkStart w:id="2295" w:name="_Toc492645981"/>
      <w:bookmarkStart w:id="2296" w:name="_Toc492646174"/>
      <w:bookmarkStart w:id="2297" w:name="_Toc492646410"/>
      <w:bookmarkStart w:id="2298" w:name="_Toc492646603"/>
      <w:bookmarkStart w:id="2299" w:name="_Toc492646796"/>
      <w:bookmarkStart w:id="2300" w:name="_Toc492646989"/>
      <w:bookmarkStart w:id="2301" w:name="_Toc492647182"/>
      <w:bookmarkStart w:id="2302" w:name="_Toc492650569"/>
      <w:bookmarkStart w:id="2303" w:name="_Toc492651106"/>
      <w:bookmarkStart w:id="2304" w:name="_Toc492754028"/>
      <w:bookmarkStart w:id="2305" w:name="_Toc492754253"/>
      <w:bookmarkStart w:id="2306" w:name="_Toc492904519"/>
      <w:bookmarkStart w:id="2307" w:name="_Toc492904746"/>
      <w:bookmarkStart w:id="2308" w:name="_Toc492904972"/>
      <w:bookmarkStart w:id="2309" w:name="_Toc492905197"/>
      <w:bookmarkStart w:id="2310" w:name="_Toc492905428"/>
      <w:bookmarkStart w:id="2311" w:name="_Toc492905654"/>
      <w:bookmarkStart w:id="2312" w:name="_Toc492905384"/>
      <w:bookmarkStart w:id="2313" w:name="_Toc492906000"/>
      <w:bookmarkStart w:id="2314" w:name="_Toc492906226"/>
      <w:bookmarkStart w:id="2315" w:name="_Toc492906452"/>
      <w:bookmarkStart w:id="2316" w:name="_Toc492906677"/>
      <w:bookmarkStart w:id="2317" w:name="_Toc492906903"/>
      <w:bookmarkStart w:id="2318" w:name="_Toc493152842"/>
      <w:bookmarkStart w:id="2319" w:name="_Toc493168478"/>
      <w:bookmarkStart w:id="2320" w:name="_Toc493170225"/>
      <w:bookmarkStart w:id="2321" w:name="_Toc493170746"/>
      <w:bookmarkStart w:id="2322" w:name="_Toc493170971"/>
      <w:bookmarkStart w:id="2323" w:name="_Toc493172309"/>
      <w:bookmarkStart w:id="2324" w:name="_Toc493172534"/>
      <w:bookmarkStart w:id="2325" w:name="_Toc493173034"/>
      <w:bookmarkStart w:id="2326" w:name="_Toc493173342"/>
      <w:bookmarkStart w:id="2327" w:name="_Toc493237125"/>
      <w:bookmarkStart w:id="2328" w:name="_Toc493247516"/>
      <w:bookmarkStart w:id="2329" w:name="_Toc493503713"/>
      <w:bookmarkStart w:id="2330" w:name="_Toc493509214"/>
      <w:bookmarkStart w:id="2331" w:name="_Toc493513954"/>
      <w:bookmarkStart w:id="2332" w:name="_Toc493515417"/>
      <w:bookmarkStart w:id="2333" w:name="_Toc493516156"/>
      <w:bookmarkStart w:id="2334" w:name="_Toc493516728"/>
      <w:bookmarkStart w:id="2335" w:name="_Toc493589425"/>
      <w:bookmarkStart w:id="2336" w:name="_Toc493592778"/>
      <w:bookmarkStart w:id="2337" w:name="_Toc493593318"/>
      <w:bookmarkStart w:id="2338" w:name="_Toc493664679"/>
      <w:bookmarkStart w:id="2339" w:name="_Toc493679172"/>
      <w:bookmarkStart w:id="2340" w:name="_Toc493681878"/>
      <w:bookmarkStart w:id="2341" w:name="_Toc493682103"/>
      <w:bookmarkStart w:id="2342" w:name="_Toc493683848"/>
      <w:bookmarkStart w:id="2343" w:name="_Toc493684073"/>
      <w:bookmarkStart w:id="2344" w:name="_Toc492472949"/>
      <w:bookmarkStart w:id="2345" w:name="_Toc492473055"/>
      <w:bookmarkStart w:id="2346" w:name="_Toc492473161"/>
      <w:bookmarkStart w:id="2347" w:name="_Toc492473266"/>
      <w:bookmarkStart w:id="2348" w:name="_Toc492572043"/>
      <w:bookmarkStart w:id="2349" w:name="_Toc492572203"/>
      <w:bookmarkStart w:id="2350" w:name="_Toc492572362"/>
      <w:bookmarkStart w:id="2351" w:name="_Toc492572522"/>
      <w:bookmarkStart w:id="2352" w:name="_Toc492572682"/>
      <w:bookmarkStart w:id="2353" w:name="_Toc492572840"/>
      <w:bookmarkStart w:id="2354" w:name="_Toc492625517"/>
      <w:bookmarkStart w:id="2355" w:name="_Toc492625675"/>
      <w:bookmarkStart w:id="2356" w:name="_Toc492635807"/>
      <w:bookmarkStart w:id="2357" w:name="_Toc492635965"/>
      <w:bookmarkStart w:id="2358" w:name="_Toc492636305"/>
      <w:bookmarkStart w:id="2359" w:name="_Toc492636464"/>
      <w:bookmarkStart w:id="2360" w:name="_Toc492637048"/>
      <w:bookmarkStart w:id="2361" w:name="_Toc492637206"/>
      <w:bookmarkStart w:id="2362" w:name="_Toc492637364"/>
      <w:bookmarkStart w:id="2363" w:name="_Toc492637523"/>
      <w:bookmarkStart w:id="2364" w:name="_Toc492638626"/>
      <w:bookmarkStart w:id="2365" w:name="_Toc492638784"/>
      <w:bookmarkStart w:id="2366" w:name="_Toc492639535"/>
      <w:bookmarkStart w:id="2367" w:name="_Toc492641954"/>
      <w:bookmarkStart w:id="2368" w:name="_Toc492642146"/>
      <w:bookmarkStart w:id="2369" w:name="_Toc492642338"/>
      <w:bookmarkStart w:id="2370" w:name="_Toc492644207"/>
      <w:bookmarkStart w:id="2371" w:name="_Toc492644931"/>
      <w:bookmarkStart w:id="2372" w:name="_Toc492645595"/>
      <w:bookmarkStart w:id="2373" w:name="_Toc492645789"/>
      <w:bookmarkStart w:id="2374" w:name="_Toc492645982"/>
      <w:bookmarkStart w:id="2375" w:name="_Toc492646175"/>
      <w:bookmarkStart w:id="2376" w:name="_Toc492646411"/>
      <w:bookmarkStart w:id="2377" w:name="_Toc492646604"/>
      <w:bookmarkStart w:id="2378" w:name="_Toc492646797"/>
      <w:bookmarkStart w:id="2379" w:name="_Toc492646990"/>
      <w:bookmarkStart w:id="2380" w:name="_Toc492647183"/>
      <w:bookmarkStart w:id="2381" w:name="_Toc492650570"/>
      <w:bookmarkStart w:id="2382" w:name="_Toc492651107"/>
      <w:bookmarkStart w:id="2383" w:name="_Toc492754029"/>
      <w:bookmarkStart w:id="2384" w:name="_Toc492754254"/>
      <w:bookmarkStart w:id="2385" w:name="_Toc492904520"/>
      <w:bookmarkStart w:id="2386" w:name="_Toc492904747"/>
      <w:bookmarkStart w:id="2387" w:name="_Toc492904973"/>
      <w:bookmarkStart w:id="2388" w:name="_Toc492905198"/>
      <w:bookmarkStart w:id="2389" w:name="_Toc492905429"/>
      <w:bookmarkStart w:id="2390" w:name="_Toc492905655"/>
      <w:bookmarkStart w:id="2391" w:name="_Toc492905385"/>
      <w:bookmarkStart w:id="2392" w:name="_Toc492906001"/>
      <w:bookmarkStart w:id="2393" w:name="_Toc492906227"/>
      <w:bookmarkStart w:id="2394" w:name="_Toc492906453"/>
      <w:bookmarkStart w:id="2395" w:name="_Toc492906678"/>
      <w:bookmarkStart w:id="2396" w:name="_Toc492906904"/>
      <w:bookmarkStart w:id="2397" w:name="_Toc493152843"/>
      <w:bookmarkStart w:id="2398" w:name="_Toc493168479"/>
      <w:bookmarkStart w:id="2399" w:name="_Toc493170226"/>
      <w:bookmarkStart w:id="2400" w:name="_Toc493170747"/>
      <w:bookmarkStart w:id="2401" w:name="_Toc493170972"/>
      <w:bookmarkStart w:id="2402" w:name="_Toc493172310"/>
      <w:bookmarkStart w:id="2403" w:name="_Toc493172535"/>
      <w:bookmarkStart w:id="2404" w:name="_Toc493173035"/>
      <w:bookmarkStart w:id="2405" w:name="_Toc493173343"/>
      <w:bookmarkStart w:id="2406" w:name="_Toc493237126"/>
      <w:bookmarkStart w:id="2407" w:name="_Toc493247517"/>
      <w:bookmarkStart w:id="2408" w:name="_Toc493503714"/>
      <w:bookmarkStart w:id="2409" w:name="_Toc493509215"/>
      <w:bookmarkStart w:id="2410" w:name="_Toc493513955"/>
      <w:bookmarkStart w:id="2411" w:name="_Toc493515418"/>
      <w:bookmarkStart w:id="2412" w:name="_Toc493516157"/>
      <w:bookmarkStart w:id="2413" w:name="_Toc493516729"/>
      <w:bookmarkStart w:id="2414" w:name="_Toc493589426"/>
      <w:bookmarkStart w:id="2415" w:name="_Toc493592779"/>
      <w:bookmarkStart w:id="2416" w:name="_Toc493593319"/>
      <w:bookmarkStart w:id="2417" w:name="_Toc493664680"/>
      <w:bookmarkStart w:id="2418" w:name="_Toc493679173"/>
      <w:bookmarkStart w:id="2419" w:name="_Toc493681879"/>
      <w:bookmarkStart w:id="2420" w:name="_Toc493682104"/>
      <w:bookmarkStart w:id="2421" w:name="_Toc493683849"/>
      <w:bookmarkStart w:id="2422" w:name="_Toc493684074"/>
      <w:bookmarkStart w:id="2423" w:name="_Toc492472950"/>
      <w:bookmarkStart w:id="2424" w:name="_Toc492473056"/>
      <w:bookmarkStart w:id="2425" w:name="_Toc492473162"/>
      <w:bookmarkStart w:id="2426" w:name="_Toc492473267"/>
      <w:bookmarkStart w:id="2427" w:name="_Toc492572044"/>
      <w:bookmarkStart w:id="2428" w:name="_Toc492572204"/>
      <w:bookmarkStart w:id="2429" w:name="_Toc492572363"/>
      <w:bookmarkStart w:id="2430" w:name="_Toc492572523"/>
      <w:bookmarkStart w:id="2431" w:name="_Toc492572683"/>
      <w:bookmarkStart w:id="2432" w:name="_Toc492572841"/>
      <w:bookmarkStart w:id="2433" w:name="_Toc492625518"/>
      <w:bookmarkStart w:id="2434" w:name="_Toc492625676"/>
      <w:bookmarkStart w:id="2435" w:name="_Toc492635808"/>
      <w:bookmarkStart w:id="2436" w:name="_Toc492635966"/>
      <w:bookmarkStart w:id="2437" w:name="_Toc492636306"/>
      <w:bookmarkStart w:id="2438" w:name="_Toc492636465"/>
      <w:bookmarkStart w:id="2439" w:name="_Toc492637049"/>
      <w:bookmarkStart w:id="2440" w:name="_Toc492637207"/>
      <w:bookmarkStart w:id="2441" w:name="_Toc492637365"/>
      <w:bookmarkStart w:id="2442" w:name="_Toc492637524"/>
      <w:bookmarkStart w:id="2443" w:name="_Toc492638627"/>
      <w:bookmarkStart w:id="2444" w:name="_Toc492638785"/>
      <w:bookmarkStart w:id="2445" w:name="_Toc492639536"/>
      <w:bookmarkStart w:id="2446" w:name="_Toc492641955"/>
      <w:bookmarkStart w:id="2447" w:name="_Toc492642147"/>
      <w:bookmarkStart w:id="2448" w:name="_Toc492642339"/>
      <w:bookmarkStart w:id="2449" w:name="_Toc492644208"/>
      <w:bookmarkStart w:id="2450" w:name="_Toc492644932"/>
      <w:bookmarkStart w:id="2451" w:name="_Toc492645596"/>
      <w:bookmarkStart w:id="2452" w:name="_Toc492645790"/>
      <w:bookmarkStart w:id="2453" w:name="_Toc492645983"/>
      <w:bookmarkStart w:id="2454" w:name="_Toc492646176"/>
      <w:bookmarkStart w:id="2455" w:name="_Toc492646412"/>
      <w:bookmarkStart w:id="2456" w:name="_Toc492646605"/>
      <w:bookmarkStart w:id="2457" w:name="_Toc492646798"/>
      <w:bookmarkStart w:id="2458" w:name="_Toc492646991"/>
      <w:bookmarkStart w:id="2459" w:name="_Toc492647184"/>
      <w:bookmarkStart w:id="2460" w:name="_Toc492650571"/>
      <w:bookmarkStart w:id="2461" w:name="_Toc492651108"/>
      <w:bookmarkStart w:id="2462" w:name="_Toc492754030"/>
      <w:bookmarkStart w:id="2463" w:name="_Toc492754255"/>
      <w:bookmarkStart w:id="2464" w:name="_Toc492904521"/>
      <w:bookmarkStart w:id="2465" w:name="_Toc492904748"/>
      <w:bookmarkStart w:id="2466" w:name="_Toc492904974"/>
      <w:bookmarkStart w:id="2467" w:name="_Toc492905199"/>
      <w:bookmarkStart w:id="2468" w:name="_Toc492905430"/>
      <w:bookmarkStart w:id="2469" w:name="_Toc492905656"/>
      <w:bookmarkStart w:id="2470" w:name="_Toc492905386"/>
      <w:bookmarkStart w:id="2471" w:name="_Toc492906002"/>
      <w:bookmarkStart w:id="2472" w:name="_Toc492906228"/>
      <w:bookmarkStart w:id="2473" w:name="_Toc492906454"/>
      <w:bookmarkStart w:id="2474" w:name="_Toc492906679"/>
      <w:bookmarkStart w:id="2475" w:name="_Toc492906905"/>
      <w:bookmarkStart w:id="2476" w:name="_Toc493152844"/>
      <w:bookmarkStart w:id="2477" w:name="_Toc493168480"/>
      <w:bookmarkStart w:id="2478" w:name="_Toc493170227"/>
      <w:bookmarkStart w:id="2479" w:name="_Toc493170748"/>
      <w:bookmarkStart w:id="2480" w:name="_Toc493170973"/>
      <w:bookmarkStart w:id="2481" w:name="_Toc493172311"/>
      <w:bookmarkStart w:id="2482" w:name="_Toc493172536"/>
      <w:bookmarkStart w:id="2483" w:name="_Toc493173036"/>
      <w:bookmarkStart w:id="2484" w:name="_Toc493173344"/>
      <w:bookmarkStart w:id="2485" w:name="_Toc493237127"/>
      <w:bookmarkStart w:id="2486" w:name="_Toc493247518"/>
      <w:bookmarkStart w:id="2487" w:name="_Toc493503715"/>
      <w:bookmarkStart w:id="2488" w:name="_Toc493509216"/>
      <w:bookmarkStart w:id="2489" w:name="_Toc493513956"/>
      <w:bookmarkStart w:id="2490" w:name="_Toc493515419"/>
      <w:bookmarkStart w:id="2491" w:name="_Toc493516158"/>
      <w:bookmarkStart w:id="2492" w:name="_Toc493516730"/>
      <w:bookmarkStart w:id="2493" w:name="_Toc493589427"/>
      <w:bookmarkStart w:id="2494" w:name="_Toc493592780"/>
      <w:bookmarkStart w:id="2495" w:name="_Toc493593320"/>
      <w:bookmarkStart w:id="2496" w:name="_Toc493664681"/>
      <w:bookmarkStart w:id="2497" w:name="_Toc493679174"/>
      <w:bookmarkStart w:id="2498" w:name="_Toc493681880"/>
      <w:bookmarkStart w:id="2499" w:name="_Toc493682105"/>
      <w:bookmarkStart w:id="2500" w:name="_Toc493683850"/>
      <w:bookmarkStart w:id="2501" w:name="_Toc493684075"/>
      <w:bookmarkStart w:id="2502" w:name="_Toc492472951"/>
      <w:bookmarkStart w:id="2503" w:name="_Toc492473057"/>
      <w:bookmarkStart w:id="2504" w:name="_Toc492473163"/>
      <w:bookmarkStart w:id="2505" w:name="_Toc492473268"/>
      <w:bookmarkStart w:id="2506" w:name="_Toc492572045"/>
      <w:bookmarkStart w:id="2507" w:name="_Toc492572205"/>
      <w:bookmarkStart w:id="2508" w:name="_Toc492572364"/>
      <w:bookmarkStart w:id="2509" w:name="_Toc492572524"/>
      <w:bookmarkStart w:id="2510" w:name="_Toc492572684"/>
      <w:bookmarkStart w:id="2511" w:name="_Toc492572842"/>
      <w:bookmarkStart w:id="2512" w:name="_Toc492625519"/>
      <w:bookmarkStart w:id="2513" w:name="_Toc492625677"/>
      <w:bookmarkStart w:id="2514" w:name="_Toc492635809"/>
      <w:bookmarkStart w:id="2515" w:name="_Toc492635967"/>
      <w:bookmarkStart w:id="2516" w:name="_Toc492636307"/>
      <w:bookmarkStart w:id="2517" w:name="_Toc492636466"/>
      <w:bookmarkStart w:id="2518" w:name="_Toc492637050"/>
      <w:bookmarkStart w:id="2519" w:name="_Toc492637208"/>
      <w:bookmarkStart w:id="2520" w:name="_Toc492637366"/>
      <w:bookmarkStart w:id="2521" w:name="_Toc492637525"/>
      <w:bookmarkStart w:id="2522" w:name="_Toc492638628"/>
      <w:bookmarkStart w:id="2523" w:name="_Toc492638786"/>
      <w:bookmarkStart w:id="2524" w:name="_Toc492639537"/>
      <w:bookmarkStart w:id="2525" w:name="_Toc492641956"/>
      <w:bookmarkStart w:id="2526" w:name="_Toc492642148"/>
      <w:bookmarkStart w:id="2527" w:name="_Toc492642340"/>
      <w:bookmarkStart w:id="2528" w:name="_Toc492644209"/>
      <w:bookmarkStart w:id="2529" w:name="_Toc492644933"/>
      <w:bookmarkStart w:id="2530" w:name="_Toc492645597"/>
      <w:bookmarkStart w:id="2531" w:name="_Toc492645791"/>
      <w:bookmarkStart w:id="2532" w:name="_Toc492645984"/>
      <w:bookmarkStart w:id="2533" w:name="_Toc492646177"/>
      <w:bookmarkStart w:id="2534" w:name="_Toc492646413"/>
      <w:bookmarkStart w:id="2535" w:name="_Toc492646606"/>
      <w:bookmarkStart w:id="2536" w:name="_Toc492646799"/>
      <w:bookmarkStart w:id="2537" w:name="_Toc492646992"/>
      <w:bookmarkStart w:id="2538" w:name="_Toc492647185"/>
      <w:bookmarkStart w:id="2539" w:name="_Toc492650572"/>
      <w:bookmarkStart w:id="2540" w:name="_Toc492651109"/>
      <w:bookmarkStart w:id="2541" w:name="_Toc492754031"/>
      <w:bookmarkStart w:id="2542" w:name="_Toc492754256"/>
      <w:bookmarkStart w:id="2543" w:name="_Toc492904522"/>
      <w:bookmarkStart w:id="2544" w:name="_Toc492904749"/>
      <w:bookmarkStart w:id="2545" w:name="_Toc492904975"/>
      <w:bookmarkStart w:id="2546" w:name="_Toc492905200"/>
      <w:bookmarkStart w:id="2547" w:name="_Toc492905431"/>
      <w:bookmarkStart w:id="2548" w:name="_Toc492905657"/>
      <w:bookmarkStart w:id="2549" w:name="_Toc492905387"/>
      <w:bookmarkStart w:id="2550" w:name="_Toc492906003"/>
      <w:bookmarkStart w:id="2551" w:name="_Toc492906229"/>
      <w:bookmarkStart w:id="2552" w:name="_Toc492906455"/>
      <w:bookmarkStart w:id="2553" w:name="_Toc492906680"/>
      <w:bookmarkStart w:id="2554" w:name="_Toc492906906"/>
      <w:bookmarkStart w:id="2555" w:name="_Toc493152845"/>
      <w:bookmarkStart w:id="2556" w:name="_Toc493168481"/>
      <w:bookmarkStart w:id="2557" w:name="_Toc493170228"/>
      <w:bookmarkStart w:id="2558" w:name="_Toc493170749"/>
      <w:bookmarkStart w:id="2559" w:name="_Toc493170974"/>
      <w:bookmarkStart w:id="2560" w:name="_Toc493172312"/>
      <w:bookmarkStart w:id="2561" w:name="_Toc493172537"/>
      <w:bookmarkStart w:id="2562" w:name="_Toc493173037"/>
      <w:bookmarkStart w:id="2563" w:name="_Toc493173345"/>
      <w:bookmarkStart w:id="2564" w:name="_Toc493237128"/>
      <w:bookmarkStart w:id="2565" w:name="_Toc493247519"/>
      <w:bookmarkStart w:id="2566" w:name="_Toc493503716"/>
      <w:bookmarkStart w:id="2567" w:name="_Toc493509217"/>
      <w:bookmarkStart w:id="2568" w:name="_Toc493513957"/>
      <w:bookmarkStart w:id="2569" w:name="_Toc493515420"/>
      <w:bookmarkStart w:id="2570" w:name="_Toc493516159"/>
      <w:bookmarkStart w:id="2571" w:name="_Toc493516731"/>
      <w:bookmarkStart w:id="2572" w:name="_Toc493589428"/>
      <w:bookmarkStart w:id="2573" w:name="_Toc493592781"/>
      <w:bookmarkStart w:id="2574" w:name="_Toc493593321"/>
      <w:bookmarkStart w:id="2575" w:name="_Toc493664682"/>
      <w:bookmarkStart w:id="2576" w:name="_Toc493679175"/>
      <w:bookmarkStart w:id="2577" w:name="_Toc493681881"/>
      <w:bookmarkStart w:id="2578" w:name="_Toc493682106"/>
      <w:bookmarkStart w:id="2579" w:name="_Toc493683851"/>
      <w:bookmarkStart w:id="2580" w:name="_Toc493684076"/>
      <w:bookmarkStart w:id="2581" w:name="_Toc492472952"/>
      <w:bookmarkStart w:id="2582" w:name="_Toc492473058"/>
      <w:bookmarkStart w:id="2583" w:name="_Toc492473164"/>
      <w:bookmarkStart w:id="2584" w:name="_Toc492473269"/>
      <w:bookmarkStart w:id="2585" w:name="_Toc492572046"/>
      <w:bookmarkStart w:id="2586" w:name="_Toc492572206"/>
      <w:bookmarkStart w:id="2587" w:name="_Toc492572365"/>
      <w:bookmarkStart w:id="2588" w:name="_Toc492572525"/>
      <w:bookmarkStart w:id="2589" w:name="_Toc492572685"/>
      <w:bookmarkStart w:id="2590" w:name="_Toc492572843"/>
      <w:bookmarkStart w:id="2591" w:name="_Toc492625520"/>
      <w:bookmarkStart w:id="2592" w:name="_Toc492625678"/>
      <w:bookmarkStart w:id="2593" w:name="_Toc492635810"/>
      <w:bookmarkStart w:id="2594" w:name="_Toc492635968"/>
      <w:bookmarkStart w:id="2595" w:name="_Toc492636308"/>
      <w:bookmarkStart w:id="2596" w:name="_Toc492636467"/>
      <w:bookmarkStart w:id="2597" w:name="_Toc492637051"/>
      <w:bookmarkStart w:id="2598" w:name="_Toc492637209"/>
      <w:bookmarkStart w:id="2599" w:name="_Toc492637367"/>
      <w:bookmarkStart w:id="2600" w:name="_Toc492637526"/>
      <w:bookmarkStart w:id="2601" w:name="_Toc492638629"/>
      <w:bookmarkStart w:id="2602" w:name="_Toc492638787"/>
      <w:bookmarkStart w:id="2603" w:name="_Toc492639538"/>
      <w:bookmarkStart w:id="2604" w:name="_Toc492641957"/>
      <w:bookmarkStart w:id="2605" w:name="_Toc492642149"/>
      <w:bookmarkStart w:id="2606" w:name="_Toc492642341"/>
      <w:bookmarkStart w:id="2607" w:name="_Toc492644210"/>
      <w:bookmarkStart w:id="2608" w:name="_Toc492644934"/>
      <w:bookmarkStart w:id="2609" w:name="_Toc492645598"/>
      <w:bookmarkStart w:id="2610" w:name="_Toc492645792"/>
      <w:bookmarkStart w:id="2611" w:name="_Toc492645985"/>
      <w:bookmarkStart w:id="2612" w:name="_Toc492646178"/>
      <w:bookmarkStart w:id="2613" w:name="_Toc492646414"/>
      <w:bookmarkStart w:id="2614" w:name="_Toc492646607"/>
      <w:bookmarkStart w:id="2615" w:name="_Toc492646800"/>
      <w:bookmarkStart w:id="2616" w:name="_Toc492646993"/>
      <w:bookmarkStart w:id="2617" w:name="_Toc492647186"/>
      <w:bookmarkStart w:id="2618" w:name="_Toc492650573"/>
      <w:bookmarkStart w:id="2619" w:name="_Toc492651110"/>
      <w:bookmarkStart w:id="2620" w:name="_Toc492754032"/>
      <w:bookmarkStart w:id="2621" w:name="_Toc492754257"/>
      <w:bookmarkStart w:id="2622" w:name="_Toc492904523"/>
      <w:bookmarkStart w:id="2623" w:name="_Toc492904750"/>
      <w:bookmarkStart w:id="2624" w:name="_Toc492904976"/>
      <w:bookmarkStart w:id="2625" w:name="_Toc492905201"/>
      <w:bookmarkStart w:id="2626" w:name="_Toc492905432"/>
      <w:bookmarkStart w:id="2627" w:name="_Toc492905658"/>
      <w:bookmarkStart w:id="2628" w:name="_Toc492905388"/>
      <w:bookmarkStart w:id="2629" w:name="_Toc492906004"/>
      <w:bookmarkStart w:id="2630" w:name="_Toc492906230"/>
      <w:bookmarkStart w:id="2631" w:name="_Toc492906456"/>
      <w:bookmarkStart w:id="2632" w:name="_Toc492906681"/>
      <w:bookmarkStart w:id="2633" w:name="_Toc492906907"/>
      <w:bookmarkStart w:id="2634" w:name="_Toc493152846"/>
      <w:bookmarkStart w:id="2635" w:name="_Toc493168482"/>
      <w:bookmarkStart w:id="2636" w:name="_Toc493170229"/>
      <w:bookmarkStart w:id="2637" w:name="_Toc493170750"/>
      <w:bookmarkStart w:id="2638" w:name="_Toc493170975"/>
      <w:bookmarkStart w:id="2639" w:name="_Toc493172313"/>
      <w:bookmarkStart w:id="2640" w:name="_Toc493172538"/>
      <w:bookmarkStart w:id="2641" w:name="_Toc493173038"/>
      <w:bookmarkStart w:id="2642" w:name="_Toc493173346"/>
      <w:bookmarkStart w:id="2643" w:name="_Toc493237129"/>
      <w:bookmarkStart w:id="2644" w:name="_Toc493247520"/>
      <w:bookmarkStart w:id="2645" w:name="_Toc493503717"/>
      <w:bookmarkStart w:id="2646" w:name="_Toc493509218"/>
      <w:bookmarkStart w:id="2647" w:name="_Toc493513958"/>
      <w:bookmarkStart w:id="2648" w:name="_Toc493515421"/>
      <w:bookmarkStart w:id="2649" w:name="_Toc493516160"/>
      <w:bookmarkStart w:id="2650" w:name="_Toc493516732"/>
      <w:bookmarkStart w:id="2651" w:name="_Toc493589429"/>
      <w:bookmarkStart w:id="2652" w:name="_Toc493592782"/>
      <w:bookmarkStart w:id="2653" w:name="_Toc493593322"/>
      <w:bookmarkStart w:id="2654" w:name="_Toc493664683"/>
      <w:bookmarkStart w:id="2655" w:name="_Toc493679176"/>
      <w:bookmarkStart w:id="2656" w:name="_Toc493681882"/>
      <w:bookmarkStart w:id="2657" w:name="_Toc493682107"/>
      <w:bookmarkStart w:id="2658" w:name="_Toc493683852"/>
      <w:bookmarkStart w:id="2659" w:name="_Toc493684077"/>
      <w:bookmarkStart w:id="2660" w:name="_Toc459968660"/>
      <w:bookmarkStart w:id="2661" w:name="_Toc46905620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sidRPr="00684608">
        <w:rPr>
          <w:rFonts w:ascii="Arial" w:hAnsi="Arial" w:cs="Arial"/>
          <w:b/>
          <w:bCs/>
          <w:sz w:val="22"/>
          <w:szCs w:val="22"/>
          <w:lang w:val="x-none" w:eastAsia="x-none"/>
        </w:rPr>
        <w:lastRenderedPageBreak/>
        <w:t>ZASADA ZRÓWNOWAŻONEGO ROZWOJU</w:t>
      </w:r>
    </w:p>
    <w:p w14:paraId="1D9FC098" w14:textId="529A0F44" w:rsidR="00684608" w:rsidRPr="00684608" w:rsidRDefault="00684608" w:rsidP="000F4C1E">
      <w:pPr>
        <w:keepNext/>
        <w:keepLines/>
        <w:autoSpaceDE w:val="0"/>
        <w:autoSpaceDN w:val="0"/>
        <w:spacing w:before="240" w:after="0" w:line="240" w:lineRule="auto"/>
        <w:contextualSpacing/>
        <w:jc w:val="both"/>
        <w:rPr>
          <w:rFonts w:ascii="Arial" w:hAnsi="Arial" w:cs="Arial"/>
          <w:sz w:val="22"/>
          <w:szCs w:val="22"/>
          <w:lang w:eastAsia="x-none"/>
        </w:rPr>
      </w:pPr>
      <w:r w:rsidRPr="00684608">
        <w:rPr>
          <w:rFonts w:ascii="Arial" w:hAnsi="Arial" w:cs="Arial"/>
          <w:sz w:val="22"/>
          <w:szCs w:val="22"/>
          <w:lang w:val="x-none" w:eastAsia="pl-PL"/>
        </w:rPr>
        <w:t>Wnioskodawca zobowiązany jest przedstawić we wniosku o</w:t>
      </w:r>
      <w:r w:rsidRPr="00684608">
        <w:rPr>
          <w:rFonts w:ascii="Arial" w:hAnsi="Arial" w:cs="Arial"/>
          <w:sz w:val="22"/>
          <w:szCs w:val="22"/>
          <w:lang w:eastAsia="pl-PL"/>
        </w:rPr>
        <w:t> </w:t>
      </w:r>
      <w:r w:rsidRPr="00684608">
        <w:rPr>
          <w:rFonts w:ascii="Arial" w:hAnsi="Arial" w:cs="Arial"/>
          <w:sz w:val="22"/>
          <w:szCs w:val="22"/>
          <w:lang w:val="x-none" w:eastAsia="pl-PL"/>
        </w:rPr>
        <w:t xml:space="preserve">dofinansowanie projektu </w:t>
      </w:r>
      <w:r w:rsidRPr="00684608">
        <w:rPr>
          <w:rFonts w:ascii="Arial" w:hAnsi="Arial" w:cs="Arial"/>
          <w:b/>
          <w:bCs/>
          <w:sz w:val="22"/>
          <w:szCs w:val="22"/>
          <w:lang w:val="x-none" w:eastAsia="pl-PL"/>
        </w:rPr>
        <w:t>sposób realizacji zasady zrównoważonego rozwoju</w:t>
      </w:r>
      <w:r w:rsidRPr="00684608">
        <w:rPr>
          <w:rFonts w:ascii="Arial" w:hAnsi="Arial" w:cs="Arial"/>
          <w:sz w:val="22"/>
          <w:szCs w:val="22"/>
          <w:lang w:val="x-none" w:eastAsia="pl-PL"/>
        </w:rPr>
        <w:t xml:space="preserve"> (poprzez wskazanie konkretnych działań </w:t>
      </w:r>
      <w:r w:rsidR="00EB3AF6">
        <w:rPr>
          <w:rFonts w:ascii="Arial" w:hAnsi="Arial" w:cs="Arial"/>
          <w:sz w:val="22"/>
          <w:szCs w:val="22"/>
          <w:lang w:val="x-none" w:eastAsia="pl-PL"/>
        </w:rPr>
        <w:br/>
      </w:r>
      <w:r w:rsidRPr="00684608">
        <w:rPr>
          <w:rFonts w:ascii="Arial" w:hAnsi="Arial" w:cs="Arial"/>
          <w:sz w:val="22"/>
          <w:szCs w:val="22"/>
          <w:lang w:val="x-none" w:eastAsia="pl-PL"/>
        </w:rPr>
        <w:t>we wniosku) w ra</w:t>
      </w:r>
      <w:r w:rsidRPr="00684608">
        <w:rPr>
          <w:rFonts w:ascii="Arial" w:hAnsi="Arial" w:cs="Arial"/>
          <w:sz w:val="22"/>
          <w:szCs w:val="22"/>
          <w:lang w:val="x-none" w:eastAsia="x-none"/>
        </w:rPr>
        <w:t xml:space="preserve">mach poniżej wskazanych aspektów: </w:t>
      </w:r>
    </w:p>
    <w:p w14:paraId="14AC3A8C" w14:textId="77777777" w:rsidR="00684608" w:rsidRPr="00684608" w:rsidRDefault="00684608" w:rsidP="000F4C1E">
      <w:pPr>
        <w:spacing w:before="240" w:after="0" w:line="240" w:lineRule="auto"/>
        <w:ind w:left="720"/>
        <w:contextualSpacing/>
        <w:rPr>
          <w:rFonts w:ascii="Arial" w:hAnsi="Arial" w:cs="Arial"/>
          <w:sz w:val="22"/>
          <w:szCs w:val="22"/>
          <w:lang w:eastAsia="x-none"/>
        </w:rPr>
      </w:pPr>
    </w:p>
    <w:p w14:paraId="2E4ED099" w14:textId="0314DFDA" w:rsidR="00684608" w:rsidRPr="00684608" w:rsidRDefault="00684608" w:rsidP="000F4C1E">
      <w:pPr>
        <w:spacing w:before="240" w:after="0" w:line="240" w:lineRule="auto"/>
        <w:ind w:left="426" w:hanging="426"/>
        <w:contextualSpacing/>
        <w:jc w:val="both"/>
        <w:rPr>
          <w:rFonts w:ascii="Arial" w:hAnsi="Arial" w:cs="Arial"/>
          <w:sz w:val="22"/>
          <w:szCs w:val="22"/>
          <w:lang w:eastAsia="x-none"/>
        </w:rPr>
      </w:pPr>
      <w:r w:rsidRPr="00684608">
        <w:rPr>
          <w:rFonts w:ascii="Arial" w:hAnsi="Arial" w:cs="Arial"/>
          <w:b/>
          <w:sz w:val="22"/>
          <w:szCs w:val="22"/>
          <w:bdr w:val="single" w:sz="12" w:space="0" w:color="548DD4"/>
          <w:lang w:eastAsia="x-none"/>
        </w:rPr>
        <w:t>Aspekt 1</w:t>
      </w:r>
      <w:r w:rsidRPr="00684608">
        <w:rPr>
          <w:rFonts w:ascii="Arial" w:hAnsi="Arial" w:cs="Arial"/>
          <w:b/>
          <w:sz w:val="22"/>
          <w:szCs w:val="22"/>
          <w:lang w:eastAsia="x-none"/>
        </w:rPr>
        <w:t xml:space="preserve"> kontekst materiałów szkoleniowych, biurowych oraz promocyjnych</w:t>
      </w:r>
      <w:r w:rsidRPr="00684608">
        <w:rPr>
          <w:rFonts w:ascii="Arial" w:hAnsi="Arial" w:cs="Arial"/>
          <w:sz w:val="22"/>
          <w:szCs w:val="22"/>
          <w:lang w:eastAsia="x-none"/>
        </w:rPr>
        <w:t xml:space="preserve"> mogą </w:t>
      </w:r>
      <w:r w:rsidR="004634CE">
        <w:rPr>
          <w:rFonts w:ascii="Arial" w:hAnsi="Arial" w:cs="Arial"/>
          <w:sz w:val="22"/>
          <w:szCs w:val="22"/>
          <w:lang w:eastAsia="x-none"/>
        </w:rPr>
        <w:br/>
      </w:r>
      <w:r w:rsidRPr="00684608">
        <w:rPr>
          <w:rFonts w:ascii="Arial" w:hAnsi="Arial" w:cs="Arial"/>
          <w:sz w:val="22"/>
          <w:szCs w:val="22"/>
          <w:lang w:eastAsia="x-none"/>
        </w:rPr>
        <w:t>to być zapisy dotyczące następujących kwestii:</w:t>
      </w:r>
    </w:p>
    <w:p w14:paraId="20A538DA"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dbałość o dopasowanie proponowanego materiału do odbiorcy, tak aby zapewnić</w:t>
      </w:r>
    </w:p>
    <w:p w14:paraId="7D82D0AB" w14:textId="77777777" w:rsidR="00684608" w:rsidRPr="00684608" w:rsidRDefault="00684608" w:rsidP="000F4C1E">
      <w:pPr>
        <w:spacing w:before="240" w:after="0" w:line="240" w:lineRule="auto"/>
        <w:ind w:left="567"/>
        <w:contextualSpacing/>
        <w:jc w:val="both"/>
        <w:rPr>
          <w:rFonts w:ascii="Arial" w:hAnsi="Arial" w:cs="Arial"/>
          <w:sz w:val="22"/>
          <w:szCs w:val="22"/>
          <w:lang w:eastAsia="x-none"/>
        </w:rPr>
      </w:pPr>
      <w:r w:rsidRPr="00684608">
        <w:rPr>
          <w:rFonts w:ascii="Arial" w:hAnsi="Arial" w:cs="Arial"/>
          <w:sz w:val="22"/>
          <w:szCs w:val="22"/>
          <w:lang w:eastAsia="x-none"/>
        </w:rPr>
        <w:t>użyteczność danego przedmiotu i wydłużenie jego wykorzystania,</w:t>
      </w:r>
    </w:p>
    <w:p w14:paraId="1E8C2948"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dbałość o jakość ww. materiałów - zamawiając gadżety należy kierować się ich wysoką jakością i wartością </w:t>
      </w:r>
      <w:r w:rsidRPr="00684608">
        <w:rPr>
          <w:rFonts w:ascii="Arial" w:hAnsi="Arial" w:cs="Arial"/>
          <w:sz w:val="22"/>
          <w:szCs w:val="22"/>
          <w:lang w:val="x-none" w:eastAsia="x-none"/>
        </w:rPr>
        <w:t>komunikacyjną</w:t>
      </w:r>
      <w:r w:rsidRPr="00684608">
        <w:rPr>
          <w:rFonts w:ascii="Arial" w:hAnsi="Arial" w:cs="Arial"/>
          <w:sz w:val="22"/>
          <w:szCs w:val="22"/>
          <w:lang w:eastAsia="x-none"/>
        </w:rPr>
        <w:t>, a nie upominkową,</w:t>
      </w:r>
    </w:p>
    <w:p w14:paraId="02187E0F"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uwzględnianie w miarę możliwości „zielonych zamówień publicznych” przy wyborze materiałów, np. długopisy mogą być produkowane w przedsiębiorstwie posiadającym certyfikat środowiskowy.</w:t>
      </w:r>
    </w:p>
    <w:p w14:paraId="00A8C332"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minimalizowanie drukowania ulotek i broszur, </w:t>
      </w:r>
    </w:p>
    <w:p w14:paraId="6554FC0D" w14:textId="440E9380"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drukowanie odpowiednio policzonej  ilości materiałów, których trwałość treści </w:t>
      </w:r>
      <w:r w:rsidR="004634CE">
        <w:rPr>
          <w:rFonts w:ascii="Arial" w:hAnsi="Arial" w:cs="Arial"/>
          <w:sz w:val="22"/>
          <w:szCs w:val="22"/>
          <w:lang w:eastAsia="x-none"/>
        </w:rPr>
        <w:br/>
      </w:r>
      <w:r w:rsidRPr="00684608">
        <w:rPr>
          <w:rFonts w:ascii="Arial" w:hAnsi="Arial" w:cs="Arial"/>
          <w:sz w:val="22"/>
          <w:szCs w:val="22"/>
          <w:lang w:eastAsia="x-none"/>
        </w:rPr>
        <w:t>jest ograniczona, np. w kontekście realizacji konkretnego projektu,</w:t>
      </w:r>
    </w:p>
    <w:p w14:paraId="085679FA"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drukowanie dwustronne materiałów szkoleniowych lub w miarę możliwości rezygnacja z drukowania materiałów i zamieszczanie ich na stronach internetowych wnioskodawcy.</w:t>
      </w:r>
    </w:p>
    <w:p w14:paraId="78922AD5" w14:textId="77777777" w:rsidR="00684608" w:rsidRPr="00684608" w:rsidRDefault="00684608" w:rsidP="000F4C1E">
      <w:pPr>
        <w:spacing w:before="240" w:after="0" w:line="240" w:lineRule="auto"/>
        <w:ind w:left="284" w:hanging="284"/>
        <w:contextualSpacing/>
        <w:jc w:val="both"/>
        <w:rPr>
          <w:rFonts w:ascii="Arial" w:hAnsi="Arial" w:cs="Arial"/>
          <w:sz w:val="22"/>
          <w:szCs w:val="22"/>
          <w:lang w:eastAsia="x-none"/>
        </w:rPr>
      </w:pPr>
      <w:r w:rsidRPr="00684608">
        <w:rPr>
          <w:rFonts w:ascii="Arial" w:hAnsi="Arial" w:cs="Arial"/>
          <w:b/>
          <w:sz w:val="22"/>
          <w:szCs w:val="22"/>
          <w:bdr w:val="single" w:sz="12" w:space="0" w:color="548DD4"/>
          <w:lang w:eastAsia="x-none"/>
        </w:rPr>
        <w:t>Aspekt 2</w:t>
      </w:r>
      <w:r w:rsidRPr="00684608">
        <w:rPr>
          <w:rFonts w:ascii="Arial" w:hAnsi="Arial" w:cs="Arial"/>
          <w:b/>
          <w:sz w:val="22"/>
          <w:szCs w:val="22"/>
          <w:lang w:eastAsia="x-none"/>
        </w:rPr>
        <w:t xml:space="preserve"> kontekst</w:t>
      </w:r>
      <w:r w:rsidRPr="00684608">
        <w:rPr>
          <w:rFonts w:ascii="Arial" w:hAnsi="Arial" w:cs="Arial"/>
          <w:sz w:val="22"/>
          <w:szCs w:val="22"/>
          <w:lang w:eastAsia="x-none"/>
        </w:rPr>
        <w:t xml:space="preserve"> </w:t>
      </w:r>
      <w:r w:rsidRPr="00684608">
        <w:rPr>
          <w:rFonts w:ascii="Arial" w:hAnsi="Arial" w:cs="Arial"/>
          <w:b/>
          <w:sz w:val="22"/>
          <w:szCs w:val="22"/>
          <w:lang w:eastAsia="x-none"/>
        </w:rPr>
        <w:t xml:space="preserve">szkoleń i innych spotkań − </w:t>
      </w:r>
      <w:r w:rsidRPr="00684608">
        <w:rPr>
          <w:rFonts w:ascii="Arial" w:hAnsi="Arial" w:cs="Arial"/>
          <w:sz w:val="22"/>
          <w:szCs w:val="22"/>
          <w:lang w:eastAsia="x-none"/>
        </w:rPr>
        <w:t xml:space="preserve"> wdrażanie zasady zrównoważonego rozwoju poprzez prawidłowo prowadzoną logistykę, co oznacza , m.in.:</w:t>
      </w:r>
    </w:p>
    <w:p w14:paraId="1A82245E" w14:textId="77777777"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właściwą lokalizację szkolenia, spotkania – należy unikać realizacji szkolenia w miejscu znacznie oddalonego od miejsca zamieszkania osób objętych wsparciem w ramach projektu, </w:t>
      </w:r>
    </w:p>
    <w:p w14:paraId="0DB9EEB6" w14:textId="77777777"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zwracanie uwagi na wprowadzenie do agendy spotkań poczęstunków, obiadów </w:t>
      </w:r>
      <w:r w:rsidRPr="00684608">
        <w:rPr>
          <w:rFonts w:ascii="Arial" w:hAnsi="Arial" w:cs="Arial"/>
          <w:sz w:val="22"/>
          <w:szCs w:val="22"/>
          <w:lang w:eastAsia="x-none"/>
        </w:rPr>
        <w:br/>
        <w:t>i rezygnacja z nich w sytuacjach, gdy spotkania są krótkie,</w:t>
      </w:r>
    </w:p>
    <w:p w14:paraId="31077750" w14:textId="77777777"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catering na naczyniach wielorazowych,</w:t>
      </w:r>
    </w:p>
    <w:p w14:paraId="0678FE93" w14:textId="77777777"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zobligowanie prowadzącego szkolenie do oszczędzania energii poprzez odpowiednie sterowanie ogrzewaniem (np. otwarcie okien zamiast włączania klimatyzacji, wyłączanie nieużywanych sprzętów, wykorzystywanie naturalnego oświetlenia itp.),</w:t>
      </w:r>
    </w:p>
    <w:p w14:paraId="6ACAFDF4" w14:textId="6CD2A83A"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 miarę możliwości wykorzystanie sal zaprojektowanych w systemie energooszczędnym, stosowanie elektronicznych ankiet oceniających po szkoleniach </w:t>
      </w:r>
      <w:r w:rsidR="004634CE">
        <w:rPr>
          <w:rFonts w:ascii="Arial" w:hAnsi="Arial" w:cs="Arial"/>
          <w:sz w:val="22"/>
          <w:szCs w:val="22"/>
          <w:lang w:eastAsia="x-none"/>
        </w:rPr>
        <w:br/>
      </w:r>
      <w:r w:rsidRPr="00684608">
        <w:rPr>
          <w:rFonts w:ascii="Arial" w:hAnsi="Arial" w:cs="Arial"/>
          <w:sz w:val="22"/>
          <w:szCs w:val="22"/>
          <w:lang w:eastAsia="x-none"/>
        </w:rPr>
        <w:t>lub badających potrzeby szkoleniowe.</w:t>
      </w:r>
    </w:p>
    <w:p w14:paraId="087D6E75" w14:textId="6430F2B7" w:rsidR="00684608" w:rsidRPr="00684608" w:rsidRDefault="00684608" w:rsidP="000F4C1E">
      <w:pPr>
        <w:spacing w:before="240" w:after="0" w:line="240" w:lineRule="auto"/>
        <w:contextualSpacing/>
        <w:jc w:val="both"/>
        <w:rPr>
          <w:rFonts w:ascii="Arial" w:hAnsi="Arial" w:cs="Arial"/>
          <w:sz w:val="22"/>
          <w:szCs w:val="22"/>
          <w:lang w:eastAsia="x-none"/>
        </w:rPr>
      </w:pPr>
      <w:r w:rsidRPr="00684608">
        <w:rPr>
          <w:rFonts w:ascii="Arial" w:hAnsi="Arial" w:cs="Arial"/>
          <w:b/>
          <w:sz w:val="22"/>
          <w:szCs w:val="22"/>
          <w:bdr w:val="single" w:sz="12" w:space="0" w:color="548DD4"/>
          <w:lang w:eastAsia="x-none"/>
        </w:rPr>
        <w:t>Aspekt 3</w:t>
      </w:r>
      <w:r w:rsidRPr="00684608">
        <w:rPr>
          <w:rFonts w:ascii="Arial" w:hAnsi="Arial" w:cs="Arial"/>
          <w:b/>
          <w:sz w:val="22"/>
          <w:szCs w:val="22"/>
          <w:lang w:eastAsia="x-none"/>
        </w:rPr>
        <w:t xml:space="preserve"> kontekst</w:t>
      </w:r>
      <w:r w:rsidRPr="00684608">
        <w:rPr>
          <w:rFonts w:ascii="Arial" w:hAnsi="Arial" w:cs="Arial"/>
          <w:sz w:val="22"/>
          <w:szCs w:val="22"/>
          <w:lang w:eastAsia="x-none"/>
        </w:rPr>
        <w:t xml:space="preserve"> </w:t>
      </w:r>
      <w:r w:rsidRPr="00684608">
        <w:rPr>
          <w:rFonts w:ascii="Arial" w:hAnsi="Arial" w:cs="Arial"/>
          <w:b/>
          <w:sz w:val="22"/>
          <w:szCs w:val="22"/>
          <w:lang w:eastAsia="x-none"/>
        </w:rPr>
        <w:t xml:space="preserve">transportu − </w:t>
      </w:r>
      <w:r w:rsidRPr="00684608">
        <w:rPr>
          <w:rFonts w:ascii="Arial" w:hAnsi="Arial" w:cs="Arial"/>
          <w:sz w:val="22"/>
          <w:szCs w:val="22"/>
          <w:lang w:eastAsia="x-none"/>
        </w:rPr>
        <w:t xml:space="preserve">zalecane jest promowanie transportu publicznego </w:t>
      </w:r>
      <w:r w:rsidR="00EB3AF6">
        <w:rPr>
          <w:rFonts w:ascii="Arial" w:hAnsi="Arial" w:cs="Arial"/>
          <w:sz w:val="22"/>
          <w:szCs w:val="22"/>
          <w:lang w:eastAsia="x-none"/>
        </w:rPr>
        <w:br/>
      </w:r>
      <w:r w:rsidRPr="00684608">
        <w:rPr>
          <w:rFonts w:ascii="Arial" w:hAnsi="Arial" w:cs="Arial"/>
          <w:sz w:val="22"/>
          <w:szCs w:val="22"/>
          <w:lang w:eastAsia="x-none"/>
        </w:rPr>
        <w:t>i /lub dojazdów rowerem zarówno dla uczestników projektu, jak i pracowników zatrudnionych przy realizacji projektów.</w:t>
      </w:r>
    </w:p>
    <w:p w14:paraId="4F0338DF" w14:textId="77777777" w:rsidR="00684608" w:rsidRPr="00684608" w:rsidRDefault="00684608" w:rsidP="000F4C1E">
      <w:pPr>
        <w:spacing w:before="240" w:after="0" w:line="240" w:lineRule="auto"/>
        <w:contextualSpacing/>
        <w:jc w:val="both"/>
        <w:rPr>
          <w:rFonts w:ascii="Arial" w:hAnsi="Arial" w:cs="Arial"/>
          <w:sz w:val="22"/>
          <w:szCs w:val="22"/>
          <w:lang w:eastAsia="x-none"/>
        </w:rPr>
      </w:pPr>
      <w:r w:rsidRPr="00684608">
        <w:rPr>
          <w:rFonts w:ascii="Arial" w:hAnsi="Arial" w:cs="Arial"/>
          <w:b/>
          <w:sz w:val="22"/>
          <w:szCs w:val="22"/>
          <w:bdr w:val="single" w:sz="12" w:space="0" w:color="548DD4"/>
          <w:lang w:eastAsia="x-none"/>
        </w:rPr>
        <w:t>Aspekt 4</w:t>
      </w:r>
      <w:r w:rsidRPr="00684608">
        <w:rPr>
          <w:rFonts w:ascii="Arial" w:hAnsi="Arial" w:cs="Arial"/>
          <w:sz w:val="22"/>
          <w:szCs w:val="22"/>
          <w:lang w:eastAsia="x-none"/>
        </w:rPr>
        <w:t xml:space="preserve"> </w:t>
      </w:r>
      <w:r w:rsidRPr="00684608">
        <w:rPr>
          <w:rFonts w:ascii="Arial" w:hAnsi="Arial" w:cs="Arial"/>
          <w:b/>
          <w:sz w:val="22"/>
          <w:szCs w:val="22"/>
          <w:lang w:eastAsia="x-none"/>
        </w:rPr>
        <w:t xml:space="preserve">kontekst </w:t>
      </w:r>
      <w:r w:rsidRPr="00684608">
        <w:rPr>
          <w:rFonts w:ascii="Arial" w:hAnsi="Arial" w:cs="Arial"/>
          <w:sz w:val="22"/>
          <w:szCs w:val="22"/>
          <w:lang w:eastAsia="x-none"/>
        </w:rPr>
        <w:t>„</w:t>
      </w:r>
      <w:r w:rsidRPr="00684608">
        <w:rPr>
          <w:rFonts w:ascii="Arial" w:hAnsi="Arial" w:cs="Arial"/>
          <w:b/>
          <w:sz w:val="22"/>
          <w:szCs w:val="22"/>
          <w:lang w:eastAsia="x-none"/>
        </w:rPr>
        <w:t>zielonego biura</w:t>
      </w:r>
      <w:r w:rsidRPr="00684608">
        <w:rPr>
          <w:rFonts w:ascii="Arial" w:hAnsi="Arial" w:cs="Arial"/>
          <w:sz w:val="22"/>
          <w:szCs w:val="22"/>
          <w:lang w:eastAsia="x-none"/>
        </w:rPr>
        <w:t>”:</w:t>
      </w:r>
    </w:p>
    <w:p w14:paraId="49A9AFF5" w14:textId="77777777" w:rsidR="00684608" w:rsidRPr="00684608" w:rsidRDefault="00684608" w:rsidP="00A14EFE">
      <w:pPr>
        <w:numPr>
          <w:ilvl w:val="1"/>
          <w:numId w:val="78"/>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oszczędne drukowanie tj. obustronne drukowanie oraz drukowanie tylko tych dokumentów, które są niezbędne, </w:t>
      </w:r>
    </w:p>
    <w:p w14:paraId="0DD027E4" w14:textId="65A5D1FC" w:rsidR="00684608" w:rsidRPr="00684608" w:rsidRDefault="00684608" w:rsidP="00A14EFE">
      <w:pPr>
        <w:numPr>
          <w:ilvl w:val="1"/>
          <w:numId w:val="78"/>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drukowanie w kolorze tylko wtedy, gdy jest to niezbędne, jako domyślne wskazane </w:t>
      </w:r>
      <w:r w:rsidR="00EB3AF6">
        <w:rPr>
          <w:rFonts w:ascii="Arial" w:hAnsi="Arial" w:cs="Arial"/>
          <w:sz w:val="22"/>
          <w:szCs w:val="22"/>
          <w:lang w:eastAsia="x-none"/>
        </w:rPr>
        <w:br/>
      </w:r>
      <w:r w:rsidRPr="00684608">
        <w:rPr>
          <w:rFonts w:ascii="Arial" w:hAnsi="Arial" w:cs="Arial"/>
          <w:sz w:val="22"/>
          <w:szCs w:val="22"/>
          <w:lang w:eastAsia="x-none"/>
        </w:rPr>
        <w:t xml:space="preserve">jest ustawienie drukowania w szarościach </w:t>
      </w:r>
    </w:p>
    <w:p w14:paraId="05972029" w14:textId="77777777" w:rsidR="00684608" w:rsidRPr="00684608" w:rsidRDefault="00684608" w:rsidP="00A14EFE">
      <w:pPr>
        <w:numPr>
          <w:ilvl w:val="1"/>
          <w:numId w:val="78"/>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wyrzucanie zużytego papieru do pojemników na makulaturę,</w:t>
      </w:r>
    </w:p>
    <w:p w14:paraId="11B97F91" w14:textId="77777777" w:rsidR="00684608" w:rsidRPr="00684608" w:rsidRDefault="00684608" w:rsidP="000F4C1E">
      <w:pPr>
        <w:spacing w:before="240" w:after="0" w:line="240" w:lineRule="auto"/>
        <w:contextualSpacing/>
        <w:rPr>
          <w:rFonts w:ascii="Arial" w:hAnsi="Arial" w:cs="Arial"/>
          <w:sz w:val="22"/>
          <w:szCs w:val="22"/>
          <w:lang w:eastAsia="x-none"/>
        </w:rPr>
      </w:pPr>
      <w:r w:rsidRPr="00684608">
        <w:rPr>
          <w:rFonts w:ascii="Arial" w:hAnsi="Arial" w:cs="Arial"/>
          <w:b/>
          <w:sz w:val="22"/>
          <w:szCs w:val="22"/>
          <w:bdr w:val="single" w:sz="12" w:space="0" w:color="548DD4"/>
          <w:lang w:eastAsia="x-none"/>
        </w:rPr>
        <w:t>Aspekt 5</w:t>
      </w:r>
      <w:r w:rsidRPr="00684608">
        <w:rPr>
          <w:rFonts w:ascii="Arial" w:hAnsi="Arial" w:cs="Arial"/>
          <w:b/>
          <w:sz w:val="22"/>
          <w:szCs w:val="22"/>
          <w:lang w:eastAsia="x-none"/>
        </w:rPr>
        <w:t xml:space="preserve"> kontekst energii elektrycznej i wody</w:t>
      </w:r>
      <w:r w:rsidRPr="00684608">
        <w:rPr>
          <w:rFonts w:ascii="Arial" w:hAnsi="Arial" w:cs="Arial"/>
          <w:sz w:val="22"/>
          <w:szCs w:val="22"/>
          <w:lang w:eastAsia="x-none"/>
        </w:rPr>
        <w:t>:</w:t>
      </w:r>
    </w:p>
    <w:p w14:paraId="145F99C5" w14:textId="77777777"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wyłączanie urządzeń z prądu po zakończeniu pracy, </w:t>
      </w:r>
    </w:p>
    <w:p w14:paraId="329AE7F8" w14:textId="2722BAF4"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świadome używanie klimatyzacji i otwieranie okien w sytuacjach, gdy pozwoli </w:t>
      </w:r>
      <w:r w:rsidR="004634CE">
        <w:rPr>
          <w:rFonts w:ascii="Arial" w:hAnsi="Arial" w:cs="Arial"/>
          <w:sz w:val="22"/>
          <w:szCs w:val="22"/>
          <w:lang w:eastAsia="x-none"/>
        </w:rPr>
        <w:br/>
      </w:r>
      <w:r w:rsidRPr="00684608">
        <w:rPr>
          <w:rFonts w:ascii="Arial" w:hAnsi="Arial" w:cs="Arial"/>
          <w:sz w:val="22"/>
          <w:szCs w:val="22"/>
          <w:lang w:eastAsia="x-none"/>
        </w:rPr>
        <w:t>to na utrzymanie właściwej temperatury,</w:t>
      </w:r>
    </w:p>
    <w:p w14:paraId="7BC1E0EB" w14:textId="77777777"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wyłączanie świateł w pomieszczeniach nieużywanych, </w:t>
      </w:r>
    </w:p>
    <w:p w14:paraId="57DE90AE" w14:textId="77777777"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wyłączanie urządzeń z trybu stand-by, </w:t>
      </w:r>
    </w:p>
    <w:p w14:paraId="1061400D" w14:textId="38EE3D41"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lastRenderedPageBreak/>
        <w:t xml:space="preserve">korzystanie tylko z niezbędnego źródła światła np. jeśli w pokoju jest tylko 1 osoba - </w:t>
      </w:r>
      <w:r w:rsidR="004634CE">
        <w:rPr>
          <w:rFonts w:ascii="Arial" w:hAnsi="Arial" w:cs="Arial"/>
          <w:sz w:val="22"/>
          <w:szCs w:val="22"/>
          <w:lang w:eastAsia="x-none"/>
        </w:rPr>
        <w:br/>
      </w:r>
      <w:r w:rsidRPr="00684608">
        <w:rPr>
          <w:rFonts w:ascii="Arial" w:hAnsi="Arial" w:cs="Arial"/>
          <w:sz w:val="22"/>
          <w:szCs w:val="22"/>
          <w:lang w:eastAsia="x-none"/>
        </w:rPr>
        <w:t>nie trzeba używać wszystkich żarówek,</w:t>
      </w:r>
    </w:p>
    <w:p w14:paraId="7DE2E838" w14:textId="0B0ED5A8"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val="x-none" w:eastAsia="x-none"/>
        </w:rPr>
      </w:pPr>
      <w:r w:rsidRPr="00684608">
        <w:rPr>
          <w:rFonts w:ascii="Arial" w:hAnsi="Arial" w:cs="Arial"/>
          <w:sz w:val="22"/>
          <w:szCs w:val="22"/>
          <w:lang w:eastAsia="x-none"/>
        </w:rPr>
        <w:t>nie zasłanianie grzejników np. meblami, biurkami, zasłonami – system grzewczy musi wówczas pracować z większą wydajnością.</w:t>
      </w:r>
    </w:p>
    <w:p w14:paraId="70F82BBD" w14:textId="2BB62B69" w:rsidR="00684608" w:rsidRPr="00684608" w:rsidRDefault="00684608" w:rsidP="000F4C1E">
      <w:pPr>
        <w:spacing w:before="240" w:after="0" w:line="240" w:lineRule="auto"/>
        <w:contextualSpacing/>
        <w:jc w:val="both"/>
        <w:rPr>
          <w:rFonts w:ascii="Arial" w:hAnsi="Arial" w:cs="Arial"/>
          <w:sz w:val="22"/>
          <w:szCs w:val="22"/>
          <w:lang w:val="x-none" w:eastAsia="x-none"/>
        </w:rPr>
      </w:pPr>
    </w:p>
    <w:p w14:paraId="435975A2" w14:textId="77777777" w:rsidR="009E38C0" w:rsidRDefault="005F55AF" w:rsidP="000F4C1E">
      <w:pPr>
        <w:pStyle w:val="Nagwek2"/>
        <w:spacing w:before="200" w:after="0" w:line="240" w:lineRule="auto"/>
        <w:ind w:left="1145" w:hanging="578"/>
        <w:rPr>
          <w:szCs w:val="20"/>
        </w:rPr>
      </w:pPr>
      <w:bookmarkStart w:id="2662" w:name="_Toc29896326"/>
      <w:r w:rsidRPr="00035A91">
        <w:t>L</w:t>
      </w:r>
      <w:r w:rsidR="00CB0D4E" w:rsidRPr="00035A91">
        <w:t xml:space="preserve">imity i ograniczenia </w:t>
      </w:r>
      <w:r w:rsidR="007A5B52" w:rsidRPr="00035A91">
        <w:t>wynika</w:t>
      </w:r>
      <w:r w:rsidR="0096537A">
        <w:t>jące ze Szczegółowego Opisu O</w:t>
      </w:r>
      <w:r w:rsidR="001F63F2" w:rsidRPr="00035A91">
        <w:t xml:space="preserve">si </w:t>
      </w:r>
      <w:r w:rsidR="0096537A">
        <w:t>P</w:t>
      </w:r>
      <w:r w:rsidR="007A5B52" w:rsidRPr="00035A91">
        <w:t>riorytetowej</w:t>
      </w:r>
      <w:bookmarkEnd w:id="2660"/>
      <w:bookmarkEnd w:id="2661"/>
      <w:bookmarkEnd w:id="2662"/>
    </w:p>
    <w:p w14:paraId="5A02AF8D" w14:textId="77777777" w:rsidR="009E38C0" w:rsidRPr="00EB4D45" w:rsidRDefault="00975CC2" w:rsidP="000F4C1E">
      <w:pPr>
        <w:spacing w:line="240" w:lineRule="auto"/>
        <w:ind w:firstLine="709"/>
        <w:jc w:val="both"/>
        <w:rPr>
          <w:rFonts w:ascii="Arial" w:hAnsi="Arial" w:cs="Arial"/>
          <w:sz w:val="22"/>
          <w:szCs w:val="22"/>
        </w:rPr>
      </w:pPr>
      <w:r w:rsidRPr="00EB4D45">
        <w:rPr>
          <w:rFonts w:ascii="Arial" w:eastAsia="Calibri" w:hAnsi="Arial" w:cs="Arial"/>
          <w:color w:val="000000"/>
          <w:sz w:val="22"/>
          <w:szCs w:val="22"/>
        </w:rPr>
        <w:t xml:space="preserve">Podstawą limitów i ograniczeń, stanowiących przedmiot podrozdziału są </w:t>
      </w:r>
      <w:r w:rsidR="00D2631F" w:rsidRPr="00EB4D45">
        <w:rPr>
          <w:rFonts w:ascii="Arial" w:hAnsi="Arial" w:cs="Arial"/>
          <w:sz w:val="22"/>
          <w:szCs w:val="22"/>
        </w:rPr>
        <w:t xml:space="preserve">Wytyczne </w:t>
      </w:r>
      <w:r w:rsidR="00EB4D45">
        <w:rPr>
          <w:rFonts w:ascii="Arial" w:hAnsi="Arial" w:cs="Arial"/>
          <w:sz w:val="22"/>
          <w:szCs w:val="22"/>
        </w:rPr>
        <w:br/>
      </w:r>
      <w:r w:rsidRPr="00EB4D45">
        <w:rPr>
          <w:rFonts w:ascii="Arial" w:hAnsi="Arial" w:cs="Arial"/>
          <w:sz w:val="22"/>
          <w:szCs w:val="22"/>
        </w:rPr>
        <w:t>w obszarze zdrowia.</w:t>
      </w:r>
    </w:p>
    <w:p w14:paraId="34159D0C" w14:textId="77777777" w:rsidR="009E38C0" w:rsidRPr="00EB4D45" w:rsidRDefault="00975CC2" w:rsidP="000F4C1E">
      <w:pPr>
        <w:keepNext/>
        <w:keepLines/>
        <w:spacing w:line="240" w:lineRule="auto"/>
        <w:ind w:firstLine="709"/>
        <w:contextualSpacing/>
        <w:jc w:val="both"/>
        <w:rPr>
          <w:rFonts w:ascii="Arial" w:eastAsia="Calibri" w:hAnsi="Arial" w:cs="Arial"/>
          <w:color w:val="000000"/>
          <w:sz w:val="22"/>
          <w:szCs w:val="22"/>
        </w:rPr>
      </w:pPr>
      <w:r w:rsidRPr="00EB4D45">
        <w:rPr>
          <w:rFonts w:ascii="Arial" w:eastAsia="Calibri" w:hAnsi="Arial" w:cs="Arial"/>
          <w:color w:val="000000"/>
          <w:sz w:val="22"/>
          <w:szCs w:val="22"/>
        </w:rPr>
        <w:t xml:space="preserve">Weryfikacja limitów i ograniczeń nastąpi na podstawie zapisów wniosku </w:t>
      </w:r>
      <w:r w:rsidRPr="00EB4D45">
        <w:rPr>
          <w:rFonts w:ascii="Arial" w:eastAsia="Calibri" w:hAnsi="Arial" w:cs="Arial"/>
          <w:color w:val="000000"/>
          <w:sz w:val="22"/>
          <w:szCs w:val="22"/>
        </w:rPr>
        <w:br/>
        <w:t>o dofinansowanie projektu, w oparciu o zasady określone w:</w:t>
      </w:r>
    </w:p>
    <w:p w14:paraId="3C36B39F" w14:textId="77777777" w:rsidR="00696EDD" w:rsidRDefault="00975CC2" w:rsidP="00A14EFE">
      <w:pPr>
        <w:pStyle w:val="Akapitzlist"/>
        <w:keepNext/>
        <w:keepLines/>
        <w:numPr>
          <w:ilvl w:val="0"/>
          <w:numId w:val="69"/>
        </w:numPr>
        <w:spacing w:line="240" w:lineRule="auto"/>
        <w:jc w:val="both"/>
        <w:rPr>
          <w:rFonts w:ascii="Arial" w:eastAsia="Calibri" w:hAnsi="Arial" w:cs="Arial"/>
          <w:color w:val="000000"/>
          <w:sz w:val="22"/>
          <w:szCs w:val="22"/>
        </w:rPr>
      </w:pPr>
      <w:r w:rsidRPr="00EB4D45">
        <w:rPr>
          <w:rFonts w:ascii="Arial" w:eastAsia="Calibri" w:hAnsi="Arial" w:cs="Arial"/>
          <w:color w:val="000000"/>
          <w:sz w:val="22"/>
          <w:szCs w:val="22"/>
        </w:rPr>
        <w:t>Wytycznych w zakresie kwalifikowalności wydatków,</w:t>
      </w:r>
    </w:p>
    <w:p w14:paraId="1995A192" w14:textId="77777777" w:rsidR="00696EDD" w:rsidRDefault="00975CC2" w:rsidP="00A14EFE">
      <w:pPr>
        <w:pStyle w:val="Akapitzlist"/>
        <w:keepNext/>
        <w:keepLines/>
        <w:numPr>
          <w:ilvl w:val="0"/>
          <w:numId w:val="69"/>
        </w:numPr>
        <w:spacing w:line="240" w:lineRule="auto"/>
        <w:jc w:val="both"/>
        <w:rPr>
          <w:rFonts w:ascii="Arial" w:eastAsia="Calibri" w:hAnsi="Arial" w:cs="Arial"/>
          <w:color w:val="000000"/>
          <w:sz w:val="22"/>
          <w:szCs w:val="22"/>
        </w:rPr>
      </w:pPr>
      <w:r w:rsidRPr="00EB4D45">
        <w:rPr>
          <w:rFonts w:ascii="Arial" w:eastAsia="Calibri" w:hAnsi="Arial" w:cs="Arial"/>
          <w:color w:val="000000"/>
          <w:sz w:val="22"/>
          <w:szCs w:val="22"/>
        </w:rPr>
        <w:t xml:space="preserve">RPO </w:t>
      </w:r>
      <w:proofErr w:type="spellStart"/>
      <w:r w:rsidRPr="00EB4D45">
        <w:rPr>
          <w:rFonts w:ascii="Arial" w:eastAsia="Calibri" w:hAnsi="Arial" w:cs="Arial"/>
          <w:color w:val="000000"/>
          <w:sz w:val="22"/>
          <w:szCs w:val="22"/>
        </w:rPr>
        <w:t>WiM</w:t>
      </w:r>
      <w:proofErr w:type="spellEnd"/>
      <w:r w:rsidRPr="00EB4D45">
        <w:rPr>
          <w:rFonts w:ascii="Arial" w:eastAsia="Calibri" w:hAnsi="Arial" w:cs="Arial"/>
          <w:color w:val="000000"/>
          <w:sz w:val="22"/>
          <w:szCs w:val="22"/>
        </w:rPr>
        <w:t xml:space="preserve"> 2014-2020 z uwzględnieniem zasad określonych w wytycznych,</w:t>
      </w:r>
    </w:p>
    <w:p w14:paraId="032E20AA" w14:textId="77777777" w:rsidR="00D71271" w:rsidRDefault="00975CC2" w:rsidP="00D71271">
      <w:pPr>
        <w:pStyle w:val="Akapitzlist"/>
        <w:keepNext/>
        <w:keepLines/>
        <w:numPr>
          <w:ilvl w:val="0"/>
          <w:numId w:val="69"/>
        </w:numPr>
        <w:spacing w:line="240" w:lineRule="auto"/>
        <w:jc w:val="both"/>
        <w:rPr>
          <w:rFonts w:ascii="Arial" w:eastAsia="Calibri" w:hAnsi="Arial" w:cs="Arial"/>
          <w:color w:val="000000"/>
          <w:sz w:val="22"/>
          <w:szCs w:val="22"/>
        </w:rPr>
      </w:pPr>
      <w:r w:rsidRPr="00EB4D45">
        <w:rPr>
          <w:rFonts w:ascii="Arial" w:eastAsia="Calibri" w:hAnsi="Arial" w:cs="Arial"/>
          <w:color w:val="000000"/>
          <w:sz w:val="22"/>
          <w:szCs w:val="22"/>
        </w:rPr>
        <w:t>Wytycznych w obszarze zdrowia</w:t>
      </w:r>
      <w:r w:rsidR="00032D2D">
        <w:rPr>
          <w:rFonts w:ascii="Arial" w:eastAsia="Calibri" w:hAnsi="Arial" w:cs="Arial"/>
          <w:color w:val="000000"/>
          <w:sz w:val="22"/>
          <w:szCs w:val="22"/>
        </w:rPr>
        <w:t>,</w:t>
      </w:r>
    </w:p>
    <w:p w14:paraId="49BDFB8F" w14:textId="6A03C972" w:rsidR="00EB4D45" w:rsidRPr="00D71271" w:rsidRDefault="00D71271" w:rsidP="00D71271">
      <w:pPr>
        <w:pStyle w:val="Akapitzlist"/>
        <w:keepNext/>
        <w:keepLines/>
        <w:numPr>
          <w:ilvl w:val="0"/>
          <w:numId w:val="69"/>
        </w:numPr>
        <w:spacing w:line="240" w:lineRule="auto"/>
        <w:jc w:val="both"/>
        <w:rPr>
          <w:rFonts w:ascii="Arial" w:eastAsia="Calibri" w:hAnsi="Arial" w:cs="Arial"/>
          <w:color w:val="000000"/>
          <w:sz w:val="22"/>
          <w:szCs w:val="22"/>
        </w:rPr>
      </w:pPr>
      <w:r w:rsidRPr="00D71271">
        <w:rPr>
          <w:rFonts w:ascii="Arial" w:eastAsia="Calibri" w:hAnsi="Arial" w:cs="Arial"/>
          <w:color w:val="000000"/>
          <w:sz w:val="22"/>
          <w:szCs w:val="22"/>
        </w:rPr>
        <w:t>Program</w:t>
      </w:r>
      <w:r>
        <w:rPr>
          <w:rFonts w:ascii="Arial" w:eastAsia="Calibri" w:hAnsi="Arial" w:cs="Arial"/>
          <w:color w:val="000000"/>
          <w:sz w:val="22"/>
          <w:szCs w:val="22"/>
        </w:rPr>
        <w:t>ie</w:t>
      </w:r>
      <w:r w:rsidRPr="00D71271">
        <w:rPr>
          <w:rFonts w:ascii="Arial" w:eastAsia="Calibri" w:hAnsi="Arial" w:cs="Arial"/>
          <w:color w:val="000000"/>
          <w:sz w:val="22"/>
          <w:szCs w:val="22"/>
        </w:rPr>
        <w:t xml:space="preserve"> Polityki Zdrowotnej</w:t>
      </w:r>
      <w:r>
        <w:rPr>
          <w:rFonts w:ascii="Arial" w:eastAsia="Calibri" w:hAnsi="Arial" w:cs="Arial"/>
          <w:color w:val="000000"/>
          <w:sz w:val="22"/>
          <w:szCs w:val="22"/>
        </w:rPr>
        <w:t xml:space="preserve"> </w:t>
      </w:r>
      <w:r w:rsidRPr="00D71271">
        <w:rPr>
          <w:rFonts w:ascii="Arial" w:eastAsia="Calibri" w:hAnsi="Arial" w:cs="Arial"/>
          <w:color w:val="000000"/>
          <w:sz w:val="22"/>
          <w:szCs w:val="22"/>
        </w:rPr>
        <w:t>województwa warmińsko-mazurskiego</w:t>
      </w:r>
      <w:r>
        <w:rPr>
          <w:rFonts w:ascii="Arial" w:eastAsia="Calibri" w:hAnsi="Arial" w:cs="Arial"/>
          <w:color w:val="000000"/>
          <w:sz w:val="22"/>
          <w:szCs w:val="22"/>
        </w:rPr>
        <w:t xml:space="preserve"> </w:t>
      </w:r>
      <w:r w:rsidRPr="00D71271">
        <w:rPr>
          <w:rFonts w:ascii="Arial" w:eastAsia="Calibri" w:hAnsi="Arial" w:cs="Arial"/>
          <w:color w:val="000000"/>
          <w:sz w:val="22"/>
          <w:szCs w:val="22"/>
        </w:rPr>
        <w:t>na lata 2018-2022</w:t>
      </w:r>
      <w:r>
        <w:rPr>
          <w:rFonts w:ascii="Arial" w:eastAsia="Calibri" w:hAnsi="Arial" w:cs="Arial"/>
          <w:color w:val="000000"/>
          <w:sz w:val="22"/>
          <w:szCs w:val="22"/>
        </w:rPr>
        <w:t xml:space="preserve"> </w:t>
      </w:r>
      <w:r w:rsidRPr="00D71271">
        <w:rPr>
          <w:rFonts w:ascii="Arial" w:eastAsia="Calibri" w:hAnsi="Arial" w:cs="Arial"/>
          <w:color w:val="000000"/>
          <w:sz w:val="22"/>
          <w:szCs w:val="22"/>
        </w:rPr>
        <w:t>w zakresie profilaktyki zakażeń wirusem brodawczaka ludzkiego (HPV)</w:t>
      </w:r>
      <w:r>
        <w:rPr>
          <w:rFonts w:ascii="Arial" w:eastAsia="Calibri" w:hAnsi="Arial" w:cs="Arial"/>
          <w:color w:val="000000"/>
          <w:sz w:val="22"/>
          <w:szCs w:val="22"/>
        </w:rPr>
        <w:t xml:space="preserve"> </w:t>
      </w:r>
      <w:r w:rsidRPr="00D71271">
        <w:rPr>
          <w:rFonts w:ascii="Arial" w:eastAsia="Calibri" w:hAnsi="Arial" w:cs="Arial"/>
          <w:color w:val="000000"/>
          <w:sz w:val="22"/>
          <w:szCs w:val="22"/>
        </w:rPr>
        <w:t xml:space="preserve">– w szczególności działania edukacyjne oraz szczepienia dziewcząt </w:t>
      </w:r>
      <w:r>
        <w:rPr>
          <w:rFonts w:ascii="Arial" w:eastAsia="Calibri" w:hAnsi="Arial" w:cs="Arial"/>
          <w:color w:val="000000"/>
          <w:sz w:val="22"/>
          <w:szCs w:val="22"/>
        </w:rPr>
        <w:br/>
      </w:r>
      <w:r w:rsidRPr="00D71271">
        <w:rPr>
          <w:rFonts w:ascii="Arial" w:eastAsia="Calibri" w:hAnsi="Arial" w:cs="Arial"/>
          <w:color w:val="000000"/>
          <w:sz w:val="22"/>
          <w:szCs w:val="22"/>
        </w:rPr>
        <w:t>w wieku 11-13 lat</w:t>
      </w:r>
    </w:p>
    <w:tbl>
      <w:tblPr>
        <w:tblStyle w:val="Jasnalistaakcent11"/>
        <w:tblW w:w="0" w:type="auto"/>
        <w:tblLook w:val="04A0" w:firstRow="1" w:lastRow="0" w:firstColumn="1" w:lastColumn="0" w:noHBand="0" w:noVBand="1"/>
      </w:tblPr>
      <w:tblGrid>
        <w:gridCol w:w="9211"/>
      </w:tblGrid>
      <w:tr w:rsidR="00EB4D45" w:rsidRPr="00BE76F6" w14:paraId="02CADD58" w14:textId="77777777" w:rsidTr="00C32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7BE106B2" w14:textId="5A29DCF7" w:rsidR="00EB4D45" w:rsidRPr="00BE76F6" w:rsidRDefault="00EB4D45" w:rsidP="000F4C1E">
            <w:pPr>
              <w:spacing w:line="240" w:lineRule="auto"/>
              <w:jc w:val="center"/>
              <w:rPr>
                <w:rFonts w:ascii="Arial" w:hAnsi="Arial" w:cs="Arial"/>
                <w:color w:val="000000"/>
                <w:sz w:val="22"/>
                <w:szCs w:val="22"/>
              </w:rPr>
            </w:pPr>
            <w:r w:rsidRPr="000F635A">
              <w:rPr>
                <w:rFonts w:ascii="Arial" w:hAnsi="Arial" w:cs="Arial"/>
                <w:color w:val="auto"/>
                <w:sz w:val="22"/>
                <w:szCs w:val="22"/>
              </w:rPr>
              <w:t>Zgodność projektu z limitami i ograniczeniami podlega weryfikacji na etapie oceny merytorycznej, w ramach kryterium merytorycznego zerojedynkowego.</w:t>
            </w:r>
          </w:p>
        </w:tc>
      </w:tr>
    </w:tbl>
    <w:p w14:paraId="3B9A240E" w14:textId="77777777" w:rsidR="009E38C0" w:rsidRPr="00EB4D45" w:rsidRDefault="00A97A2C" w:rsidP="000F4C1E">
      <w:pPr>
        <w:spacing w:line="240" w:lineRule="auto"/>
        <w:jc w:val="both"/>
        <w:rPr>
          <w:rFonts w:ascii="Arial" w:hAnsi="Arial" w:cs="Arial"/>
          <w:sz w:val="22"/>
          <w:szCs w:val="22"/>
        </w:rPr>
      </w:pPr>
      <w:r>
        <w:rPr>
          <w:rFonts w:ascii="Arial" w:hAnsi="Arial" w:cs="Arial"/>
          <w:sz w:val="22"/>
          <w:szCs w:val="22"/>
        </w:rPr>
        <w:tab/>
      </w:r>
      <w:r w:rsidR="00D35A15" w:rsidRPr="00EB4D45">
        <w:rPr>
          <w:rFonts w:ascii="Arial" w:hAnsi="Arial" w:cs="Arial"/>
          <w:sz w:val="22"/>
          <w:szCs w:val="22"/>
        </w:rPr>
        <w:t xml:space="preserve">W LSI MAKS2, w trybie tworzenia wniosku o dofinansowanie projektu znajduje </w:t>
      </w:r>
      <w:r w:rsidR="00A86383">
        <w:rPr>
          <w:rFonts w:ascii="Arial" w:hAnsi="Arial" w:cs="Arial"/>
          <w:sz w:val="22"/>
          <w:szCs w:val="22"/>
        </w:rPr>
        <w:br/>
      </w:r>
      <w:r w:rsidR="00D35A15" w:rsidRPr="00EB4D45">
        <w:rPr>
          <w:rFonts w:ascii="Arial" w:hAnsi="Arial" w:cs="Arial"/>
          <w:sz w:val="22"/>
          <w:szCs w:val="22"/>
        </w:rPr>
        <w:t xml:space="preserve">się </w:t>
      </w:r>
      <w:r w:rsidR="00D35A15" w:rsidRPr="00EB4D45">
        <w:rPr>
          <w:rFonts w:ascii="Arial" w:hAnsi="Arial" w:cs="Arial"/>
          <w:b/>
          <w:sz w:val="22"/>
          <w:szCs w:val="22"/>
        </w:rPr>
        <w:t>zakładka 4.8 Kryteria wyboru projektów</w:t>
      </w:r>
      <w:r w:rsidR="00D35A15" w:rsidRPr="00EB4D45">
        <w:rPr>
          <w:rFonts w:ascii="Arial" w:hAnsi="Arial" w:cs="Arial"/>
          <w:sz w:val="22"/>
          <w:szCs w:val="22"/>
        </w:rPr>
        <w:t xml:space="preserve"> (…), która dzieli się na:</w:t>
      </w:r>
    </w:p>
    <w:p w14:paraId="2365F193" w14:textId="77777777" w:rsidR="00696EDD" w:rsidRDefault="00975CC2" w:rsidP="00A14EFE">
      <w:pPr>
        <w:pStyle w:val="Akapitzlist"/>
        <w:numPr>
          <w:ilvl w:val="0"/>
          <w:numId w:val="42"/>
        </w:numPr>
        <w:spacing w:line="240" w:lineRule="auto"/>
        <w:jc w:val="both"/>
        <w:rPr>
          <w:rFonts w:ascii="Arial" w:hAnsi="Arial" w:cs="Arial"/>
          <w:sz w:val="22"/>
          <w:szCs w:val="22"/>
        </w:rPr>
      </w:pPr>
      <w:r w:rsidRPr="00EB4D45">
        <w:rPr>
          <w:rFonts w:ascii="Arial" w:hAnsi="Arial" w:cs="Arial"/>
          <w:sz w:val="22"/>
          <w:szCs w:val="22"/>
        </w:rPr>
        <w:t>podpunkt 4.8.1 – Kryteria;</w:t>
      </w:r>
    </w:p>
    <w:p w14:paraId="18F15FA2" w14:textId="77777777" w:rsidR="00696EDD" w:rsidRDefault="00975CC2" w:rsidP="00A14EFE">
      <w:pPr>
        <w:pStyle w:val="Akapitzlist"/>
        <w:numPr>
          <w:ilvl w:val="0"/>
          <w:numId w:val="42"/>
        </w:numPr>
        <w:spacing w:line="240" w:lineRule="auto"/>
        <w:jc w:val="both"/>
        <w:rPr>
          <w:rFonts w:ascii="Arial" w:hAnsi="Arial" w:cs="Arial"/>
          <w:sz w:val="22"/>
          <w:szCs w:val="22"/>
        </w:rPr>
      </w:pPr>
      <w:r w:rsidRPr="00EB4D45">
        <w:rPr>
          <w:rFonts w:ascii="Arial" w:hAnsi="Arial" w:cs="Arial"/>
          <w:sz w:val="22"/>
          <w:szCs w:val="22"/>
        </w:rPr>
        <w:t>podpunkt 4.8.2 – Limity i ograniczenia w realizacji projektu.</w:t>
      </w:r>
    </w:p>
    <w:p w14:paraId="7EEE8B69" w14:textId="77777777" w:rsidR="009E38C0" w:rsidRPr="00EB4D45" w:rsidRDefault="00975CC2" w:rsidP="000F4C1E">
      <w:pPr>
        <w:spacing w:line="240" w:lineRule="auto"/>
        <w:jc w:val="both"/>
        <w:rPr>
          <w:rFonts w:ascii="Arial" w:hAnsi="Arial" w:cs="Arial"/>
          <w:sz w:val="22"/>
          <w:szCs w:val="22"/>
        </w:rPr>
      </w:pPr>
      <w:r w:rsidRPr="00EB4D45">
        <w:rPr>
          <w:rFonts w:ascii="Arial" w:hAnsi="Arial" w:cs="Arial"/>
          <w:sz w:val="22"/>
          <w:szCs w:val="22"/>
        </w:rPr>
        <w:t>Znajdują się tam „wpisane” na stałe we wniosek o dofinansowanie projektu kryteria wyboru projektu oraz limity i ograniczenia obowiązujące w konkursie.</w:t>
      </w:r>
    </w:p>
    <w:p w14:paraId="206738E0" w14:textId="77777777" w:rsidR="009E38C0" w:rsidRPr="00EB4D45" w:rsidRDefault="00D35A15" w:rsidP="000F4C1E">
      <w:pPr>
        <w:spacing w:line="240" w:lineRule="auto"/>
        <w:ind w:firstLine="709"/>
        <w:jc w:val="both"/>
        <w:rPr>
          <w:rFonts w:ascii="Arial" w:hAnsi="Arial" w:cs="Arial"/>
          <w:sz w:val="22"/>
          <w:szCs w:val="22"/>
        </w:rPr>
      </w:pPr>
      <w:r w:rsidRPr="00EB4D45">
        <w:rPr>
          <w:rFonts w:ascii="Arial" w:hAnsi="Arial" w:cs="Arial"/>
          <w:sz w:val="22"/>
          <w:szCs w:val="22"/>
        </w:rPr>
        <w:t>W powyższych podpunktach należy wykazać spełnienie kryteriów wyboru projektów oraz limitów i ograniczeń poprzez wybór z listy rozwijanej odpowiednich wartości: „TAK”, „NIE” lub w przypadku, gdy dane kryterium lub limit i ograniczenie nie dotyczy projektu wybranie wartości „NIE DOTYCZY”.</w:t>
      </w:r>
    </w:p>
    <w:p w14:paraId="4B0BF41A" w14:textId="1C5133DC" w:rsidR="009E38C0" w:rsidRPr="00EB4D45" w:rsidRDefault="00D35A15" w:rsidP="000F4C1E">
      <w:pPr>
        <w:spacing w:line="240" w:lineRule="auto"/>
        <w:ind w:firstLine="709"/>
        <w:jc w:val="both"/>
        <w:rPr>
          <w:rFonts w:ascii="Arial" w:hAnsi="Arial" w:cs="Arial"/>
          <w:b/>
          <w:sz w:val="22"/>
          <w:szCs w:val="22"/>
        </w:rPr>
      </w:pPr>
      <w:r w:rsidRPr="00EB4D45">
        <w:rPr>
          <w:rFonts w:ascii="Arial" w:hAnsi="Arial" w:cs="Arial"/>
          <w:sz w:val="22"/>
          <w:szCs w:val="22"/>
        </w:rPr>
        <w:t>Ponadto w niektórych kryteriach oraz limitach i ograniczeniach należy opisać w jaki sposób projekt spełnia kryterium/limit i ograniczenie poprzez wypełnienie pola „UZASADNIENIE”. W uzasadnieniu nie należy powielać zapisów definicji, które zostały określone przez IOK dla poszczególnych kryteriów/limitów i ograniczeń</w:t>
      </w:r>
    </w:p>
    <w:p w14:paraId="24A0696E" w14:textId="01B9E2A4" w:rsidR="009E38C0" w:rsidRPr="00EB4D45" w:rsidRDefault="00D35A15" w:rsidP="000F4C1E">
      <w:pPr>
        <w:spacing w:line="240" w:lineRule="auto"/>
        <w:ind w:firstLine="709"/>
        <w:jc w:val="both"/>
        <w:rPr>
          <w:rFonts w:ascii="Arial" w:hAnsi="Arial" w:cs="Arial"/>
          <w:b/>
          <w:sz w:val="22"/>
          <w:szCs w:val="22"/>
        </w:rPr>
      </w:pPr>
      <w:r w:rsidRPr="00EB4D45">
        <w:rPr>
          <w:rFonts w:ascii="Arial" w:hAnsi="Arial" w:cs="Arial"/>
          <w:b/>
          <w:sz w:val="22"/>
          <w:szCs w:val="22"/>
        </w:rPr>
        <w:t>Katalog kryteriów merytorycznych wyboru pr</w:t>
      </w:r>
      <w:r w:rsidR="00D2631F" w:rsidRPr="00EB4D45">
        <w:rPr>
          <w:rFonts w:ascii="Arial" w:hAnsi="Arial" w:cs="Arial"/>
          <w:b/>
          <w:sz w:val="22"/>
          <w:szCs w:val="22"/>
        </w:rPr>
        <w:t xml:space="preserve">ojektów stanowi załącznik </w:t>
      </w:r>
      <w:r w:rsidR="00F81C13">
        <w:rPr>
          <w:rFonts w:ascii="Arial" w:hAnsi="Arial" w:cs="Arial"/>
          <w:b/>
          <w:sz w:val="22"/>
          <w:szCs w:val="22"/>
        </w:rPr>
        <w:br/>
      </w:r>
      <w:r w:rsidR="00D2631F" w:rsidRPr="00183277">
        <w:rPr>
          <w:rFonts w:ascii="Arial" w:hAnsi="Arial" w:cs="Arial"/>
          <w:b/>
          <w:sz w:val="22"/>
          <w:szCs w:val="22"/>
        </w:rPr>
        <w:t xml:space="preserve">nr </w:t>
      </w:r>
      <w:r w:rsidR="00915557" w:rsidRPr="00183277">
        <w:rPr>
          <w:rFonts w:ascii="Arial" w:hAnsi="Arial" w:cs="Arial"/>
          <w:b/>
          <w:sz w:val="22"/>
          <w:szCs w:val="22"/>
        </w:rPr>
        <w:t>8</w:t>
      </w:r>
      <w:r w:rsidR="00D2631F" w:rsidRPr="00183277">
        <w:rPr>
          <w:rFonts w:ascii="Arial" w:hAnsi="Arial" w:cs="Arial"/>
          <w:b/>
          <w:sz w:val="22"/>
          <w:szCs w:val="22"/>
        </w:rPr>
        <w:t xml:space="preserve"> </w:t>
      </w:r>
      <w:r w:rsidRPr="00183277">
        <w:rPr>
          <w:rFonts w:ascii="Arial" w:hAnsi="Arial" w:cs="Arial"/>
          <w:b/>
          <w:sz w:val="22"/>
          <w:szCs w:val="22"/>
        </w:rPr>
        <w:t>do Regulaminu.</w:t>
      </w:r>
    </w:p>
    <w:p w14:paraId="38F96E96" w14:textId="77777777" w:rsidR="00D2631F" w:rsidRDefault="00D2631F" w:rsidP="000F4C1E">
      <w:pPr>
        <w:tabs>
          <w:tab w:val="left" w:pos="851"/>
        </w:tabs>
        <w:spacing w:line="240" w:lineRule="auto"/>
        <w:contextualSpacing/>
        <w:jc w:val="both"/>
        <w:rPr>
          <w:rFonts w:ascii="Arial" w:eastAsia="Calibri" w:hAnsi="Arial" w:cs="Arial"/>
          <w:b/>
          <w:sz w:val="22"/>
          <w:szCs w:val="22"/>
        </w:rPr>
      </w:pPr>
    </w:p>
    <w:p w14:paraId="2E540902" w14:textId="77777777" w:rsidR="00D71271" w:rsidRDefault="00D71271" w:rsidP="000F4C1E">
      <w:pPr>
        <w:tabs>
          <w:tab w:val="left" w:pos="851"/>
        </w:tabs>
        <w:spacing w:line="240" w:lineRule="auto"/>
        <w:contextualSpacing/>
        <w:jc w:val="both"/>
        <w:rPr>
          <w:rFonts w:ascii="Arial" w:eastAsia="Calibri" w:hAnsi="Arial" w:cs="Arial"/>
          <w:b/>
          <w:sz w:val="22"/>
          <w:szCs w:val="22"/>
        </w:rPr>
      </w:pPr>
    </w:p>
    <w:p w14:paraId="68EA6F76" w14:textId="77777777" w:rsidR="00D71271" w:rsidRPr="00EB4D45" w:rsidRDefault="00D71271" w:rsidP="000F4C1E">
      <w:pPr>
        <w:tabs>
          <w:tab w:val="left" w:pos="851"/>
        </w:tabs>
        <w:spacing w:line="240" w:lineRule="auto"/>
        <w:contextualSpacing/>
        <w:jc w:val="both"/>
        <w:rPr>
          <w:rFonts w:ascii="Arial" w:eastAsia="Calibri" w:hAnsi="Arial" w:cs="Arial"/>
          <w:b/>
          <w:sz w:val="22"/>
          <w:szCs w:val="22"/>
        </w:rPr>
      </w:pPr>
    </w:p>
    <w:p w14:paraId="54145139" w14:textId="6F5189B4" w:rsidR="009E38C0" w:rsidRDefault="00D2631F" w:rsidP="000F4C1E">
      <w:pPr>
        <w:tabs>
          <w:tab w:val="left" w:pos="851"/>
        </w:tabs>
        <w:spacing w:line="240" w:lineRule="auto"/>
        <w:contextualSpacing/>
        <w:jc w:val="both"/>
        <w:rPr>
          <w:rFonts w:ascii="Arial" w:eastAsia="Calibri" w:hAnsi="Arial" w:cs="Arial"/>
          <w:b/>
          <w:sz w:val="22"/>
          <w:szCs w:val="22"/>
        </w:rPr>
      </w:pPr>
      <w:r w:rsidRPr="00EB4D45">
        <w:rPr>
          <w:rFonts w:ascii="Arial" w:eastAsia="Calibri" w:hAnsi="Arial" w:cs="Arial"/>
          <w:b/>
          <w:sz w:val="22"/>
          <w:szCs w:val="22"/>
        </w:rPr>
        <w:lastRenderedPageBreak/>
        <w:tab/>
      </w:r>
      <w:r w:rsidR="00EF3BFC" w:rsidRPr="00EB4D45">
        <w:rPr>
          <w:rFonts w:ascii="Arial" w:eastAsia="Calibri" w:hAnsi="Arial" w:cs="Arial"/>
          <w:b/>
          <w:sz w:val="22"/>
          <w:szCs w:val="22"/>
        </w:rPr>
        <w:t>Katalog limitów i ograniczeń wskazano w poniższej tabeli.</w:t>
      </w:r>
      <w:bookmarkStart w:id="2663" w:name="_Toc459968661"/>
      <w:bookmarkStart w:id="2664" w:name="_Toc469056209"/>
    </w:p>
    <w:p w14:paraId="2A7CE4A8" w14:textId="77777777" w:rsidR="000F64C0" w:rsidRPr="00EB4D45" w:rsidRDefault="000F64C0" w:rsidP="000F4C1E">
      <w:pPr>
        <w:tabs>
          <w:tab w:val="left" w:pos="851"/>
        </w:tabs>
        <w:spacing w:line="240" w:lineRule="auto"/>
        <w:contextualSpacing/>
        <w:jc w:val="both"/>
        <w:rPr>
          <w:rFonts w:ascii="Arial" w:eastAsia="Calibri" w:hAnsi="Arial" w:cs="Arial"/>
          <w:color w:val="000000"/>
          <w:sz w:val="22"/>
          <w:szCs w:val="22"/>
        </w:rPr>
      </w:pPr>
    </w:p>
    <w:tbl>
      <w:tblPr>
        <w:tblStyle w:val="Jasnalistaakcent12"/>
        <w:tblW w:w="9180" w:type="dxa"/>
        <w:tblLook w:val="04A0" w:firstRow="1" w:lastRow="0" w:firstColumn="1" w:lastColumn="0" w:noHBand="0" w:noVBand="1"/>
      </w:tblPr>
      <w:tblGrid>
        <w:gridCol w:w="250"/>
        <w:gridCol w:w="8930"/>
      </w:tblGrid>
      <w:tr w:rsidR="00B0126B" w:rsidRPr="00D2631F" w14:paraId="3DBA970A" w14:textId="77777777" w:rsidTr="00617F4B">
        <w:trPr>
          <w:cnfStyle w:val="100000000000" w:firstRow="1" w:lastRow="0" w:firstColumn="0" w:lastColumn="0" w:oddVBand="0" w:evenVBand="0" w:oddHBand="0"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250" w:type="dxa"/>
            <w:shd w:val="clear" w:color="auto" w:fill="B8CCE4" w:themeFill="accent1" w:themeFillTint="66"/>
          </w:tcPr>
          <w:p w14:paraId="145CB88E" w14:textId="77777777" w:rsidR="009E38C0" w:rsidRDefault="009E38C0" w:rsidP="000F4C1E">
            <w:pPr>
              <w:spacing w:before="0" w:after="0" w:line="240" w:lineRule="auto"/>
              <w:contextualSpacing/>
              <w:rPr>
                <w:rFonts w:ascii="Arial" w:eastAsia="Calibri" w:hAnsi="Arial" w:cs="Arial"/>
                <w:b w:val="0"/>
                <w:color w:val="FF0000"/>
                <w:sz w:val="24"/>
                <w:szCs w:val="24"/>
              </w:rPr>
            </w:pPr>
          </w:p>
        </w:tc>
        <w:tc>
          <w:tcPr>
            <w:tcW w:w="8930" w:type="dxa"/>
            <w:shd w:val="clear" w:color="auto" w:fill="B8CCE4" w:themeFill="accent1" w:themeFillTint="66"/>
          </w:tcPr>
          <w:p w14:paraId="4420E9EA" w14:textId="6D4B4415" w:rsidR="009E38C0" w:rsidRPr="000F635A" w:rsidRDefault="00975CC2" w:rsidP="000F4C1E">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r w:rsidRPr="00975CC2">
              <w:rPr>
                <w:rFonts w:ascii="Arial" w:eastAsia="Calibri" w:hAnsi="Arial" w:cs="Arial"/>
                <w:i/>
                <w:sz w:val="22"/>
                <w:szCs w:val="22"/>
              </w:rPr>
              <w:t xml:space="preserve"> </w:t>
            </w:r>
            <w:r w:rsidRPr="00617F4B">
              <w:rPr>
                <w:rFonts w:ascii="Arial" w:eastAsia="Calibri" w:hAnsi="Arial" w:cs="Arial"/>
                <w:color w:val="auto"/>
                <w:sz w:val="22"/>
                <w:szCs w:val="22"/>
              </w:rPr>
              <w:t>Limity i ograniczenia dla Działania 11.2, Poddziałania 11.2.1 w zakresie typu projektu:</w:t>
            </w:r>
            <w:r w:rsidRPr="00617F4B">
              <w:rPr>
                <w:rFonts w:ascii="Arial" w:hAnsi="Arial" w:cs="Arial"/>
                <w:color w:val="auto"/>
                <w:sz w:val="22"/>
                <w:szCs w:val="22"/>
              </w:rPr>
              <w:t xml:space="preserve"> </w:t>
            </w:r>
            <w:r w:rsidR="00617F4B" w:rsidRPr="00617F4B">
              <w:rPr>
                <w:rFonts w:ascii="Arial" w:hAnsi="Arial" w:cs="Arial"/>
                <w:i/>
                <w:color w:val="auto"/>
                <w:sz w:val="22"/>
                <w:szCs w:val="22"/>
              </w:rPr>
              <w:t>Wdrożenie profilaktyki raka szyjki macicy (w zakresie szczepienia dziewcząt w wieku ok. 11/14 lat celem uzupełnianie interwencji krajowej).</w:t>
            </w:r>
          </w:p>
        </w:tc>
      </w:tr>
      <w:tr w:rsidR="00B0126B" w:rsidRPr="00D2631F" w14:paraId="73D168C1" w14:textId="77777777" w:rsidTr="00617F4B">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9180" w:type="dxa"/>
            <w:gridSpan w:val="2"/>
          </w:tcPr>
          <w:p w14:paraId="3A413D17" w14:textId="6F877825" w:rsidR="009E38C0" w:rsidRPr="000F635A" w:rsidRDefault="00D71271" w:rsidP="000F4C1E">
            <w:pPr>
              <w:spacing w:line="240" w:lineRule="auto"/>
              <w:jc w:val="both"/>
              <w:rPr>
                <w:rFonts w:ascii="Arial" w:hAnsi="Arial" w:cs="Arial"/>
                <w:b w:val="0"/>
                <w:bCs w:val="0"/>
                <w:sz w:val="22"/>
                <w:szCs w:val="22"/>
              </w:rPr>
            </w:pPr>
            <w:r w:rsidRPr="00D71271">
              <w:rPr>
                <w:rFonts w:ascii="Arial" w:eastAsia="Calibri" w:hAnsi="Arial" w:cs="Arial"/>
                <w:b w:val="0"/>
                <w:sz w:val="22"/>
                <w:szCs w:val="22"/>
              </w:rPr>
              <w:t xml:space="preserve">Działania podejmowane w sektorze ochrony zdrowia muszą być zgodne z Planem działań </w:t>
            </w:r>
            <w:r w:rsidR="00617F4B">
              <w:rPr>
                <w:rFonts w:ascii="Arial" w:eastAsia="Calibri" w:hAnsi="Arial" w:cs="Arial"/>
                <w:b w:val="0"/>
                <w:sz w:val="22"/>
                <w:szCs w:val="22"/>
              </w:rPr>
              <w:br/>
            </w:r>
            <w:r w:rsidRPr="00D71271">
              <w:rPr>
                <w:rFonts w:ascii="Arial" w:eastAsia="Calibri" w:hAnsi="Arial" w:cs="Arial"/>
                <w:b w:val="0"/>
                <w:sz w:val="22"/>
                <w:szCs w:val="22"/>
              </w:rPr>
              <w:t xml:space="preserve">w sektorze zdrowia dla województwa warmińsko-mazurskiego wdrażanego </w:t>
            </w:r>
            <w:r w:rsidR="00617F4B">
              <w:rPr>
                <w:rFonts w:ascii="Arial" w:eastAsia="Calibri" w:hAnsi="Arial" w:cs="Arial"/>
                <w:b w:val="0"/>
                <w:sz w:val="22"/>
                <w:szCs w:val="22"/>
              </w:rPr>
              <w:br/>
            </w:r>
            <w:r w:rsidRPr="00D71271">
              <w:rPr>
                <w:rFonts w:ascii="Arial" w:eastAsia="Calibri" w:hAnsi="Arial" w:cs="Arial"/>
                <w:b w:val="0"/>
                <w:sz w:val="22"/>
                <w:szCs w:val="22"/>
              </w:rPr>
              <w:t>z wykorzystaniem funduszy unijnych na szczeblu krajowym i regionalnym, po zatwierdzeniu przez Komitet Sterujący (typ projektu</w:t>
            </w:r>
            <w:r>
              <w:rPr>
                <w:rFonts w:ascii="Arial" w:eastAsia="Calibri" w:hAnsi="Arial" w:cs="Arial"/>
                <w:b w:val="0"/>
                <w:sz w:val="22"/>
                <w:szCs w:val="22"/>
              </w:rPr>
              <w:t>.</w:t>
            </w:r>
          </w:p>
        </w:tc>
      </w:tr>
      <w:tr w:rsidR="00B0126B" w:rsidRPr="00D2631F" w14:paraId="5174D148" w14:textId="77777777" w:rsidTr="00617F4B">
        <w:trPr>
          <w:trHeight w:val="1463"/>
        </w:trPr>
        <w:tc>
          <w:tcPr>
            <w:cnfStyle w:val="001000000000" w:firstRow="0" w:lastRow="0" w:firstColumn="1" w:lastColumn="0" w:oddVBand="0" w:evenVBand="0" w:oddHBand="0" w:evenHBand="0" w:firstRowFirstColumn="0" w:firstRowLastColumn="0" w:lastRowFirstColumn="0" w:lastRowLastColumn="0"/>
            <w:tcW w:w="9180" w:type="dxa"/>
            <w:gridSpan w:val="2"/>
          </w:tcPr>
          <w:p w14:paraId="43ACA64E" w14:textId="3B191A34" w:rsidR="009E38C0" w:rsidRPr="00D71271" w:rsidRDefault="00D71271" w:rsidP="000F4C1E">
            <w:pPr>
              <w:tabs>
                <w:tab w:val="left" w:pos="837"/>
              </w:tabs>
              <w:spacing w:line="240" w:lineRule="auto"/>
              <w:jc w:val="both"/>
              <w:rPr>
                <w:rFonts w:ascii="Arial" w:hAnsi="Arial" w:cs="Arial"/>
                <w:b w:val="0"/>
                <w:bCs w:val="0"/>
                <w:color w:val="FF0000"/>
                <w:sz w:val="22"/>
                <w:szCs w:val="22"/>
              </w:rPr>
            </w:pPr>
            <w:r w:rsidRPr="00D71271">
              <w:rPr>
                <w:rFonts w:ascii="Arial" w:eastAsia="Calibri" w:hAnsi="Arial" w:cs="Arial"/>
                <w:b w:val="0"/>
              </w:rPr>
              <w:t xml:space="preserve">Projekty dotyczące usług zdrowotnych powinny być skierowane do dzieci z rodzin zagrożonych ubóstwem i/lub wykluczeniem społecznym (zgodnie z definicją określoną w Wytycznych dotyczących realizacji przedsięwzięć w obszarze włączenia społecznego i zwalczania ubóstwa z wykorzystaniem środków Europejskiego Funduszu Społecznego i Europejskiego Funduszu Rozwoju Regionalnego </w:t>
            </w:r>
            <w:r w:rsidR="00617F4B">
              <w:rPr>
                <w:rFonts w:ascii="Arial" w:eastAsia="Calibri" w:hAnsi="Arial" w:cs="Arial"/>
                <w:b w:val="0"/>
              </w:rPr>
              <w:br/>
            </w:r>
            <w:r w:rsidRPr="00D71271">
              <w:rPr>
                <w:rFonts w:ascii="Arial" w:eastAsia="Calibri" w:hAnsi="Arial" w:cs="Arial"/>
                <w:b w:val="0"/>
              </w:rPr>
              <w:t>na lata 2014-2020)</w:t>
            </w:r>
            <w:r>
              <w:rPr>
                <w:rFonts w:ascii="Arial" w:eastAsia="Calibri" w:hAnsi="Arial" w:cs="Arial"/>
                <w:b w:val="0"/>
              </w:rPr>
              <w:t>.</w:t>
            </w:r>
          </w:p>
        </w:tc>
      </w:tr>
      <w:tr w:rsidR="00B0126B" w:rsidRPr="00D2631F" w14:paraId="17707345" w14:textId="77777777" w:rsidTr="00617F4B">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9180" w:type="dxa"/>
            <w:gridSpan w:val="2"/>
          </w:tcPr>
          <w:p w14:paraId="098D93EC" w14:textId="4D0F12FC" w:rsidR="009E38C0" w:rsidRPr="00D71271" w:rsidRDefault="00D71271" w:rsidP="000F4C1E">
            <w:pPr>
              <w:tabs>
                <w:tab w:val="left" w:pos="837"/>
                <w:tab w:val="left" w:pos="1120"/>
              </w:tabs>
              <w:spacing w:line="240" w:lineRule="auto"/>
              <w:jc w:val="both"/>
              <w:rPr>
                <w:rFonts w:ascii="Arial" w:hAnsi="Arial" w:cs="Arial"/>
                <w:b w:val="0"/>
                <w:bCs w:val="0"/>
                <w:color w:val="FF0000"/>
                <w:sz w:val="22"/>
                <w:szCs w:val="22"/>
              </w:rPr>
            </w:pPr>
            <w:r w:rsidRPr="00D71271">
              <w:rPr>
                <w:rFonts w:ascii="Arial" w:eastAsia="Calibri" w:hAnsi="Arial" w:cs="Arial"/>
                <w:b w:val="0"/>
              </w:rPr>
              <w:t xml:space="preserve">Preferowane do objęcia wsparciem EFS w ramach projektów są osoby lub rodziny korzystające z PO PŻ, a zakres wsparcia dla tych osób lub rodzin nie będzie powielał działań, które dana osoba </w:t>
            </w:r>
            <w:r w:rsidR="00617F4B">
              <w:rPr>
                <w:rFonts w:ascii="Arial" w:eastAsia="Calibri" w:hAnsi="Arial" w:cs="Arial"/>
                <w:b w:val="0"/>
              </w:rPr>
              <w:br/>
            </w:r>
            <w:r w:rsidRPr="00D71271">
              <w:rPr>
                <w:rFonts w:ascii="Arial" w:eastAsia="Calibri" w:hAnsi="Arial" w:cs="Arial"/>
                <w:b w:val="0"/>
              </w:rPr>
              <w:t>lub rodzina otrzymała lub otrzymuje z PO PŻ w ramach działań towarzyszących, o których mowa w PO PŻ</w:t>
            </w:r>
            <w:r>
              <w:rPr>
                <w:rFonts w:ascii="Arial" w:eastAsia="Calibri" w:hAnsi="Arial" w:cs="Arial"/>
                <w:b w:val="0"/>
              </w:rPr>
              <w:t xml:space="preserve">. </w:t>
            </w:r>
          </w:p>
        </w:tc>
      </w:tr>
      <w:tr w:rsidR="00B0126B" w:rsidRPr="00D2631F" w14:paraId="7FCCA66D" w14:textId="77777777" w:rsidTr="00617F4B">
        <w:trPr>
          <w:trHeight w:val="682"/>
        </w:trPr>
        <w:tc>
          <w:tcPr>
            <w:cnfStyle w:val="001000000000" w:firstRow="0" w:lastRow="0" w:firstColumn="1" w:lastColumn="0" w:oddVBand="0" w:evenVBand="0" w:oddHBand="0" w:evenHBand="0" w:firstRowFirstColumn="0" w:firstRowLastColumn="0" w:lastRowFirstColumn="0" w:lastRowLastColumn="0"/>
            <w:tcW w:w="9180" w:type="dxa"/>
            <w:gridSpan w:val="2"/>
          </w:tcPr>
          <w:p w14:paraId="6C1F1745" w14:textId="56581C12" w:rsidR="009E38C0" w:rsidRPr="00D71271" w:rsidRDefault="00D71271" w:rsidP="000F4C1E">
            <w:pPr>
              <w:spacing w:line="240" w:lineRule="auto"/>
              <w:jc w:val="both"/>
              <w:rPr>
                <w:rFonts w:ascii="Arial" w:eastAsia="Calibri" w:hAnsi="Arial" w:cs="Arial"/>
                <w:b w:val="0"/>
                <w:bCs w:val="0"/>
                <w:sz w:val="22"/>
                <w:szCs w:val="22"/>
              </w:rPr>
            </w:pPr>
            <w:r w:rsidRPr="00D71271">
              <w:rPr>
                <w:rFonts w:ascii="Arial" w:eastAsia="Calibri" w:hAnsi="Arial" w:cs="Arial"/>
                <w:b w:val="0"/>
              </w:rPr>
              <w:t xml:space="preserve">Działania edukacyjne w ramach projektu skierowane są do dzieci i młodzieży w wieku 11-17 lat </w:t>
            </w:r>
            <w:r w:rsidR="00617F4B">
              <w:rPr>
                <w:rFonts w:ascii="Arial" w:eastAsia="Calibri" w:hAnsi="Arial" w:cs="Arial"/>
                <w:b w:val="0"/>
              </w:rPr>
              <w:br/>
            </w:r>
            <w:r w:rsidRPr="00D71271">
              <w:rPr>
                <w:rFonts w:ascii="Arial" w:eastAsia="Calibri" w:hAnsi="Arial" w:cs="Arial"/>
                <w:b w:val="0"/>
              </w:rPr>
              <w:t>oraz ich rodziców/ opiekunów i nauczycieli</w:t>
            </w:r>
            <w:r>
              <w:rPr>
                <w:rFonts w:ascii="Arial" w:eastAsia="Calibri" w:hAnsi="Arial" w:cs="Arial"/>
                <w:b w:val="0"/>
              </w:rPr>
              <w:t>.</w:t>
            </w:r>
          </w:p>
        </w:tc>
      </w:tr>
      <w:tr w:rsidR="00B0126B" w:rsidRPr="00D2631F" w14:paraId="1831FB46" w14:textId="77777777" w:rsidTr="00617F4B">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9180" w:type="dxa"/>
            <w:gridSpan w:val="2"/>
          </w:tcPr>
          <w:p w14:paraId="6919A73F" w14:textId="0D39C62B" w:rsidR="009E38C0" w:rsidRPr="00D71271" w:rsidRDefault="00D71271" w:rsidP="000F4C1E">
            <w:pPr>
              <w:spacing w:line="240" w:lineRule="auto"/>
              <w:jc w:val="both"/>
              <w:rPr>
                <w:rFonts w:ascii="Arial" w:eastAsia="Calibri" w:hAnsi="Arial" w:cs="Arial"/>
                <w:b w:val="0"/>
                <w:sz w:val="22"/>
                <w:szCs w:val="22"/>
              </w:rPr>
            </w:pPr>
            <w:r w:rsidRPr="00D71271">
              <w:rPr>
                <w:rFonts w:ascii="Arial" w:eastAsia="Calibri" w:hAnsi="Arial" w:cs="Arial"/>
                <w:b w:val="0"/>
              </w:rPr>
              <w:t xml:space="preserve">Wsparcie realizowane jest w miejscu zamieszkania uczestnika projektu. W przypadku konieczności świadczenia usług opieki zdrowotnej w innym miejscu, Beneficjent zapewnia zwrot kosztów dojazdu lub zorganizowany dojazd z miejsca zamieszkania do miejsca wykonywania usług zdrowotnych </w:t>
            </w:r>
            <w:r w:rsidR="00617F4B">
              <w:rPr>
                <w:rFonts w:ascii="Arial" w:eastAsia="Calibri" w:hAnsi="Arial" w:cs="Arial"/>
                <w:b w:val="0"/>
              </w:rPr>
              <w:br/>
            </w:r>
            <w:r w:rsidRPr="00D71271">
              <w:rPr>
                <w:rFonts w:ascii="Arial" w:eastAsia="Calibri" w:hAnsi="Arial" w:cs="Arial"/>
                <w:b w:val="0"/>
              </w:rPr>
              <w:t>i z powrotem uczestnikowi projektu oraz jego rodzicowi/ opiekunowi</w:t>
            </w:r>
            <w:r>
              <w:rPr>
                <w:rFonts w:ascii="Arial" w:eastAsia="Calibri" w:hAnsi="Arial" w:cs="Arial"/>
                <w:b w:val="0"/>
              </w:rPr>
              <w:t>.</w:t>
            </w:r>
          </w:p>
        </w:tc>
      </w:tr>
      <w:tr w:rsidR="00B0126B" w:rsidRPr="00D2631F" w14:paraId="0F9969D3" w14:textId="77777777" w:rsidTr="00617F4B">
        <w:trPr>
          <w:trHeight w:val="1862"/>
        </w:trPr>
        <w:tc>
          <w:tcPr>
            <w:cnfStyle w:val="001000000000" w:firstRow="0" w:lastRow="0" w:firstColumn="1" w:lastColumn="0" w:oddVBand="0" w:evenVBand="0" w:oddHBand="0" w:evenHBand="0" w:firstRowFirstColumn="0" w:firstRowLastColumn="0" w:lastRowFirstColumn="0" w:lastRowLastColumn="0"/>
            <w:tcW w:w="9180" w:type="dxa"/>
            <w:gridSpan w:val="2"/>
          </w:tcPr>
          <w:p w14:paraId="508168AC" w14:textId="22A0BA41" w:rsidR="009E38C0" w:rsidRPr="00D71271" w:rsidRDefault="00D71271" w:rsidP="000F4C1E">
            <w:pPr>
              <w:spacing w:line="240" w:lineRule="auto"/>
              <w:jc w:val="both"/>
              <w:rPr>
                <w:rFonts w:ascii="Arial" w:hAnsi="Arial" w:cs="Arial"/>
                <w:b w:val="0"/>
                <w:bCs w:val="0"/>
                <w:sz w:val="22"/>
                <w:szCs w:val="22"/>
              </w:rPr>
            </w:pPr>
            <w:r w:rsidRPr="00D71271">
              <w:rPr>
                <w:rFonts w:ascii="Arial" w:eastAsia="Calibri" w:hAnsi="Arial" w:cs="Arial"/>
                <w:b w:val="0"/>
              </w:rPr>
              <w:t>Prowadzenie działań informacyjno-edukacyjnych, na temat RPZ, w tym edukacja prozdrowotna, skierowane do odbiorców RPZ, prowadzone są przez osoby uprawnione do udzielania świadczeń oraz osoby legitymujące się fachowymi kwalifikacjami do udzielania świadczeń w określonych w ramach danego RPZ. Wymóg ten nie dotyczy działań informacyjno-edukacyjnych, które nie obejmują udzielania porad zdrowotnych oraz nie stanowią edukacji zdrowotnej, a jedynie służą przekazaniu informacji o programie zdrowotnym/ programie polityki zdrowotnej/ RPZ i udzieleniu odpowiedzi na podstawowe pytania związane z programem.</w:t>
            </w:r>
          </w:p>
        </w:tc>
      </w:tr>
      <w:tr w:rsidR="00B0126B" w:rsidRPr="00D2631F" w14:paraId="69BA02DA" w14:textId="77777777" w:rsidTr="00617F4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9180" w:type="dxa"/>
            <w:gridSpan w:val="2"/>
          </w:tcPr>
          <w:p w14:paraId="0B7D873E" w14:textId="7850E448" w:rsidR="009E38C0" w:rsidRPr="00D71271" w:rsidRDefault="00D71271" w:rsidP="000F4C1E">
            <w:pPr>
              <w:spacing w:line="240" w:lineRule="auto"/>
              <w:jc w:val="both"/>
              <w:rPr>
                <w:rFonts w:ascii="Arial" w:eastAsia="Calibri" w:hAnsi="Arial" w:cs="Arial"/>
                <w:b w:val="0"/>
                <w:bCs w:val="0"/>
                <w:sz w:val="22"/>
                <w:szCs w:val="22"/>
              </w:rPr>
            </w:pPr>
            <w:r w:rsidRPr="00D71271">
              <w:rPr>
                <w:rFonts w:ascii="Arial" w:eastAsia="Calibri" w:hAnsi="Arial" w:cs="Arial"/>
                <w:b w:val="0"/>
              </w:rPr>
              <w:t>Wnioskodawca zapewni, iż świadczenia opieki zdrowotnej będą realizowane zgodnie z wymogami prawnymi, w szczególności w kontekście praw pacjenta</w:t>
            </w:r>
            <w:r>
              <w:rPr>
                <w:rFonts w:ascii="Arial" w:eastAsia="Calibri" w:hAnsi="Arial" w:cs="Arial"/>
                <w:b w:val="0"/>
              </w:rPr>
              <w:t>.</w:t>
            </w:r>
          </w:p>
        </w:tc>
      </w:tr>
      <w:tr w:rsidR="00B0126B" w:rsidRPr="00D2631F" w14:paraId="15FCB2D8" w14:textId="77777777" w:rsidTr="00617F4B">
        <w:trPr>
          <w:trHeight w:val="94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0C6147" w14:textId="7C741B1C" w:rsidR="009E38C0" w:rsidRPr="00D71271" w:rsidRDefault="00D71271" w:rsidP="000F4C1E">
            <w:pPr>
              <w:tabs>
                <w:tab w:val="left" w:pos="695"/>
              </w:tabs>
              <w:spacing w:line="240" w:lineRule="auto"/>
              <w:jc w:val="both"/>
              <w:rPr>
                <w:rFonts w:ascii="Arial" w:hAnsi="Arial" w:cs="Arial"/>
                <w:b w:val="0"/>
                <w:bCs w:val="0"/>
                <w:sz w:val="22"/>
                <w:szCs w:val="22"/>
              </w:rPr>
            </w:pPr>
            <w:r w:rsidRPr="00D71271">
              <w:rPr>
                <w:rFonts w:ascii="Arial" w:eastAsia="Calibri" w:hAnsi="Arial" w:cs="Arial"/>
                <w:b w:val="0"/>
              </w:rPr>
              <w:t xml:space="preserve">Koszty zapewnienia opieki nad osobą potrzebującą wsparcia w codziennym funkcjonowaniu (inną niż uczestnik projektu), będąca pod opieką rodzica/ opiekuna osoby korzystającej z usługi zdrowotnej </w:t>
            </w:r>
            <w:r w:rsidR="00617F4B">
              <w:rPr>
                <w:rFonts w:ascii="Arial" w:eastAsia="Calibri" w:hAnsi="Arial" w:cs="Arial"/>
                <w:b w:val="0"/>
              </w:rPr>
              <w:br/>
            </w:r>
            <w:r w:rsidRPr="00D71271">
              <w:rPr>
                <w:rFonts w:ascii="Arial" w:eastAsia="Calibri" w:hAnsi="Arial" w:cs="Arial"/>
                <w:b w:val="0"/>
              </w:rPr>
              <w:t>w ramach RPZ, w czasie korzystania ze wsparcia, są kosztami kwalifikowalnymi</w:t>
            </w:r>
            <w:r>
              <w:rPr>
                <w:rFonts w:ascii="Arial" w:eastAsia="Calibri" w:hAnsi="Arial" w:cs="Arial"/>
                <w:b w:val="0"/>
              </w:rPr>
              <w:t>.</w:t>
            </w:r>
          </w:p>
        </w:tc>
      </w:tr>
      <w:tr w:rsidR="00B0126B" w:rsidRPr="00D2631F" w14:paraId="4B4FAB71" w14:textId="77777777" w:rsidTr="00617F4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80" w:type="dxa"/>
            <w:gridSpan w:val="2"/>
          </w:tcPr>
          <w:p w14:paraId="1A65B7FA" w14:textId="0D4109EB" w:rsidR="009E38C0" w:rsidRPr="00D71271" w:rsidRDefault="00D71271" w:rsidP="000F4C1E">
            <w:pPr>
              <w:autoSpaceDE w:val="0"/>
              <w:autoSpaceDN w:val="0"/>
              <w:adjustRightInd w:val="0"/>
              <w:spacing w:line="240" w:lineRule="auto"/>
              <w:jc w:val="both"/>
              <w:rPr>
                <w:rFonts w:ascii="Arial" w:eastAsia="Calibri" w:hAnsi="Arial" w:cs="Arial"/>
                <w:b w:val="0"/>
                <w:bCs w:val="0"/>
                <w:sz w:val="22"/>
                <w:szCs w:val="22"/>
              </w:rPr>
            </w:pPr>
            <w:r w:rsidRPr="00D71271">
              <w:rPr>
                <w:rFonts w:ascii="Arial" w:eastAsia="Calibri" w:hAnsi="Arial" w:cs="Arial"/>
                <w:b w:val="0"/>
              </w:rPr>
              <w:t xml:space="preserve">Wnioskodawca zapewnia, iż działania projektowe nie powielają działań realizowanych </w:t>
            </w:r>
            <w:r w:rsidR="00617F4B">
              <w:rPr>
                <w:rFonts w:ascii="Arial" w:eastAsia="Calibri" w:hAnsi="Arial" w:cs="Arial"/>
                <w:b w:val="0"/>
              </w:rPr>
              <w:br/>
            </w:r>
            <w:r w:rsidRPr="00D71271">
              <w:rPr>
                <w:rFonts w:ascii="Arial" w:eastAsia="Calibri" w:hAnsi="Arial" w:cs="Arial"/>
                <w:b w:val="0"/>
              </w:rPr>
              <w:lastRenderedPageBreak/>
              <w:t>w funkcjonujących krajowych programach zdrowotnych, w tym w ramach PO WER</w:t>
            </w:r>
            <w:r>
              <w:rPr>
                <w:rFonts w:ascii="Arial" w:eastAsia="Calibri" w:hAnsi="Arial" w:cs="Arial"/>
                <w:b w:val="0"/>
              </w:rPr>
              <w:t>.</w:t>
            </w:r>
          </w:p>
        </w:tc>
      </w:tr>
      <w:tr w:rsidR="00B0126B" w:rsidRPr="00D2631F" w14:paraId="66A85C94" w14:textId="77777777" w:rsidTr="00617F4B">
        <w:trPr>
          <w:trHeight w:val="1015"/>
        </w:trPr>
        <w:tc>
          <w:tcPr>
            <w:cnfStyle w:val="001000000000" w:firstRow="0" w:lastRow="0" w:firstColumn="1" w:lastColumn="0" w:oddVBand="0" w:evenVBand="0" w:oddHBand="0" w:evenHBand="0" w:firstRowFirstColumn="0" w:firstRowLastColumn="0" w:lastRowFirstColumn="0" w:lastRowLastColumn="0"/>
            <w:tcW w:w="9180" w:type="dxa"/>
            <w:gridSpan w:val="2"/>
          </w:tcPr>
          <w:p w14:paraId="4A70DBAD" w14:textId="516A4699" w:rsidR="009E38C0" w:rsidRPr="00D71271" w:rsidRDefault="00D71271" w:rsidP="000F4C1E">
            <w:pPr>
              <w:spacing w:line="240" w:lineRule="auto"/>
              <w:jc w:val="both"/>
              <w:rPr>
                <w:rFonts w:ascii="Arial" w:hAnsi="Arial" w:cs="Arial"/>
                <w:b w:val="0"/>
                <w:bCs w:val="0"/>
                <w:color w:val="FF0000"/>
                <w:sz w:val="22"/>
                <w:szCs w:val="22"/>
              </w:rPr>
            </w:pPr>
            <w:r w:rsidRPr="00D71271">
              <w:rPr>
                <w:rFonts w:ascii="Arial" w:eastAsia="Calibri" w:hAnsi="Arial" w:cs="Arial"/>
                <w:b w:val="0"/>
              </w:rPr>
              <w:lastRenderedPageBreak/>
              <w:t xml:space="preserve">Wnioskodawca zapewnia, iż świadczenia oferowane w projekcie nie powielają się ze świadczeniami gwarantowanymi ze środków w ramach umowy z Płatnikiem. W przypadku powielania się świadczeń, Wnioskodawca zapewni mechanizmy zabezpieczające przed możliwością podwójnego finansowania (w ramach środków publicznych pozostających w dyspozycji Płatnika i RPO </w:t>
            </w:r>
            <w:proofErr w:type="spellStart"/>
            <w:r w:rsidRPr="00D71271">
              <w:rPr>
                <w:rFonts w:ascii="Arial" w:eastAsia="Calibri" w:hAnsi="Arial" w:cs="Arial"/>
                <w:b w:val="0"/>
              </w:rPr>
              <w:t>WiM</w:t>
            </w:r>
            <w:proofErr w:type="spellEnd"/>
            <w:r w:rsidRPr="00D71271">
              <w:rPr>
                <w:rFonts w:ascii="Arial" w:eastAsia="Calibri" w:hAnsi="Arial" w:cs="Arial"/>
                <w:b w:val="0"/>
              </w:rPr>
              <w:t xml:space="preserve"> 2014-2020)</w:t>
            </w:r>
            <w:r>
              <w:rPr>
                <w:rFonts w:ascii="Arial" w:eastAsia="Calibri" w:hAnsi="Arial" w:cs="Arial"/>
                <w:b w:val="0"/>
              </w:rPr>
              <w:t>.</w:t>
            </w:r>
          </w:p>
        </w:tc>
      </w:tr>
      <w:tr w:rsidR="00D71271" w:rsidRPr="00D2631F" w14:paraId="2E7A6815" w14:textId="77777777" w:rsidTr="00617F4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9180" w:type="dxa"/>
            <w:gridSpan w:val="2"/>
          </w:tcPr>
          <w:p w14:paraId="64E48976" w14:textId="6DB9B45A" w:rsidR="00D71271" w:rsidRPr="00D71271" w:rsidRDefault="00D71271" w:rsidP="000F4C1E">
            <w:pPr>
              <w:spacing w:line="240" w:lineRule="auto"/>
              <w:jc w:val="both"/>
              <w:rPr>
                <w:rFonts w:ascii="Arial" w:eastAsia="Calibri" w:hAnsi="Arial" w:cs="Arial"/>
                <w:b w:val="0"/>
              </w:rPr>
            </w:pPr>
            <w:r w:rsidRPr="00D71271">
              <w:rPr>
                <w:rFonts w:ascii="Arial" w:eastAsia="Calibri" w:hAnsi="Arial" w:cs="Arial"/>
                <w:b w:val="0"/>
              </w:rPr>
              <w:t>Zaplanowane przez Wnioskodawcę szczegółowe wydatki w projekcie nie mogą przekraczać wysokości kosztów wskazanych w RPZ</w:t>
            </w:r>
            <w:r>
              <w:rPr>
                <w:rFonts w:ascii="Arial" w:eastAsia="Calibri" w:hAnsi="Arial" w:cs="Arial"/>
                <w:b w:val="0"/>
              </w:rPr>
              <w:t>.</w:t>
            </w:r>
          </w:p>
        </w:tc>
      </w:tr>
      <w:tr w:rsidR="00D71271" w:rsidRPr="00D2631F" w14:paraId="75012D2F" w14:textId="77777777" w:rsidTr="00617F4B">
        <w:trPr>
          <w:trHeight w:val="1357"/>
        </w:trPr>
        <w:tc>
          <w:tcPr>
            <w:cnfStyle w:val="001000000000" w:firstRow="0" w:lastRow="0" w:firstColumn="1" w:lastColumn="0" w:oddVBand="0" w:evenVBand="0" w:oddHBand="0" w:evenHBand="0" w:firstRowFirstColumn="0" w:firstRowLastColumn="0" w:lastRowFirstColumn="0" w:lastRowLastColumn="0"/>
            <w:tcW w:w="9180" w:type="dxa"/>
            <w:gridSpan w:val="2"/>
          </w:tcPr>
          <w:p w14:paraId="6C78E54A" w14:textId="6AD96714" w:rsidR="00D71271" w:rsidRPr="00D71271" w:rsidRDefault="00D71271" w:rsidP="00D71271">
            <w:pPr>
              <w:spacing w:line="240" w:lineRule="auto"/>
              <w:jc w:val="both"/>
              <w:rPr>
                <w:rFonts w:ascii="Arial" w:eastAsia="Calibri" w:hAnsi="Arial" w:cs="Arial"/>
                <w:b w:val="0"/>
              </w:rPr>
            </w:pPr>
            <w:r w:rsidRPr="00D71271">
              <w:rPr>
                <w:rFonts w:ascii="Arial" w:eastAsia="Calibri" w:hAnsi="Arial" w:cs="Arial"/>
                <w:b w:val="0"/>
              </w:rPr>
              <w:t>Jednostki samorządu terytorialnego z terenu województwa warmińsko-mazurskiego, które realizują własne projekty i/lub programy (w tym programy Polityki zdrowotnej) w zakresie profilaktyki zakażeń HPV, mogą wdrażać RPZ pod warunkiem, iż zakres działań RPZ oraz projektu/ programu JST nie będzie się powielać (w ramach RPZ nie mogą być realizowane działania ujęte we własnym projekcie/ programie)</w:t>
            </w:r>
            <w:r>
              <w:rPr>
                <w:rFonts w:ascii="Arial" w:eastAsia="Calibri" w:hAnsi="Arial" w:cs="Arial"/>
                <w:b w:val="0"/>
              </w:rPr>
              <w:t xml:space="preserve">. </w:t>
            </w:r>
          </w:p>
        </w:tc>
      </w:tr>
    </w:tbl>
    <w:p w14:paraId="32CC503B" w14:textId="77777777" w:rsidR="00513295" w:rsidRPr="004634CE" w:rsidRDefault="00513295" w:rsidP="000F4C1E">
      <w:pPr>
        <w:spacing w:line="240" w:lineRule="auto"/>
      </w:pPr>
      <w:bookmarkStart w:id="2665" w:name="_Warunki_udzielania_wsparcia"/>
      <w:bookmarkEnd w:id="2665"/>
    </w:p>
    <w:p w14:paraId="51257132" w14:textId="0F73DA18" w:rsidR="004634CE" w:rsidRPr="004634CE" w:rsidRDefault="0061522B" w:rsidP="000F4C1E">
      <w:pPr>
        <w:pStyle w:val="Nagwek2"/>
        <w:spacing w:line="240" w:lineRule="auto"/>
      </w:pPr>
      <w:bookmarkStart w:id="2666" w:name="_Toc29896327"/>
      <w:r w:rsidRPr="00035A91">
        <w:t>Warunki udzielania wsp</w:t>
      </w:r>
      <w:r w:rsidR="00D93562" w:rsidRPr="00035A91">
        <w:t>arcia</w:t>
      </w:r>
      <w:bookmarkEnd w:id="2663"/>
      <w:bookmarkEnd w:id="2664"/>
      <w:bookmarkEnd w:id="2666"/>
    </w:p>
    <w:p w14:paraId="4632D123" w14:textId="74EFDD2B" w:rsidR="00EC744A" w:rsidRPr="00EE5CF4" w:rsidRDefault="001C4201" w:rsidP="000F4C1E">
      <w:pPr>
        <w:keepNext/>
        <w:keepLines/>
        <w:autoSpaceDE w:val="0"/>
        <w:autoSpaceDN w:val="0"/>
        <w:adjustRightInd w:val="0"/>
        <w:spacing w:line="240" w:lineRule="auto"/>
        <w:jc w:val="both"/>
        <w:rPr>
          <w:rFonts w:ascii="Arial" w:hAnsi="Arial" w:cs="Arial"/>
          <w:b/>
          <w:sz w:val="22"/>
          <w:szCs w:val="22"/>
        </w:rPr>
      </w:pPr>
      <w:r w:rsidRPr="00EE5CF4">
        <w:rPr>
          <w:rFonts w:ascii="Arial" w:hAnsi="Arial" w:cs="Arial"/>
          <w:b/>
          <w:sz w:val="22"/>
          <w:szCs w:val="22"/>
        </w:rPr>
        <w:t xml:space="preserve">Aby otrzymać dofinansowanie Wnioskodawca </w:t>
      </w:r>
      <w:r w:rsidR="00E432BF">
        <w:rPr>
          <w:rFonts w:ascii="Arial" w:hAnsi="Arial" w:cs="Arial"/>
          <w:b/>
          <w:sz w:val="22"/>
          <w:szCs w:val="22"/>
        </w:rPr>
        <w:t>musi spełnić warunki zawarte w:</w:t>
      </w:r>
    </w:p>
    <w:p w14:paraId="73DF3025" w14:textId="57B9FFF6" w:rsidR="00F30501" w:rsidRPr="008A0822" w:rsidRDefault="00F30501" w:rsidP="00A14EFE">
      <w:pPr>
        <w:pStyle w:val="Akapitzlist"/>
        <w:keepNext/>
        <w:keepLines/>
        <w:numPr>
          <w:ilvl w:val="3"/>
          <w:numId w:val="68"/>
        </w:numPr>
        <w:autoSpaceDE w:val="0"/>
        <w:autoSpaceDN w:val="0"/>
        <w:adjustRightInd w:val="0"/>
        <w:spacing w:line="240" w:lineRule="auto"/>
        <w:ind w:left="426" w:hanging="426"/>
        <w:jc w:val="both"/>
        <w:rPr>
          <w:rFonts w:ascii="Arial" w:eastAsia="Calibri" w:hAnsi="Arial" w:cs="Arial"/>
          <w:b/>
          <w:sz w:val="22"/>
          <w:szCs w:val="22"/>
        </w:rPr>
      </w:pPr>
      <w:r w:rsidRPr="007103E9">
        <w:rPr>
          <w:rFonts w:ascii="Arial" w:eastAsia="Calibri" w:hAnsi="Arial" w:cs="Arial"/>
          <w:sz w:val="22"/>
          <w:szCs w:val="22"/>
        </w:rPr>
        <w:t>Limi</w:t>
      </w:r>
      <w:r>
        <w:rPr>
          <w:rFonts w:ascii="Arial" w:eastAsia="Calibri" w:hAnsi="Arial" w:cs="Arial"/>
          <w:sz w:val="22"/>
          <w:szCs w:val="22"/>
        </w:rPr>
        <w:t>t</w:t>
      </w:r>
      <w:r w:rsidR="001C4201">
        <w:rPr>
          <w:rFonts w:ascii="Arial" w:eastAsia="Calibri" w:hAnsi="Arial" w:cs="Arial"/>
          <w:sz w:val="22"/>
          <w:szCs w:val="22"/>
        </w:rPr>
        <w:t>ach</w:t>
      </w:r>
      <w:r>
        <w:rPr>
          <w:rFonts w:ascii="Arial" w:eastAsia="Calibri" w:hAnsi="Arial" w:cs="Arial"/>
          <w:sz w:val="22"/>
          <w:szCs w:val="22"/>
        </w:rPr>
        <w:t xml:space="preserve"> i ograniczenia</w:t>
      </w:r>
      <w:r w:rsidR="001C4201">
        <w:rPr>
          <w:rFonts w:ascii="Arial" w:eastAsia="Calibri" w:hAnsi="Arial" w:cs="Arial"/>
          <w:sz w:val="22"/>
          <w:szCs w:val="22"/>
        </w:rPr>
        <w:t>ch</w:t>
      </w:r>
      <w:r>
        <w:rPr>
          <w:rFonts w:ascii="Arial" w:eastAsia="Calibri" w:hAnsi="Arial" w:cs="Arial"/>
          <w:sz w:val="22"/>
          <w:szCs w:val="22"/>
        </w:rPr>
        <w:t>;</w:t>
      </w:r>
    </w:p>
    <w:p w14:paraId="3F1277EB" w14:textId="77777777" w:rsidR="00EE5CF4" w:rsidRPr="00EE5CF4" w:rsidRDefault="00F30501" w:rsidP="00A14EFE">
      <w:pPr>
        <w:pStyle w:val="Akapitzlist"/>
        <w:keepNext/>
        <w:keepLines/>
        <w:numPr>
          <w:ilvl w:val="3"/>
          <w:numId w:val="68"/>
        </w:numPr>
        <w:autoSpaceDE w:val="0"/>
        <w:autoSpaceDN w:val="0"/>
        <w:adjustRightInd w:val="0"/>
        <w:spacing w:line="240" w:lineRule="auto"/>
        <w:ind w:left="426" w:hanging="426"/>
        <w:jc w:val="both"/>
        <w:rPr>
          <w:rFonts w:ascii="Arial" w:eastAsia="Calibri" w:hAnsi="Arial" w:cs="Arial"/>
          <w:b/>
          <w:sz w:val="22"/>
          <w:szCs w:val="22"/>
        </w:rPr>
      </w:pPr>
      <w:r w:rsidRPr="008A0822">
        <w:rPr>
          <w:rFonts w:ascii="Arial" w:eastAsia="Calibri" w:hAnsi="Arial" w:cs="Arial"/>
          <w:sz w:val="22"/>
          <w:szCs w:val="22"/>
        </w:rPr>
        <w:t>Kryteria</w:t>
      </w:r>
      <w:r w:rsidR="001C4201">
        <w:rPr>
          <w:rFonts w:ascii="Arial" w:eastAsia="Calibri" w:hAnsi="Arial" w:cs="Arial"/>
          <w:sz w:val="22"/>
          <w:szCs w:val="22"/>
        </w:rPr>
        <w:t>ch</w:t>
      </w:r>
      <w:r w:rsidRPr="008A0822">
        <w:rPr>
          <w:rFonts w:ascii="Arial" w:eastAsia="Calibri" w:hAnsi="Arial" w:cs="Arial"/>
          <w:sz w:val="22"/>
          <w:szCs w:val="22"/>
        </w:rPr>
        <w:t xml:space="preserve"> wyboru projektów</w:t>
      </w:r>
      <w:r w:rsidRPr="00F30501">
        <w:rPr>
          <w:rFonts w:ascii="Arial" w:eastAsia="Calibri" w:hAnsi="Arial" w:cs="Arial"/>
          <w:sz w:val="22"/>
          <w:szCs w:val="22"/>
        </w:rPr>
        <w:t>;</w:t>
      </w:r>
    </w:p>
    <w:p w14:paraId="6A7405FA" w14:textId="77777777" w:rsidR="00EE5CF4" w:rsidRDefault="00EE5CF4" w:rsidP="000F4C1E">
      <w:pPr>
        <w:pStyle w:val="Akapitzlist"/>
        <w:keepNext/>
        <w:keepLines/>
        <w:autoSpaceDE w:val="0"/>
        <w:autoSpaceDN w:val="0"/>
        <w:adjustRightInd w:val="0"/>
        <w:spacing w:line="240" w:lineRule="auto"/>
        <w:ind w:left="0"/>
        <w:jc w:val="both"/>
        <w:rPr>
          <w:rFonts w:ascii="Arial" w:eastAsia="Calibri" w:hAnsi="Arial" w:cs="Arial"/>
          <w:sz w:val="22"/>
          <w:szCs w:val="22"/>
        </w:rPr>
      </w:pPr>
    </w:p>
    <w:tbl>
      <w:tblPr>
        <w:tblStyle w:val="Jasnalistaakcent11"/>
        <w:tblW w:w="0" w:type="auto"/>
        <w:tblLook w:val="04A0" w:firstRow="1" w:lastRow="0" w:firstColumn="1" w:lastColumn="0" w:noHBand="0" w:noVBand="1"/>
      </w:tblPr>
      <w:tblGrid>
        <w:gridCol w:w="9211"/>
      </w:tblGrid>
      <w:tr w:rsidR="00360617" w:rsidRPr="00BE76F6" w14:paraId="0DD8FDDA" w14:textId="77777777" w:rsidTr="002D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3357D0C9" w14:textId="4C5439B4" w:rsidR="00360617" w:rsidRDefault="00360617" w:rsidP="000F4C1E">
            <w:pPr>
              <w:spacing w:line="240" w:lineRule="auto"/>
              <w:jc w:val="center"/>
              <w:rPr>
                <w:rFonts w:ascii="Arial" w:hAnsi="Arial" w:cs="Arial"/>
                <w:color w:val="auto"/>
                <w:sz w:val="22"/>
                <w:szCs w:val="22"/>
              </w:rPr>
            </w:pPr>
            <w:r>
              <w:rPr>
                <w:rFonts w:ascii="Arial" w:hAnsi="Arial" w:cs="Arial"/>
                <w:color w:val="auto"/>
                <w:sz w:val="22"/>
                <w:szCs w:val="22"/>
              </w:rPr>
              <w:t>UWAGA!</w:t>
            </w:r>
          </w:p>
          <w:p w14:paraId="408802DC" w14:textId="071E02D5" w:rsidR="00360617" w:rsidRPr="00360617" w:rsidRDefault="00360617" w:rsidP="00A14EFE">
            <w:pPr>
              <w:pStyle w:val="Akapitzlist"/>
              <w:keepNext/>
              <w:keepLines/>
              <w:numPr>
                <w:ilvl w:val="6"/>
                <w:numId w:val="68"/>
              </w:numPr>
              <w:autoSpaceDE w:val="0"/>
              <w:autoSpaceDN w:val="0"/>
              <w:adjustRightInd w:val="0"/>
              <w:spacing w:line="240" w:lineRule="auto"/>
              <w:ind w:left="426" w:hanging="426"/>
              <w:jc w:val="both"/>
              <w:rPr>
                <w:rFonts w:ascii="Arial" w:eastAsia="Calibri" w:hAnsi="Arial" w:cs="Arial"/>
                <w:b w:val="0"/>
                <w:color w:val="auto"/>
                <w:sz w:val="22"/>
                <w:szCs w:val="22"/>
              </w:rPr>
            </w:pPr>
            <w:r w:rsidRPr="00360617">
              <w:rPr>
                <w:rFonts w:ascii="Arial" w:eastAsia="Calibri" w:hAnsi="Arial" w:cs="Arial"/>
                <w:color w:val="auto"/>
                <w:sz w:val="22"/>
                <w:szCs w:val="22"/>
              </w:rPr>
              <w:t>Ze środków EFS, w ramach projektów OPS i PCPR, nie mogą być  finansowane bierne formy pomocy w postaci zasiłków. Świadczenia te mogą być uznane za wkład własny do projektu.</w:t>
            </w:r>
          </w:p>
          <w:p w14:paraId="4ACF4D65" w14:textId="6B109CC2" w:rsidR="00360617" w:rsidRPr="00360617" w:rsidRDefault="00360617" w:rsidP="00A14EFE">
            <w:pPr>
              <w:pStyle w:val="Akapitzlist"/>
              <w:keepNext/>
              <w:keepLines/>
              <w:numPr>
                <w:ilvl w:val="6"/>
                <w:numId w:val="68"/>
              </w:numPr>
              <w:autoSpaceDE w:val="0"/>
              <w:autoSpaceDN w:val="0"/>
              <w:adjustRightInd w:val="0"/>
              <w:spacing w:line="240" w:lineRule="auto"/>
              <w:ind w:left="426" w:hanging="426"/>
              <w:jc w:val="both"/>
              <w:rPr>
                <w:rFonts w:ascii="Arial" w:eastAsia="Calibri" w:hAnsi="Arial" w:cs="Arial"/>
                <w:b w:val="0"/>
                <w:sz w:val="22"/>
                <w:szCs w:val="22"/>
              </w:rPr>
            </w:pPr>
            <w:r w:rsidRPr="00360617">
              <w:rPr>
                <w:rFonts w:ascii="Arial" w:eastAsia="Calibri" w:hAnsi="Arial" w:cs="Arial"/>
                <w:color w:val="auto"/>
                <w:sz w:val="22"/>
                <w:szCs w:val="22"/>
                <w:lang w:eastAsia="pl-PL"/>
              </w:rPr>
              <w:t xml:space="preserve">Zgodnie z aktualną interpretacją Ministerstwa Rozwoju (pismo z dnia 19.07.2017 DZF-V.3111.72017.MCz) </w:t>
            </w:r>
            <w:r w:rsidRPr="00360617">
              <w:rPr>
                <w:rFonts w:ascii="Arial" w:eastAsia="Calibri" w:hAnsi="Arial" w:cs="Arial"/>
                <w:color w:val="auto"/>
                <w:sz w:val="22"/>
                <w:szCs w:val="22"/>
              </w:rPr>
              <w:t>środki przeznaczone na wypłatę świadczenia wychowawczego w ramach programu 500+ nie powinny być uwzględniane jako wkład własny JST w projektach EFS.</w:t>
            </w:r>
          </w:p>
        </w:tc>
      </w:tr>
    </w:tbl>
    <w:p w14:paraId="16CDFF36" w14:textId="77777777" w:rsidR="00617F4B" w:rsidRPr="00360617" w:rsidRDefault="00617F4B" w:rsidP="000F4C1E">
      <w:pPr>
        <w:keepNext/>
        <w:keepLines/>
        <w:autoSpaceDE w:val="0"/>
        <w:autoSpaceDN w:val="0"/>
        <w:adjustRightInd w:val="0"/>
        <w:spacing w:line="240" w:lineRule="auto"/>
        <w:jc w:val="both"/>
        <w:rPr>
          <w:rFonts w:ascii="Arial" w:eastAsia="Calibri" w:hAnsi="Arial" w:cs="Arial"/>
          <w:b/>
          <w:sz w:val="22"/>
          <w:szCs w:val="22"/>
        </w:rPr>
      </w:pPr>
    </w:p>
    <w:p w14:paraId="5D734CC2" w14:textId="77777777" w:rsidR="009E38C0" w:rsidRPr="00222DA9" w:rsidRDefault="00E909AD" w:rsidP="000F4C1E">
      <w:pPr>
        <w:pStyle w:val="Nagwek2"/>
        <w:spacing w:before="200" w:after="0" w:line="240" w:lineRule="auto"/>
      </w:pPr>
      <w:bookmarkStart w:id="2667" w:name="_Wydawanie_Rekomendacji_przez"/>
      <w:bookmarkStart w:id="2668" w:name="_Toc29896328"/>
      <w:bookmarkEnd w:id="2667"/>
      <w:r>
        <w:t>W</w:t>
      </w:r>
      <w:r w:rsidR="002D0B92" w:rsidRPr="00222DA9">
        <w:t>skaźniki dotyczące założeń projektu</w:t>
      </w:r>
      <w:bookmarkEnd w:id="2668"/>
    </w:p>
    <w:p w14:paraId="2B5495F4" w14:textId="77777777" w:rsidR="0024245B" w:rsidRDefault="0024245B" w:rsidP="000F4C1E">
      <w:pPr>
        <w:spacing w:before="120" w:after="120" w:line="240" w:lineRule="auto"/>
        <w:jc w:val="both"/>
        <w:rPr>
          <w:rFonts w:ascii="Arial" w:hAnsi="Arial" w:cs="Arial"/>
          <w:sz w:val="22"/>
          <w:szCs w:val="22"/>
        </w:rPr>
      </w:pPr>
    </w:p>
    <w:tbl>
      <w:tblPr>
        <w:tblStyle w:val="Jasnalistaakcent11"/>
        <w:tblW w:w="0" w:type="auto"/>
        <w:tblLook w:val="04A0" w:firstRow="1" w:lastRow="0" w:firstColumn="1" w:lastColumn="0" w:noHBand="0" w:noVBand="1"/>
      </w:tblPr>
      <w:tblGrid>
        <w:gridCol w:w="9211"/>
      </w:tblGrid>
      <w:tr w:rsidR="0024245B" w:rsidRPr="00BE76F6" w14:paraId="7355A992" w14:textId="77777777" w:rsidTr="00C32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6709858F" w14:textId="77777777" w:rsidR="0024245B" w:rsidRPr="000F635A" w:rsidRDefault="0024245B" w:rsidP="000F4C1E">
            <w:pPr>
              <w:spacing w:line="240" w:lineRule="auto"/>
              <w:jc w:val="center"/>
              <w:rPr>
                <w:rFonts w:ascii="Arial" w:hAnsi="Arial" w:cs="Arial"/>
                <w:color w:val="auto"/>
                <w:sz w:val="22"/>
                <w:szCs w:val="22"/>
              </w:rPr>
            </w:pPr>
            <w:r w:rsidRPr="000F635A">
              <w:rPr>
                <w:rFonts w:ascii="Arial" w:hAnsi="Arial" w:cs="Arial"/>
                <w:color w:val="auto"/>
                <w:sz w:val="22"/>
                <w:szCs w:val="22"/>
              </w:rPr>
              <w:t>Wskaźniki produktu, wskaźniki rezultatu oraz wskaźniki horyzontalne należy obligatoryjnie wskazać w części 3.2 wniosku o dofinansowanie projektu</w:t>
            </w:r>
            <w:r w:rsidRPr="000F635A">
              <w:rPr>
                <w:rFonts w:ascii="Arial" w:hAnsi="Arial" w:cs="Arial"/>
                <w:color w:val="auto"/>
                <w:sz w:val="24"/>
                <w:szCs w:val="24"/>
              </w:rPr>
              <w:t>.</w:t>
            </w:r>
          </w:p>
        </w:tc>
      </w:tr>
    </w:tbl>
    <w:p w14:paraId="38573216" w14:textId="77777777" w:rsidR="0024245B" w:rsidRDefault="0024245B" w:rsidP="000F4C1E">
      <w:pPr>
        <w:spacing w:before="0" w:after="0" w:line="240" w:lineRule="auto"/>
        <w:jc w:val="both"/>
        <w:rPr>
          <w:rFonts w:ascii="Arial" w:hAnsi="Arial" w:cs="Arial"/>
          <w:sz w:val="22"/>
          <w:szCs w:val="22"/>
        </w:rPr>
      </w:pPr>
    </w:p>
    <w:p w14:paraId="04294D23" w14:textId="3D9CFD38" w:rsidR="009E38C0" w:rsidRPr="00843EC5" w:rsidRDefault="00975CC2" w:rsidP="000F4C1E">
      <w:pPr>
        <w:spacing w:line="240" w:lineRule="auto"/>
        <w:ind w:firstLine="709"/>
        <w:jc w:val="both"/>
        <w:rPr>
          <w:rFonts w:ascii="Arial" w:hAnsi="Arial" w:cs="Arial"/>
          <w:sz w:val="22"/>
          <w:szCs w:val="22"/>
        </w:rPr>
      </w:pPr>
      <w:r w:rsidRPr="00843EC5">
        <w:rPr>
          <w:rFonts w:ascii="Arial" w:hAnsi="Arial" w:cs="Arial"/>
          <w:sz w:val="22"/>
          <w:szCs w:val="22"/>
        </w:rPr>
        <w:lastRenderedPageBreak/>
        <w:t>We wniosku o dofinansowanie projektu należy określić, w jaki sposób i na jakiej podstawie mierzone będą poszczególne wskaźniki – np. poprzez określenie d</w:t>
      </w:r>
      <w:r w:rsidR="0069101C">
        <w:rPr>
          <w:rFonts w:ascii="Arial" w:hAnsi="Arial" w:cs="Arial"/>
          <w:sz w:val="22"/>
          <w:szCs w:val="22"/>
        </w:rPr>
        <w:t xml:space="preserve">okumentów, </w:t>
      </w:r>
      <w:r w:rsidRPr="00843EC5">
        <w:rPr>
          <w:rFonts w:ascii="Arial" w:hAnsi="Arial" w:cs="Arial"/>
          <w:sz w:val="22"/>
          <w:szCs w:val="22"/>
        </w:rPr>
        <w:t xml:space="preserve">które potwierdzają ich osiągnięcie. </w:t>
      </w:r>
    </w:p>
    <w:p w14:paraId="3F80F4B5" w14:textId="77777777" w:rsidR="009E38C0" w:rsidRPr="00843EC5" w:rsidRDefault="00975CC2" w:rsidP="000F4C1E">
      <w:pPr>
        <w:spacing w:line="240" w:lineRule="auto"/>
        <w:ind w:firstLine="709"/>
        <w:jc w:val="both"/>
        <w:rPr>
          <w:rFonts w:ascii="Arial" w:hAnsi="Arial" w:cs="Arial"/>
          <w:sz w:val="22"/>
          <w:szCs w:val="22"/>
        </w:rPr>
      </w:pPr>
      <w:r w:rsidRPr="00843EC5">
        <w:rPr>
          <w:rFonts w:ascii="Arial" w:hAnsi="Arial" w:cs="Arial"/>
          <w:sz w:val="22"/>
          <w:szCs w:val="22"/>
        </w:rPr>
        <w:t>Przy określaniu wskaźników należy wziąć pod uwagę dostępność i wiarygodność danych niezbędnych do pomiaru danego wskaźnika. Opisując sposób pomiaru wskaźnika, należy zawrzeć informację dotyczącą częstotliwości pomiaru.</w:t>
      </w:r>
    </w:p>
    <w:p w14:paraId="5138980C" w14:textId="77777777" w:rsidR="009E38C0" w:rsidRPr="00843EC5" w:rsidRDefault="00975CC2" w:rsidP="000F4C1E">
      <w:pPr>
        <w:spacing w:line="240" w:lineRule="auto"/>
        <w:ind w:firstLine="709"/>
        <w:jc w:val="both"/>
        <w:rPr>
          <w:rFonts w:ascii="Arial" w:eastAsia="Calibri" w:hAnsi="Arial" w:cs="Arial"/>
          <w:sz w:val="22"/>
          <w:szCs w:val="22"/>
        </w:rPr>
      </w:pPr>
      <w:r w:rsidRPr="00843EC5">
        <w:rPr>
          <w:rFonts w:ascii="Arial" w:eastAsia="Calibri" w:hAnsi="Arial" w:cs="Arial"/>
          <w:sz w:val="22"/>
          <w:szCs w:val="22"/>
        </w:rPr>
        <w:t xml:space="preserve">Dokumenty wskazane w źródłach danych do pomiaru wskaźnika powinny </w:t>
      </w:r>
      <w:r w:rsidRPr="00843EC5">
        <w:rPr>
          <w:rFonts w:ascii="Arial" w:eastAsia="Calibri" w:hAnsi="Arial" w:cs="Arial"/>
          <w:sz w:val="22"/>
          <w:szCs w:val="22"/>
        </w:rPr>
        <w:br/>
        <w:t>być przechowywane w dokumentacji projektowej i w razie potrzeby udostępniane IZ.</w:t>
      </w:r>
    </w:p>
    <w:p w14:paraId="032DEB77" w14:textId="77777777" w:rsidR="00696EDD" w:rsidRDefault="004701A0" w:rsidP="000F4C1E">
      <w:pPr>
        <w:pStyle w:val="Nagwek30"/>
        <w:numPr>
          <w:ilvl w:val="2"/>
          <w:numId w:val="8"/>
        </w:numPr>
        <w:spacing w:before="200" w:after="0" w:line="240" w:lineRule="auto"/>
      </w:pPr>
      <w:bookmarkStart w:id="2669" w:name="_Toc29896329"/>
      <w:r w:rsidRPr="00D54926">
        <w:t>Wskaźniki produktu</w:t>
      </w:r>
      <w:r w:rsidR="00CF5275">
        <w:t xml:space="preserve"> oraz</w:t>
      </w:r>
      <w:r w:rsidRPr="00D54926">
        <w:t xml:space="preserve"> rezultatu</w:t>
      </w:r>
      <w:bookmarkEnd w:id="2669"/>
    </w:p>
    <w:p w14:paraId="13AEE550" w14:textId="78B47A90" w:rsidR="009E38C0" w:rsidRPr="00843EC5" w:rsidRDefault="0017629D" w:rsidP="000F4C1E">
      <w:pPr>
        <w:spacing w:line="240" w:lineRule="auto"/>
        <w:ind w:firstLine="709"/>
        <w:jc w:val="both"/>
        <w:rPr>
          <w:rFonts w:ascii="Arial" w:hAnsi="Arial" w:cs="Arial"/>
          <w:sz w:val="22"/>
          <w:szCs w:val="22"/>
        </w:rPr>
      </w:pPr>
      <w:r w:rsidRPr="00843EC5">
        <w:rPr>
          <w:rFonts w:ascii="Arial" w:hAnsi="Arial" w:cs="Arial"/>
          <w:sz w:val="22"/>
          <w:szCs w:val="22"/>
        </w:rPr>
        <w:t>Wskaźniki produktu oraz wskaźniki rezultatu bezpośredniego</w:t>
      </w:r>
      <w:r w:rsidR="00CB2ADA" w:rsidRPr="00843EC5">
        <w:rPr>
          <w:rFonts w:ascii="Arial" w:hAnsi="Arial" w:cs="Arial"/>
          <w:sz w:val="22"/>
          <w:szCs w:val="22"/>
        </w:rPr>
        <w:t xml:space="preserve"> (wskaźniki kluczowe </w:t>
      </w:r>
      <w:r w:rsidR="004634CE">
        <w:rPr>
          <w:rFonts w:ascii="Arial" w:hAnsi="Arial" w:cs="Arial"/>
          <w:sz w:val="22"/>
          <w:szCs w:val="22"/>
        </w:rPr>
        <w:br/>
      </w:r>
      <w:r w:rsidR="00CB2ADA" w:rsidRPr="00843EC5">
        <w:rPr>
          <w:rFonts w:ascii="Arial" w:hAnsi="Arial" w:cs="Arial"/>
          <w:sz w:val="22"/>
          <w:szCs w:val="22"/>
        </w:rPr>
        <w:t>oraz specyficzne dla programu)</w:t>
      </w:r>
      <w:r w:rsidR="00FA6175" w:rsidRPr="00843EC5">
        <w:rPr>
          <w:rFonts w:ascii="Arial" w:hAnsi="Arial" w:cs="Arial"/>
          <w:sz w:val="22"/>
          <w:szCs w:val="22"/>
        </w:rPr>
        <w:t xml:space="preserve"> </w:t>
      </w:r>
      <w:r w:rsidRPr="00843EC5">
        <w:rPr>
          <w:rFonts w:ascii="Arial" w:hAnsi="Arial" w:cs="Arial"/>
          <w:sz w:val="22"/>
          <w:szCs w:val="22"/>
        </w:rPr>
        <w:t>są wskaźnikami obligatoryjnymi dl</w:t>
      </w:r>
      <w:r w:rsidR="00D82A29" w:rsidRPr="00843EC5">
        <w:rPr>
          <w:rFonts w:ascii="Arial" w:hAnsi="Arial" w:cs="Arial"/>
          <w:sz w:val="22"/>
          <w:szCs w:val="22"/>
        </w:rPr>
        <w:t xml:space="preserve">a każdego projektu składanego w </w:t>
      </w:r>
      <w:r w:rsidR="00F8300E" w:rsidRPr="00843EC5">
        <w:rPr>
          <w:rFonts w:ascii="Arial" w:hAnsi="Arial" w:cs="Arial"/>
          <w:sz w:val="22"/>
          <w:szCs w:val="22"/>
        </w:rPr>
        <w:t>ramach konkursu</w:t>
      </w:r>
      <w:r w:rsidR="00CB2ADA" w:rsidRPr="00843EC5">
        <w:rPr>
          <w:rFonts w:ascii="Arial" w:hAnsi="Arial" w:cs="Arial"/>
          <w:sz w:val="22"/>
          <w:szCs w:val="22"/>
        </w:rPr>
        <w:t xml:space="preserve"> z uwzględnieniem adekwatności względem grupy docelowej i trybów wsparcia</w:t>
      </w:r>
    </w:p>
    <w:p w14:paraId="379FE091" w14:textId="77777777" w:rsidR="009E38C0" w:rsidRPr="00843EC5" w:rsidRDefault="00CB2ADA" w:rsidP="000F4C1E">
      <w:pPr>
        <w:spacing w:line="240" w:lineRule="auto"/>
        <w:ind w:firstLine="709"/>
        <w:jc w:val="both"/>
        <w:rPr>
          <w:rFonts w:ascii="Arial" w:hAnsi="Arial" w:cs="Arial"/>
          <w:sz w:val="22"/>
          <w:szCs w:val="22"/>
        </w:rPr>
      </w:pPr>
      <w:r w:rsidRPr="00843EC5">
        <w:rPr>
          <w:rFonts w:ascii="Arial" w:hAnsi="Arial" w:cs="Arial"/>
          <w:sz w:val="22"/>
          <w:szCs w:val="22"/>
        </w:rPr>
        <w:t>Wskaźniki te znajdują się w Wytycznych w zakresie monitorowania postępu rzeczowego realizacji programów na lata 2014-2020.</w:t>
      </w:r>
    </w:p>
    <w:p w14:paraId="0B76F57E" w14:textId="77777777" w:rsidR="00843EC5" w:rsidRDefault="002E2ADF" w:rsidP="000F4C1E">
      <w:pPr>
        <w:spacing w:line="240" w:lineRule="auto"/>
        <w:ind w:firstLine="709"/>
        <w:jc w:val="both"/>
        <w:rPr>
          <w:rFonts w:ascii="Arial" w:hAnsi="Arial" w:cs="Arial"/>
          <w:b/>
          <w:sz w:val="22"/>
          <w:szCs w:val="22"/>
        </w:rPr>
      </w:pPr>
      <w:r w:rsidRPr="00843EC5">
        <w:rPr>
          <w:rFonts w:ascii="Arial" w:hAnsi="Arial" w:cs="Arial"/>
          <w:color w:val="000000"/>
          <w:sz w:val="22"/>
          <w:szCs w:val="22"/>
        </w:rPr>
        <w:t>Wskaźni</w:t>
      </w:r>
      <w:r w:rsidR="00222DA9" w:rsidRPr="00843EC5">
        <w:rPr>
          <w:rFonts w:ascii="Arial" w:hAnsi="Arial" w:cs="Arial"/>
          <w:color w:val="000000"/>
          <w:sz w:val="22"/>
          <w:szCs w:val="22"/>
        </w:rPr>
        <w:t xml:space="preserve">ki </w:t>
      </w:r>
      <w:r w:rsidR="0017629D" w:rsidRPr="00843EC5">
        <w:rPr>
          <w:rFonts w:ascii="Arial" w:hAnsi="Arial" w:cs="Arial"/>
          <w:color w:val="000000"/>
          <w:sz w:val="22"/>
          <w:szCs w:val="22"/>
        </w:rPr>
        <w:t>te wybierane są z listy słownikowej w</w:t>
      </w:r>
      <w:r w:rsidR="00D82A29" w:rsidRPr="00843EC5">
        <w:rPr>
          <w:rFonts w:ascii="Arial" w:hAnsi="Arial" w:cs="Arial"/>
          <w:color w:val="000000"/>
          <w:sz w:val="22"/>
          <w:szCs w:val="22"/>
        </w:rPr>
        <w:t xml:space="preserve"> </w:t>
      </w:r>
      <w:r w:rsidR="0017629D" w:rsidRPr="00843EC5">
        <w:rPr>
          <w:rFonts w:ascii="Arial" w:hAnsi="Arial" w:cs="Arial"/>
          <w:color w:val="000000"/>
          <w:sz w:val="22"/>
          <w:szCs w:val="22"/>
        </w:rPr>
        <w:t xml:space="preserve">formularzu wniosku </w:t>
      </w:r>
      <w:r w:rsidR="00222DA9" w:rsidRPr="00843EC5">
        <w:rPr>
          <w:rFonts w:ascii="Arial" w:hAnsi="Arial" w:cs="Arial"/>
          <w:color w:val="000000"/>
          <w:sz w:val="22"/>
          <w:szCs w:val="22"/>
        </w:rPr>
        <w:br/>
      </w:r>
      <w:r w:rsidR="0017629D" w:rsidRPr="00843EC5">
        <w:rPr>
          <w:rFonts w:ascii="Arial" w:hAnsi="Arial" w:cs="Arial"/>
          <w:color w:val="000000"/>
          <w:sz w:val="22"/>
          <w:szCs w:val="22"/>
        </w:rPr>
        <w:t>o dofinansowanie projektu składanym w ramach danego konkursu</w:t>
      </w:r>
      <w:r w:rsidR="00803088" w:rsidRPr="00843EC5">
        <w:rPr>
          <w:rFonts w:ascii="Arial" w:hAnsi="Arial" w:cs="Arial"/>
          <w:color w:val="000000"/>
          <w:sz w:val="22"/>
          <w:szCs w:val="22"/>
        </w:rPr>
        <w:t>.</w:t>
      </w:r>
      <w:r w:rsidR="00785D76" w:rsidRPr="00843EC5">
        <w:rPr>
          <w:rFonts w:ascii="Arial" w:hAnsi="Arial" w:cs="Arial"/>
          <w:color w:val="000000"/>
          <w:sz w:val="22"/>
          <w:szCs w:val="22"/>
        </w:rPr>
        <w:t xml:space="preserve"> </w:t>
      </w:r>
      <w:r w:rsidR="001D7BAF" w:rsidRPr="00843EC5">
        <w:rPr>
          <w:rFonts w:ascii="Arial" w:hAnsi="Arial" w:cs="Arial"/>
          <w:b/>
          <w:sz w:val="22"/>
          <w:szCs w:val="22"/>
          <w:u w:val="single"/>
        </w:rPr>
        <w:t xml:space="preserve">Wskaźniki horyzontalne </w:t>
      </w:r>
      <w:r w:rsidR="00785D76" w:rsidRPr="00843EC5">
        <w:rPr>
          <w:rFonts w:ascii="Arial" w:hAnsi="Arial" w:cs="Arial"/>
          <w:b/>
          <w:sz w:val="22"/>
          <w:szCs w:val="22"/>
          <w:u w:val="single"/>
        </w:rPr>
        <w:t>Wnioskodawca musi wprowadzić samodzielnie.</w:t>
      </w:r>
    </w:p>
    <w:p w14:paraId="6DB49BF1" w14:textId="77777777" w:rsidR="009E38C0" w:rsidRPr="00843EC5" w:rsidRDefault="00D82A29" w:rsidP="000F4C1E">
      <w:pPr>
        <w:spacing w:line="240" w:lineRule="auto"/>
        <w:ind w:firstLine="709"/>
        <w:jc w:val="center"/>
        <w:rPr>
          <w:rFonts w:ascii="Arial" w:hAnsi="Arial" w:cs="Arial"/>
          <w:b/>
          <w:sz w:val="22"/>
          <w:szCs w:val="22"/>
        </w:rPr>
      </w:pPr>
      <w:r w:rsidRPr="00843EC5">
        <w:rPr>
          <w:rFonts w:ascii="Arial" w:hAnsi="Arial" w:cs="Arial"/>
          <w:b/>
          <w:sz w:val="22"/>
          <w:szCs w:val="22"/>
        </w:rPr>
        <w:t xml:space="preserve">Wskaźniki obligatoryjne dla </w:t>
      </w:r>
      <w:r w:rsidR="0017629D" w:rsidRPr="00843EC5">
        <w:rPr>
          <w:rFonts w:ascii="Arial" w:hAnsi="Arial" w:cs="Arial"/>
          <w:b/>
          <w:sz w:val="22"/>
          <w:szCs w:val="22"/>
        </w:rPr>
        <w:t xml:space="preserve">wszystkich Wnioskodawców bez względu </w:t>
      </w:r>
      <w:r w:rsidR="00A56D66" w:rsidRPr="00843EC5">
        <w:rPr>
          <w:rFonts w:ascii="Arial" w:hAnsi="Arial" w:cs="Arial"/>
          <w:b/>
          <w:sz w:val="22"/>
          <w:szCs w:val="22"/>
        </w:rPr>
        <w:br/>
      </w:r>
      <w:r w:rsidR="0017629D" w:rsidRPr="00843EC5">
        <w:rPr>
          <w:rFonts w:ascii="Arial" w:hAnsi="Arial" w:cs="Arial"/>
          <w:b/>
          <w:sz w:val="22"/>
          <w:szCs w:val="22"/>
        </w:rPr>
        <w:t>na charakter grupy docelowej oraz typ wsparcia</w:t>
      </w:r>
    </w:p>
    <w:tbl>
      <w:tblPr>
        <w:tblStyle w:val="Tabela-Siatka1"/>
        <w:tblW w:w="9039" w:type="dxa"/>
        <w:tblLayout w:type="fixed"/>
        <w:tblLook w:val="04A0" w:firstRow="1" w:lastRow="0" w:firstColumn="1" w:lastColumn="0" w:noHBand="0" w:noVBand="1"/>
      </w:tblPr>
      <w:tblGrid>
        <w:gridCol w:w="9039"/>
      </w:tblGrid>
      <w:tr w:rsidR="003966E3" w:rsidRPr="00843EC5" w14:paraId="623334F6" w14:textId="77777777" w:rsidTr="001F78E3">
        <w:trPr>
          <w:trHeight w:val="567"/>
        </w:trPr>
        <w:tc>
          <w:tcPr>
            <w:tcW w:w="9039" w:type="dxa"/>
          </w:tcPr>
          <w:p w14:paraId="44CF5D18" w14:textId="77777777" w:rsidR="003966E3" w:rsidRPr="00843EC5" w:rsidRDefault="00975CC2" w:rsidP="000F4C1E">
            <w:pPr>
              <w:keepNext/>
              <w:keepLines/>
              <w:spacing w:line="240" w:lineRule="auto"/>
              <w:ind w:firstLine="708"/>
              <w:jc w:val="center"/>
              <w:rPr>
                <w:rFonts w:ascii="Arial" w:hAnsi="Arial" w:cs="Arial"/>
                <w:b/>
                <w:bCs/>
                <w:color w:val="FFFFFF" w:themeColor="background1"/>
                <w:sz w:val="22"/>
                <w:szCs w:val="22"/>
              </w:rPr>
            </w:pPr>
            <w:r w:rsidRPr="00942844">
              <w:rPr>
                <w:rFonts w:ascii="Arial" w:hAnsi="Arial" w:cs="Arial"/>
                <w:b/>
                <w:bCs/>
                <w:sz w:val="22"/>
                <w:szCs w:val="22"/>
              </w:rPr>
              <w:t>Wskaźniki rezultatu bezpośredniego</w:t>
            </w:r>
          </w:p>
        </w:tc>
      </w:tr>
    </w:tbl>
    <w:tbl>
      <w:tblPr>
        <w:tblStyle w:val="Tabela-Siatka3"/>
        <w:tblW w:w="9039" w:type="dxa"/>
        <w:tblLayout w:type="fixed"/>
        <w:tblLook w:val="04A0" w:firstRow="1" w:lastRow="0" w:firstColumn="1" w:lastColumn="0" w:noHBand="0" w:noVBand="1"/>
      </w:tblPr>
      <w:tblGrid>
        <w:gridCol w:w="674"/>
        <w:gridCol w:w="4254"/>
        <w:gridCol w:w="2126"/>
        <w:gridCol w:w="1985"/>
      </w:tblGrid>
      <w:tr w:rsidR="003966E3" w:rsidRPr="00843EC5" w14:paraId="4D921CB3" w14:textId="77777777" w:rsidTr="00942844">
        <w:trPr>
          <w:trHeight w:val="567"/>
        </w:trPr>
        <w:tc>
          <w:tcPr>
            <w:tcW w:w="675" w:type="dxa"/>
            <w:vAlign w:val="center"/>
            <w:hideMark/>
          </w:tcPr>
          <w:p w14:paraId="6183BA00" w14:textId="77777777" w:rsidR="009E38C0" w:rsidRPr="009B6D98" w:rsidRDefault="003966E3" w:rsidP="000F4C1E">
            <w:pPr>
              <w:keepNext/>
              <w:keepLines/>
              <w:spacing w:line="240" w:lineRule="auto"/>
              <w:jc w:val="center"/>
              <w:rPr>
                <w:rFonts w:ascii="Arial" w:hAnsi="Arial" w:cs="Arial"/>
                <w:b/>
                <w:bCs/>
                <w:color w:val="4F81BD"/>
                <w:sz w:val="22"/>
                <w:szCs w:val="22"/>
              </w:rPr>
            </w:pPr>
            <w:r w:rsidRPr="009B6D98">
              <w:rPr>
                <w:rFonts w:ascii="Arial" w:hAnsi="Arial" w:cs="Arial"/>
                <w:b/>
                <w:sz w:val="22"/>
                <w:szCs w:val="22"/>
              </w:rPr>
              <w:t>Lp</w:t>
            </w:r>
            <w:r w:rsidR="00942844">
              <w:rPr>
                <w:rFonts w:ascii="Arial" w:hAnsi="Arial" w:cs="Arial"/>
                <w:b/>
                <w:sz w:val="22"/>
                <w:szCs w:val="22"/>
              </w:rPr>
              <w:t>.</w:t>
            </w:r>
          </w:p>
        </w:tc>
        <w:tc>
          <w:tcPr>
            <w:tcW w:w="4253" w:type="dxa"/>
            <w:vAlign w:val="center"/>
          </w:tcPr>
          <w:p w14:paraId="15837CC7" w14:textId="77777777" w:rsidR="009E38C0" w:rsidRPr="009B6D98" w:rsidRDefault="00975CC2" w:rsidP="000F4C1E">
            <w:pPr>
              <w:keepNext/>
              <w:keepLines/>
              <w:spacing w:line="240" w:lineRule="auto"/>
              <w:jc w:val="center"/>
              <w:rPr>
                <w:rFonts w:ascii="Arial" w:hAnsi="Arial" w:cs="Arial"/>
                <w:b/>
                <w:bCs/>
                <w:color w:val="4F81BD"/>
                <w:sz w:val="22"/>
                <w:szCs w:val="22"/>
              </w:rPr>
            </w:pPr>
            <w:r w:rsidRPr="009B6D98">
              <w:rPr>
                <w:rFonts w:ascii="Arial" w:hAnsi="Arial" w:cs="Arial"/>
                <w:b/>
                <w:bCs/>
                <w:sz w:val="22"/>
                <w:szCs w:val="22"/>
              </w:rPr>
              <w:t>Nazwa wskaźnika</w:t>
            </w:r>
          </w:p>
        </w:tc>
        <w:tc>
          <w:tcPr>
            <w:tcW w:w="2126" w:type="dxa"/>
            <w:vAlign w:val="center"/>
          </w:tcPr>
          <w:p w14:paraId="70568B8C" w14:textId="77777777" w:rsidR="009E38C0" w:rsidRPr="009B6D98" w:rsidRDefault="00975CC2" w:rsidP="000F4C1E">
            <w:pPr>
              <w:keepNext/>
              <w:keepLines/>
              <w:spacing w:line="240" w:lineRule="auto"/>
              <w:jc w:val="center"/>
              <w:rPr>
                <w:rFonts w:ascii="Arial" w:hAnsi="Arial" w:cs="Arial"/>
                <w:b/>
                <w:bCs/>
                <w:sz w:val="22"/>
                <w:szCs w:val="22"/>
              </w:rPr>
            </w:pPr>
            <w:r w:rsidRPr="009B6D98">
              <w:rPr>
                <w:rFonts w:ascii="Arial" w:hAnsi="Arial" w:cs="Arial"/>
                <w:b/>
                <w:bCs/>
                <w:sz w:val="22"/>
                <w:szCs w:val="22"/>
              </w:rPr>
              <w:t>Jednostka miary</w:t>
            </w:r>
          </w:p>
        </w:tc>
        <w:tc>
          <w:tcPr>
            <w:tcW w:w="1985" w:type="dxa"/>
            <w:vAlign w:val="center"/>
          </w:tcPr>
          <w:p w14:paraId="43346EF9" w14:textId="77777777" w:rsidR="009E38C0" w:rsidRPr="009B6D98" w:rsidRDefault="00975CC2" w:rsidP="000F4C1E">
            <w:pPr>
              <w:keepNext/>
              <w:keepLines/>
              <w:spacing w:line="240" w:lineRule="auto"/>
              <w:jc w:val="center"/>
              <w:rPr>
                <w:rFonts w:ascii="Arial" w:hAnsi="Arial" w:cs="Arial"/>
                <w:b/>
                <w:bCs/>
                <w:sz w:val="22"/>
                <w:szCs w:val="22"/>
              </w:rPr>
            </w:pPr>
            <w:r w:rsidRPr="009B6D98">
              <w:rPr>
                <w:rFonts w:ascii="Arial" w:hAnsi="Arial" w:cs="Arial"/>
                <w:b/>
                <w:bCs/>
                <w:sz w:val="22"/>
                <w:szCs w:val="22"/>
              </w:rPr>
              <w:t>Moment pomiaru wskaźnika</w:t>
            </w:r>
          </w:p>
        </w:tc>
      </w:tr>
      <w:tr w:rsidR="003966E3" w:rsidRPr="00843EC5" w14:paraId="181D89C0" w14:textId="77777777" w:rsidTr="00942844">
        <w:tc>
          <w:tcPr>
            <w:tcW w:w="675" w:type="dxa"/>
            <w:vAlign w:val="center"/>
            <w:hideMark/>
          </w:tcPr>
          <w:p w14:paraId="7963DB7C" w14:textId="77777777" w:rsidR="009E38C0" w:rsidRPr="009B6D98" w:rsidRDefault="003966E3" w:rsidP="000F4C1E">
            <w:pPr>
              <w:keepNext/>
              <w:keepLines/>
              <w:spacing w:line="240" w:lineRule="auto"/>
              <w:jc w:val="center"/>
              <w:rPr>
                <w:rFonts w:ascii="Arial" w:hAnsi="Arial" w:cs="Arial"/>
                <w:b/>
                <w:color w:val="FF0000"/>
                <w:sz w:val="22"/>
                <w:szCs w:val="22"/>
              </w:rPr>
            </w:pPr>
            <w:r w:rsidRPr="009B6D98">
              <w:rPr>
                <w:rFonts w:ascii="Arial" w:hAnsi="Arial" w:cs="Arial"/>
                <w:b/>
                <w:sz w:val="22"/>
                <w:szCs w:val="22"/>
              </w:rPr>
              <w:t>1.</w:t>
            </w:r>
          </w:p>
        </w:tc>
        <w:tc>
          <w:tcPr>
            <w:tcW w:w="4253" w:type="dxa"/>
            <w:vAlign w:val="center"/>
          </w:tcPr>
          <w:p w14:paraId="06E829CC" w14:textId="0698AC78" w:rsidR="009E38C0" w:rsidRPr="00843EC5" w:rsidRDefault="003966E3" w:rsidP="000F4C1E">
            <w:pPr>
              <w:autoSpaceDE w:val="0"/>
              <w:autoSpaceDN w:val="0"/>
              <w:adjustRightInd w:val="0"/>
              <w:spacing w:line="240" w:lineRule="auto"/>
              <w:jc w:val="center"/>
              <w:rPr>
                <w:rFonts w:ascii="Arial" w:hAnsi="Arial" w:cs="Arial"/>
                <w:b/>
                <w:color w:val="000000"/>
                <w:sz w:val="22"/>
                <w:szCs w:val="22"/>
                <w:lang w:eastAsia="pl-PL"/>
              </w:rPr>
            </w:pPr>
            <w:r w:rsidRPr="00843EC5">
              <w:rPr>
                <w:rFonts w:ascii="Arial" w:hAnsi="Arial" w:cs="Arial"/>
                <w:b/>
                <w:color w:val="000000"/>
                <w:sz w:val="22"/>
                <w:szCs w:val="22"/>
                <w:lang w:eastAsia="pl-PL"/>
              </w:rPr>
              <w:t>Liczba wspartych w programie miejsc świadczenia usług zdrowotnych, istniejących po zakończeniu projektu</w:t>
            </w:r>
          </w:p>
        </w:tc>
        <w:tc>
          <w:tcPr>
            <w:tcW w:w="2126" w:type="dxa"/>
            <w:vAlign w:val="center"/>
            <w:hideMark/>
          </w:tcPr>
          <w:p w14:paraId="1398336E" w14:textId="77777777" w:rsidR="009E38C0" w:rsidRPr="00843EC5" w:rsidRDefault="00975CC2" w:rsidP="000F4C1E">
            <w:pPr>
              <w:autoSpaceDE w:val="0"/>
              <w:autoSpaceDN w:val="0"/>
              <w:adjustRightInd w:val="0"/>
              <w:spacing w:line="240" w:lineRule="auto"/>
              <w:jc w:val="center"/>
              <w:rPr>
                <w:rFonts w:ascii="Arial" w:hAnsi="Arial" w:cs="Arial"/>
                <w:color w:val="000000"/>
                <w:sz w:val="22"/>
                <w:szCs w:val="22"/>
                <w:lang w:eastAsia="pl-PL"/>
              </w:rPr>
            </w:pPr>
            <w:r w:rsidRPr="00843EC5">
              <w:rPr>
                <w:rFonts w:ascii="Arial" w:hAnsi="Arial" w:cs="Arial"/>
                <w:color w:val="000000"/>
                <w:sz w:val="22"/>
                <w:szCs w:val="22"/>
                <w:lang w:eastAsia="pl-PL"/>
              </w:rPr>
              <w:t>sztuka</w:t>
            </w:r>
          </w:p>
        </w:tc>
        <w:tc>
          <w:tcPr>
            <w:tcW w:w="1985" w:type="dxa"/>
            <w:vAlign w:val="center"/>
          </w:tcPr>
          <w:p w14:paraId="50F9BEE7" w14:textId="77777777" w:rsidR="009E38C0" w:rsidRPr="00843EC5" w:rsidRDefault="00975CC2" w:rsidP="000F4C1E">
            <w:pPr>
              <w:autoSpaceDE w:val="0"/>
              <w:autoSpaceDN w:val="0"/>
              <w:adjustRightInd w:val="0"/>
              <w:spacing w:line="240" w:lineRule="auto"/>
              <w:jc w:val="center"/>
              <w:rPr>
                <w:rFonts w:ascii="Arial" w:eastAsiaTheme="minorHAnsi" w:hAnsi="Arial" w:cs="Arial"/>
                <w:sz w:val="22"/>
                <w:szCs w:val="22"/>
              </w:rPr>
            </w:pPr>
            <w:r w:rsidRPr="00843EC5">
              <w:rPr>
                <w:rFonts w:ascii="Arial" w:eastAsiaTheme="minorHAnsi" w:hAnsi="Arial" w:cs="Arial"/>
                <w:sz w:val="22"/>
                <w:szCs w:val="22"/>
              </w:rPr>
              <w:t>Wskaźnik mierzony do 4 tygodni od zakończenia przez uczestnika udziału w projekcie.</w:t>
            </w:r>
          </w:p>
        </w:tc>
      </w:tr>
      <w:tr w:rsidR="003966E3" w:rsidRPr="00843EC5" w14:paraId="4AF67004" w14:textId="77777777" w:rsidTr="001F78E3">
        <w:tc>
          <w:tcPr>
            <w:tcW w:w="9039" w:type="dxa"/>
            <w:gridSpan w:val="4"/>
            <w:hideMark/>
          </w:tcPr>
          <w:p w14:paraId="6BD1151D" w14:textId="77777777" w:rsidR="00ED1B82" w:rsidRDefault="00ED1B82" w:rsidP="00ED1B82">
            <w:pPr>
              <w:spacing w:before="0" w:after="0" w:line="240" w:lineRule="auto"/>
              <w:rPr>
                <w:rFonts w:ascii="Arial" w:hAnsi="Arial" w:cs="Arial"/>
                <w:sz w:val="22"/>
                <w:szCs w:val="22"/>
                <w:lang w:eastAsia="pl-PL"/>
              </w:rPr>
            </w:pPr>
            <w:r w:rsidRPr="00ED1B82">
              <w:rPr>
                <w:rFonts w:ascii="Arial" w:hAnsi="Arial" w:cs="Arial"/>
                <w:sz w:val="22"/>
                <w:szCs w:val="22"/>
                <w:lang w:eastAsia="pl-PL"/>
              </w:rPr>
              <w:t>Miejsce świadczenia usługi zdrowotnej to:</w:t>
            </w:r>
          </w:p>
          <w:p w14:paraId="30DD68AB" w14:textId="77777777" w:rsidR="00ED1B82" w:rsidRDefault="00ED1B82" w:rsidP="00ED1B82">
            <w:pPr>
              <w:spacing w:before="0" w:after="0" w:line="240" w:lineRule="auto"/>
              <w:rPr>
                <w:rFonts w:ascii="Arial" w:hAnsi="Arial" w:cs="Arial"/>
                <w:sz w:val="22"/>
                <w:szCs w:val="22"/>
                <w:lang w:eastAsia="pl-PL"/>
              </w:rPr>
            </w:pPr>
            <w:r w:rsidRPr="00ED1B82">
              <w:rPr>
                <w:rFonts w:ascii="Arial" w:hAnsi="Arial" w:cs="Arial"/>
                <w:sz w:val="22"/>
                <w:szCs w:val="22"/>
                <w:lang w:eastAsia="pl-PL"/>
              </w:rPr>
              <w:t xml:space="preserve">1.miejsce wsparte ze środków EFS, w którym świadczona jest usługa zdrowotna lub miejsce gotowe do świadczenia usługi zdrowotnej po zakończeniu projektu; </w:t>
            </w:r>
          </w:p>
          <w:p w14:paraId="284171EF" w14:textId="39053C0B" w:rsidR="00ED1B82" w:rsidRPr="00ED1B82" w:rsidRDefault="00ED1B82" w:rsidP="00ED1B82">
            <w:pPr>
              <w:spacing w:before="0" w:after="0" w:line="240" w:lineRule="auto"/>
              <w:rPr>
                <w:rFonts w:ascii="Times New Roman" w:hAnsi="Times New Roman"/>
                <w:sz w:val="24"/>
                <w:szCs w:val="24"/>
                <w:lang w:eastAsia="pl-PL"/>
              </w:rPr>
            </w:pPr>
            <w:r w:rsidRPr="00ED1B82">
              <w:rPr>
                <w:rFonts w:ascii="Arial" w:hAnsi="Arial" w:cs="Arial"/>
                <w:sz w:val="22"/>
                <w:szCs w:val="22"/>
                <w:lang w:eastAsia="pl-PL"/>
              </w:rPr>
              <w:t xml:space="preserve">2.osoba, np. opiekun medyczny osób niesamodzielnych, która otrzymała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w:t>
            </w:r>
            <w:r w:rsidRPr="00ED1B82">
              <w:rPr>
                <w:rFonts w:ascii="Arial" w:hAnsi="Arial" w:cs="Arial"/>
                <w:sz w:val="22"/>
                <w:szCs w:val="22"/>
                <w:lang w:eastAsia="pl-PL"/>
              </w:rPr>
              <w:lastRenderedPageBreak/>
              <w:t>zatrudniona na stanowisku, w ramach którego świadczone są usługi danego rodzaju).</w:t>
            </w:r>
          </w:p>
          <w:p w14:paraId="18DD3642" w14:textId="77777777" w:rsidR="00ED1B82" w:rsidRDefault="00ED1B82" w:rsidP="00ED1B82">
            <w:pPr>
              <w:spacing w:line="240" w:lineRule="auto"/>
              <w:jc w:val="both"/>
              <w:rPr>
                <w:rFonts w:ascii="Arial" w:eastAsia="Times New Roman" w:hAnsi="Arial" w:cs="Arial"/>
                <w:sz w:val="22"/>
                <w:szCs w:val="22"/>
                <w:lang w:eastAsia="pl-PL"/>
              </w:rPr>
            </w:pPr>
            <w:r w:rsidRPr="00ED1B82">
              <w:rPr>
                <w:rFonts w:ascii="Arial" w:eastAsia="Times New Roman" w:hAnsi="Arial" w:cs="Arial"/>
                <w:sz w:val="22"/>
                <w:szCs w:val="22"/>
                <w:lang w:eastAsia="pl-PL"/>
              </w:rPr>
              <w:t>Liczbę miejsc należy monitorować jako potencjał danej osoby/ instytucji do świadczenia danej usługi, tj. liczbę osób, które mogą w danym czasie skorzystać z danej usługi zdrowotnej (a nie miejsce jako obiekt, w którym dana usługa jest świadczona).</w:t>
            </w:r>
          </w:p>
          <w:p w14:paraId="57A408E7" w14:textId="0946AC76" w:rsidR="009E38C0" w:rsidRPr="004634CE" w:rsidRDefault="00ED1B82" w:rsidP="00ED1B82">
            <w:pPr>
              <w:spacing w:line="240" w:lineRule="auto"/>
              <w:jc w:val="both"/>
              <w:rPr>
                <w:rFonts w:ascii="Arial" w:hAnsi="Arial" w:cs="Arial"/>
                <w:b/>
                <w:sz w:val="22"/>
                <w:szCs w:val="22"/>
                <w:highlight w:val="yellow"/>
                <w:lang w:eastAsia="pl-PL"/>
              </w:rPr>
            </w:pPr>
            <w:r w:rsidRPr="00ED1B82">
              <w:rPr>
                <w:rFonts w:ascii="Arial" w:eastAsia="Times New Roman" w:hAnsi="Arial" w:cs="Arial"/>
                <w:sz w:val="22"/>
                <w:szCs w:val="22"/>
                <w:lang w:eastAsia="pl-PL"/>
              </w:rPr>
              <w:t>Wartość wskaźnika należy zweryfikować w miejscu świadczenia usług zdrowotnych lub w miejscu realizacji projektu, np. podczas kontroli, na podstawie analizy dokumentów oraz obserwacji.</w:t>
            </w:r>
            <w:r>
              <w:rPr>
                <w:rFonts w:ascii="Arial" w:eastAsia="Times New Roman" w:hAnsi="Arial" w:cs="Arial"/>
                <w:sz w:val="22"/>
                <w:szCs w:val="22"/>
                <w:lang w:eastAsia="pl-PL"/>
              </w:rPr>
              <w:t xml:space="preserve"> </w:t>
            </w:r>
            <w:r w:rsidRPr="00ED1B82">
              <w:rPr>
                <w:rFonts w:ascii="Arial" w:eastAsia="Times New Roman" w:hAnsi="Arial" w:cs="Arial"/>
                <w:sz w:val="22"/>
                <w:szCs w:val="22"/>
                <w:lang w:eastAsia="pl-PL"/>
              </w:rPr>
              <w:t>Obowiązek</w:t>
            </w:r>
            <w:r>
              <w:rPr>
                <w:rFonts w:ascii="Arial" w:eastAsia="Times New Roman" w:hAnsi="Arial" w:cs="Arial"/>
                <w:sz w:val="22"/>
                <w:szCs w:val="22"/>
                <w:lang w:eastAsia="pl-PL"/>
              </w:rPr>
              <w:t xml:space="preserve"> </w:t>
            </w:r>
            <w:r w:rsidRPr="00ED1B82">
              <w:rPr>
                <w:rFonts w:ascii="Arial" w:eastAsia="Times New Roman" w:hAnsi="Arial" w:cs="Arial"/>
                <w:sz w:val="22"/>
                <w:szCs w:val="22"/>
                <w:lang w:eastAsia="pl-PL"/>
              </w:rPr>
              <w:t>weryfikacji wartości wskaźnika należy do instytucji podpisującej umowę z beneficjentem</w:t>
            </w:r>
          </w:p>
        </w:tc>
      </w:tr>
      <w:tr w:rsidR="003966E3" w:rsidRPr="00843EC5" w14:paraId="4B65B878" w14:textId="77777777" w:rsidTr="001F78E3">
        <w:tc>
          <w:tcPr>
            <w:tcW w:w="9039" w:type="dxa"/>
            <w:gridSpan w:val="4"/>
            <w:hideMark/>
          </w:tcPr>
          <w:p w14:paraId="6B342B15" w14:textId="77777777" w:rsidR="009E38C0" w:rsidRPr="00843EC5" w:rsidRDefault="009E38C0" w:rsidP="000F4C1E">
            <w:pPr>
              <w:pStyle w:val="Default"/>
              <w:spacing w:after="200"/>
              <w:jc w:val="both"/>
              <w:rPr>
                <w:rFonts w:ascii="Arial" w:hAnsi="Arial" w:cs="Arial"/>
                <w:b/>
                <w:bCs/>
                <w:color w:val="1F497D"/>
                <w:sz w:val="22"/>
                <w:szCs w:val="22"/>
                <w:lang w:eastAsia="en-US"/>
              </w:rPr>
            </w:pPr>
          </w:p>
        </w:tc>
      </w:tr>
      <w:tr w:rsidR="003966E3" w:rsidRPr="00843EC5" w14:paraId="1B9BD8E6" w14:textId="77777777" w:rsidTr="001F78E3">
        <w:trPr>
          <w:trHeight w:val="567"/>
        </w:trPr>
        <w:tc>
          <w:tcPr>
            <w:tcW w:w="9039" w:type="dxa"/>
            <w:gridSpan w:val="4"/>
            <w:hideMark/>
          </w:tcPr>
          <w:p w14:paraId="1862A68B" w14:textId="77777777" w:rsidR="009E38C0" w:rsidRPr="00843EC5" w:rsidRDefault="00975CC2" w:rsidP="000F4C1E">
            <w:pPr>
              <w:spacing w:line="240" w:lineRule="auto"/>
              <w:jc w:val="center"/>
              <w:rPr>
                <w:rFonts w:ascii="Arial" w:hAnsi="Arial" w:cs="Arial"/>
                <w:b/>
                <w:bCs/>
                <w:sz w:val="22"/>
                <w:szCs w:val="22"/>
              </w:rPr>
            </w:pPr>
            <w:r w:rsidRPr="00843EC5">
              <w:rPr>
                <w:rFonts w:ascii="Arial" w:hAnsi="Arial" w:cs="Arial"/>
                <w:b/>
                <w:sz w:val="22"/>
                <w:szCs w:val="22"/>
              </w:rPr>
              <w:t>Wskaźniki produktu</w:t>
            </w:r>
          </w:p>
        </w:tc>
      </w:tr>
      <w:tr w:rsidR="003966E3" w:rsidRPr="00843EC5" w14:paraId="0D9619E1" w14:textId="77777777" w:rsidTr="002F703B">
        <w:trPr>
          <w:trHeight w:val="567"/>
        </w:trPr>
        <w:tc>
          <w:tcPr>
            <w:tcW w:w="674" w:type="dxa"/>
            <w:vAlign w:val="center"/>
            <w:hideMark/>
          </w:tcPr>
          <w:p w14:paraId="44DC9E16" w14:textId="77777777" w:rsidR="009E38C0" w:rsidRPr="009B6D98" w:rsidRDefault="003966E3" w:rsidP="000F4C1E">
            <w:pPr>
              <w:spacing w:line="240" w:lineRule="auto"/>
              <w:jc w:val="center"/>
              <w:rPr>
                <w:rFonts w:ascii="Arial" w:hAnsi="Arial" w:cs="Arial"/>
                <w:b/>
                <w:bCs/>
                <w:color w:val="4F81BD"/>
                <w:sz w:val="22"/>
                <w:szCs w:val="22"/>
              </w:rPr>
            </w:pPr>
            <w:r w:rsidRPr="009B6D98">
              <w:rPr>
                <w:rFonts w:ascii="Arial" w:hAnsi="Arial" w:cs="Arial"/>
                <w:b/>
                <w:sz w:val="22"/>
                <w:szCs w:val="22"/>
              </w:rPr>
              <w:t>Lp.</w:t>
            </w:r>
          </w:p>
        </w:tc>
        <w:tc>
          <w:tcPr>
            <w:tcW w:w="4254" w:type="dxa"/>
            <w:vAlign w:val="center"/>
          </w:tcPr>
          <w:p w14:paraId="5EA9841D" w14:textId="77777777" w:rsidR="009E38C0" w:rsidRPr="00843EC5" w:rsidRDefault="003966E3" w:rsidP="000F4C1E">
            <w:pPr>
              <w:spacing w:line="240" w:lineRule="auto"/>
              <w:jc w:val="center"/>
              <w:rPr>
                <w:rFonts w:ascii="Arial" w:hAnsi="Arial" w:cs="Arial"/>
                <w:b/>
                <w:bCs/>
                <w:color w:val="4F81BD"/>
                <w:sz w:val="22"/>
                <w:szCs w:val="22"/>
              </w:rPr>
            </w:pPr>
            <w:r w:rsidRPr="00843EC5">
              <w:rPr>
                <w:rFonts w:ascii="Arial" w:hAnsi="Arial" w:cs="Arial"/>
                <w:b/>
                <w:bCs/>
                <w:sz w:val="22"/>
                <w:szCs w:val="22"/>
              </w:rPr>
              <w:t>Nazwa wskaźnika</w:t>
            </w:r>
          </w:p>
        </w:tc>
        <w:tc>
          <w:tcPr>
            <w:tcW w:w="2126" w:type="dxa"/>
            <w:vAlign w:val="center"/>
          </w:tcPr>
          <w:p w14:paraId="283E2960" w14:textId="77777777" w:rsidR="009E38C0" w:rsidRPr="00843EC5" w:rsidRDefault="003966E3" w:rsidP="000F4C1E">
            <w:pPr>
              <w:spacing w:line="240" w:lineRule="auto"/>
              <w:jc w:val="center"/>
              <w:rPr>
                <w:rFonts w:ascii="Arial" w:hAnsi="Arial" w:cs="Arial"/>
                <w:b/>
                <w:bCs/>
                <w:sz w:val="22"/>
                <w:szCs w:val="22"/>
              </w:rPr>
            </w:pPr>
            <w:r w:rsidRPr="00843EC5">
              <w:rPr>
                <w:rFonts w:ascii="Arial" w:hAnsi="Arial" w:cs="Arial"/>
                <w:b/>
                <w:bCs/>
                <w:sz w:val="22"/>
                <w:szCs w:val="22"/>
              </w:rPr>
              <w:t>Jednostka miary</w:t>
            </w:r>
          </w:p>
        </w:tc>
        <w:tc>
          <w:tcPr>
            <w:tcW w:w="1985" w:type="dxa"/>
            <w:vAlign w:val="center"/>
          </w:tcPr>
          <w:p w14:paraId="73C5FD5F" w14:textId="77777777" w:rsidR="009E38C0" w:rsidRPr="00843EC5" w:rsidRDefault="003966E3" w:rsidP="000F4C1E">
            <w:pPr>
              <w:spacing w:line="240" w:lineRule="auto"/>
              <w:jc w:val="center"/>
              <w:rPr>
                <w:rFonts w:ascii="Arial" w:hAnsi="Arial" w:cs="Arial"/>
                <w:b/>
                <w:bCs/>
                <w:sz w:val="22"/>
                <w:szCs w:val="22"/>
              </w:rPr>
            </w:pPr>
            <w:r w:rsidRPr="00843EC5">
              <w:rPr>
                <w:rFonts w:ascii="Arial" w:hAnsi="Arial" w:cs="Arial"/>
                <w:b/>
                <w:bCs/>
                <w:sz w:val="22"/>
                <w:szCs w:val="22"/>
              </w:rPr>
              <w:t>Moment pomiaru wskaźnika</w:t>
            </w:r>
          </w:p>
        </w:tc>
      </w:tr>
      <w:tr w:rsidR="003966E3" w:rsidRPr="00843EC5" w14:paraId="25F4DB1D" w14:textId="77777777" w:rsidTr="002F703B">
        <w:tc>
          <w:tcPr>
            <w:tcW w:w="674" w:type="dxa"/>
            <w:vAlign w:val="center"/>
            <w:hideMark/>
          </w:tcPr>
          <w:p w14:paraId="526B83A9" w14:textId="77777777" w:rsidR="009E38C0" w:rsidRPr="00A97A2C" w:rsidRDefault="003966E3" w:rsidP="000F4C1E">
            <w:pPr>
              <w:spacing w:line="240" w:lineRule="auto"/>
              <w:contextualSpacing/>
              <w:jc w:val="center"/>
              <w:rPr>
                <w:rFonts w:ascii="Arial" w:hAnsi="Arial" w:cs="Arial"/>
                <w:b/>
                <w:bCs/>
                <w:sz w:val="22"/>
                <w:szCs w:val="22"/>
              </w:rPr>
            </w:pPr>
            <w:r w:rsidRPr="00A97A2C">
              <w:rPr>
                <w:rFonts w:ascii="Arial" w:hAnsi="Arial" w:cs="Arial"/>
                <w:b/>
                <w:sz w:val="22"/>
                <w:szCs w:val="22"/>
              </w:rPr>
              <w:t>1.</w:t>
            </w:r>
          </w:p>
        </w:tc>
        <w:tc>
          <w:tcPr>
            <w:tcW w:w="4254" w:type="dxa"/>
            <w:vAlign w:val="center"/>
            <w:hideMark/>
          </w:tcPr>
          <w:p w14:paraId="01A6C9B5" w14:textId="77777777" w:rsidR="009E38C0" w:rsidRPr="00843EC5" w:rsidRDefault="00975CC2" w:rsidP="000F4C1E">
            <w:pPr>
              <w:spacing w:before="0" w:after="0" w:line="240" w:lineRule="auto"/>
              <w:jc w:val="center"/>
              <w:rPr>
                <w:rFonts w:ascii="Arial" w:hAnsi="Arial" w:cs="Arial"/>
                <w:b/>
                <w:bCs/>
                <w:sz w:val="22"/>
                <w:szCs w:val="22"/>
              </w:rPr>
            </w:pPr>
            <w:r w:rsidRPr="00843EC5">
              <w:rPr>
                <w:rFonts w:ascii="Arial" w:hAnsi="Arial" w:cs="Arial"/>
                <w:b/>
                <w:sz w:val="22"/>
                <w:szCs w:val="22"/>
                <w:lang w:eastAsia="pl-PL"/>
              </w:rPr>
              <w:t xml:space="preserve">Liczba osób zagrożonych ubóstwem lub wykluczeniem społecznym objętych usługami zdrowotnymi  </w:t>
            </w:r>
            <w:r w:rsidR="00843EC5">
              <w:rPr>
                <w:rFonts w:ascii="Arial" w:hAnsi="Arial" w:cs="Arial"/>
                <w:b/>
                <w:sz w:val="22"/>
                <w:szCs w:val="22"/>
                <w:lang w:eastAsia="pl-PL"/>
              </w:rPr>
              <w:br/>
            </w:r>
            <w:r w:rsidRPr="00843EC5">
              <w:rPr>
                <w:rFonts w:ascii="Arial" w:hAnsi="Arial" w:cs="Arial"/>
                <w:b/>
                <w:sz w:val="22"/>
                <w:szCs w:val="22"/>
                <w:lang w:eastAsia="pl-PL"/>
              </w:rPr>
              <w:t>w programie</w:t>
            </w:r>
          </w:p>
        </w:tc>
        <w:tc>
          <w:tcPr>
            <w:tcW w:w="2126" w:type="dxa"/>
            <w:vAlign w:val="center"/>
          </w:tcPr>
          <w:p w14:paraId="7694DA06" w14:textId="77777777" w:rsidR="009E38C0" w:rsidRPr="00843EC5" w:rsidRDefault="003966E3" w:rsidP="000F4C1E">
            <w:pPr>
              <w:autoSpaceDE w:val="0"/>
              <w:autoSpaceDN w:val="0"/>
              <w:adjustRightInd w:val="0"/>
              <w:spacing w:line="240" w:lineRule="auto"/>
              <w:jc w:val="center"/>
              <w:rPr>
                <w:rFonts w:ascii="Arial" w:hAnsi="Arial" w:cs="Arial"/>
                <w:b/>
                <w:bCs/>
                <w:sz w:val="22"/>
                <w:szCs w:val="22"/>
              </w:rPr>
            </w:pPr>
            <w:r w:rsidRPr="00843EC5">
              <w:rPr>
                <w:rFonts w:ascii="Arial" w:hAnsi="Arial" w:cs="Arial"/>
                <w:bCs/>
                <w:sz w:val="22"/>
                <w:szCs w:val="22"/>
              </w:rPr>
              <w:t>osoby</w:t>
            </w:r>
          </w:p>
        </w:tc>
        <w:tc>
          <w:tcPr>
            <w:tcW w:w="1985" w:type="dxa"/>
            <w:vAlign w:val="center"/>
          </w:tcPr>
          <w:p w14:paraId="477D1E01" w14:textId="77777777" w:rsidR="009E38C0" w:rsidRPr="00843EC5" w:rsidRDefault="003966E3" w:rsidP="000F4C1E">
            <w:pPr>
              <w:autoSpaceDE w:val="0"/>
              <w:autoSpaceDN w:val="0"/>
              <w:adjustRightInd w:val="0"/>
              <w:spacing w:before="0" w:after="0" w:line="240" w:lineRule="auto"/>
              <w:ind w:left="-108"/>
              <w:jc w:val="center"/>
              <w:rPr>
                <w:rFonts w:ascii="Arial" w:hAnsi="Arial" w:cs="Arial"/>
                <w:bCs/>
                <w:sz w:val="22"/>
                <w:szCs w:val="22"/>
              </w:rPr>
            </w:pPr>
            <w:r w:rsidRPr="00843EC5">
              <w:rPr>
                <w:rFonts w:ascii="Arial" w:hAnsi="Arial" w:cs="Arial"/>
                <w:bCs/>
                <w:sz w:val="22"/>
                <w:szCs w:val="22"/>
              </w:rPr>
              <w:t>Od rozpoczęcia udziału w projekcie</w:t>
            </w:r>
          </w:p>
        </w:tc>
      </w:tr>
      <w:tr w:rsidR="003966E3" w:rsidRPr="00843EC5" w14:paraId="1166A88B" w14:textId="77777777" w:rsidTr="001F78E3">
        <w:tc>
          <w:tcPr>
            <w:tcW w:w="9039" w:type="dxa"/>
            <w:gridSpan w:val="4"/>
            <w:hideMark/>
          </w:tcPr>
          <w:p w14:paraId="2D735CEB" w14:textId="7DBEC726" w:rsidR="00ED1B82" w:rsidRDefault="00ED1B82" w:rsidP="00ED1B82">
            <w:pPr>
              <w:spacing w:before="0" w:after="0" w:line="240" w:lineRule="auto"/>
              <w:rPr>
                <w:rFonts w:ascii="Arial" w:hAnsi="Arial" w:cs="Arial"/>
                <w:lang w:eastAsia="pl-PL"/>
              </w:rPr>
            </w:pPr>
            <w:r w:rsidRPr="00ED1B82">
              <w:rPr>
                <w:rFonts w:ascii="Arial" w:hAnsi="Arial" w:cs="Arial"/>
                <w:lang w:eastAsia="pl-PL"/>
              </w:rPr>
              <w:t>Wskaźnik obejmuje osoby zagrożone ubóstwem lub wykluczeniem społecznym (definicja osoby zagrożonej ubóstwem lub wykluczeniem społecznym na podstawie Wytycznych w zakresie realizacji</w:t>
            </w:r>
            <w:r>
              <w:rPr>
                <w:rFonts w:ascii="Arial" w:hAnsi="Arial" w:cs="Arial"/>
                <w:lang w:eastAsia="pl-PL"/>
              </w:rPr>
              <w:t xml:space="preserve"> </w:t>
            </w:r>
            <w:r w:rsidRPr="00ED1B82">
              <w:rPr>
                <w:rFonts w:ascii="Arial" w:hAnsi="Arial" w:cs="Arial"/>
                <w:lang w:eastAsia="pl-PL"/>
              </w:rPr>
              <w:t>przedsięwzięć z udziałem środków EFS w obszarze zdrowia</w:t>
            </w:r>
            <w:r>
              <w:rPr>
                <w:rFonts w:ascii="Arial" w:hAnsi="Arial" w:cs="Arial"/>
                <w:lang w:eastAsia="pl-PL"/>
              </w:rPr>
              <w:t xml:space="preserve"> </w:t>
            </w:r>
            <w:r w:rsidRPr="00ED1B82">
              <w:rPr>
                <w:rFonts w:ascii="Arial" w:hAnsi="Arial" w:cs="Arial"/>
                <w:lang w:eastAsia="pl-PL"/>
              </w:rPr>
              <w:t>na lata 2014-2020), które rozpoczęły udział w projektach przewidujących wsparcie w postaci usług zdrowotnych</w:t>
            </w:r>
            <w:r>
              <w:rPr>
                <w:rFonts w:ascii="Arial" w:hAnsi="Arial" w:cs="Arial"/>
                <w:lang w:eastAsia="pl-PL"/>
              </w:rPr>
              <w:t xml:space="preserve"> </w:t>
            </w:r>
            <w:r w:rsidRPr="00ED1B82">
              <w:rPr>
                <w:rFonts w:ascii="Arial" w:hAnsi="Arial" w:cs="Arial"/>
                <w:lang w:eastAsia="pl-PL"/>
              </w:rPr>
              <w:t>i które są odbiorcami tych usług.</w:t>
            </w:r>
          </w:p>
          <w:p w14:paraId="1A79AA59" w14:textId="77777777" w:rsidR="00ED1B82" w:rsidRDefault="00ED1B82" w:rsidP="00ED1B82">
            <w:pPr>
              <w:spacing w:before="0" w:after="0" w:line="240" w:lineRule="auto"/>
              <w:rPr>
                <w:rFonts w:ascii="Arial" w:hAnsi="Arial" w:cs="Arial"/>
                <w:lang w:eastAsia="pl-PL"/>
              </w:rPr>
            </w:pPr>
          </w:p>
          <w:p w14:paraId="415585CA" w14:textId="77777777" w:rsidR="00ED1B82" w:rsidRDefault="00ED1B82" w:rsidP="00ED1B82">
            <w:pPr>
              <w:spacing w:before="0" w:after="0" w:line="240" w:lineRule="auto"/>
              <w:rPr>
                <w:rFonts w:ascii="Arial" w:eastAsia="Times New Roman" w:hAnsi="Arial" w:cs="Arial"/>
                <w:lang w:eastAsia="pl-PL"/>
              </w:rPr>
            </w:pPr>
            <w:r w:rsidRPr="00ED1B82">
              <w:rPr>
                <w:rFonts w:ascii="Arial" w:hAnsi="Arial" w:cs="Arial"/>
                <w:lang w:eastAsia="pl-PL"/>
              </w:rPr>
              <w:t xml:space="preserve">Za usługę zdrowotną należy rozumieć każde świadczenie opieki zdrowotnej zgodnie z definicją wskazaną w ustawie oświadczeniach opieki zdrowotnej finansowanych ze środków publicznych z dnia 27 sierpnia 2004 r. (Dz. U. z 2017 </w:t>
            </w:r>
            <w:r w:rsidRPr="00ED1B82">
              <w:rPr>
                <w:rFonts w:ascii="Arial" w:eastAsia="Times New Roman" w:hAnsi="Arial" w:cs="Arial"/>
                <w:lang w:eastAsia="pl-PL"/>
              </w:rPr>
              <w:t xml:space="preserve">r. poz. 1938 z </w:t>
            </w:r>
            <w:proofErr w:type="spellStart"/>
            <w:r w:rsidRPr="00ED1B82">
              <w:rPr>
                <w:rFonts w:ascii="Arial" w:eastAsia="Times New Roman" w:hAnsi="Arial" w:cs="Arial"/>
                <w:lang w:eastAsia="pl-PL"/>
              </w:rPr>
              <w:t>późn</w:t>
            </w:r>
            <w:proofErr w:type="spellEnd"/>
            <w:r w:rsidRPr="00ED1B82">
              <w:rPr>
                <w:rFonts w:ascii="Arial" w:eastAsia="Times New Roman" w:hAnsi="Arial" w:cs="Arial"/>
                <w:lang w:eastAsia="pl-PL"/>
              </w:rPr>
              <w:t>. zm.).</w:t>
            </w:r>
          </w:p>
          <w:p w14:paraId="0C061CFE" w14:textId="77777777" w:rsidR="00ED1B82" w:rsidRDefault="00ED1B82" w:rsidP="00ED1B82">
            <w:pPr>
              <w:spacing w:before="0" w:after="0" w:line="240" w:lineRule="auto"/>
              <w:rPr>
                <w:rFonts w:ascii="Arial" w:eastAsia="Times New Roman" w:hAnsi="Arial" w:cs="Arial"/>
                <w:lang w:eastAsia="pl-PL"/>
              </w:rPr>
            </w:pPr>
          </w:p>
          <w:p w14:paraId="2C8BFC9C" w14:textId="08FA7924" w:rsidR="009E38C0" w:rsidRPr="00ED1B82" w:rsidRDefault="00ED1B82" w:rsidP="00ED1B82">
            <w:pPr>
              <w:spacing w:before="0" w:after="0" w:line="240" w:lineRule="auto"/>
              <w:rPr>
                <w:rFonts w:ascii="Times New Roman" w:hAnsi="Times New Roman"/>
                <w:sz w:val="24"/>
                <w:szCs w:val="24"/>
                <w:lang w:eastAsia="pl-PL"/>
              </w:rPr>
            </w:pPr>
            <w:r w:rsidRPr="00ED1B82">
              <w:rPr>
                <w:rFonts w:ascii="Arial" w:eastAsia="Times New Roman" w:hAnsi="Arial" w:cs="Arial"/>
                <w:lang w:eastAsia="pl-PL"/>
              </w:rPr>
              <w:t>W przypadku wsparcia profilaktycznego tj. wsparcia krótkoterminowego o niskiej intensywności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bl>
    <w:p w14:paraId="2C379839" w14:textId="5609C806" w:rsidR="00E432BF" w:rsidRDefault="00E432BF" w:rsidP="000F4C1E">
      <w:pPr>
        <w:spacing w:line="240" w:lineRule="auto"/>
        <w:contextualSpacing/>
        <w:jc w:val="both"/>
        <w:rPr>
          <w:rFonts w:ascii="Arial" w:eastAsia="Calibri" w:hAnsi="Arial" w:cs="Arial"/>
          <w:sz w:val="22"/>
          <w:szCs w:val="22"/>
        </w:rPr>
      </w:pPr>
    </w:p>
    <w:p w14:paraId="77C48B9D" w14:textId="77777777" w:rsidR="00617F4B" w:rsidRDefault="00617F4B" w:rsidP="000F4C1E">
      <w:pPr>
        <w:spacing w:line="240" w:lineRule="auto"/>
        <w:contextualSpacing/>
        <w:jc w:val="both"/>
        <w:rPr>
          <w:rFonts w:ascii="Arial" w:eastAsia="Calibri" w:hAnsi="Arial" w:cs="Arial"/>
          <w:sz w:val="22"/>
          <w:szCs w:val="22"/>
        </w:rPr>
      </w:pPr>
    </w:p>
    <w:p w14:paraId="4A2CED70" w14:textId="77777777" w:rsidR="00617F4B" w:rsidRDefault="00617F4B" w:rsidP="000F4C1E">
      <w:pPr>
        <w:spacing w:line="240" w:lineRule="auto"/>
        <w:contextualSpacing/>
        <w:jc w:val="both"/>
        <w:rPr>
          <w:rFonts w:ascii="Arial" w:eastAsia="Calibri" w:hAnsi="Arial" w:cs="Arial"/>
          <w:sz w:val="22"/>
          <w:szCs w:val="22"/>
        </w:rPr>
      </w:pPr>
    </w:p>
    <w:p w14:paraId="2DAA910D" w14:textId="4AA8BE34" w:rsidR="00696EDD" w:rsidRDefault="00FF681C" w:rsidP="000F4C1E">
      <w:pPr>
        <w:pStyle w:val="Nagwek30"/>
        <w:numPr>
          <w:ilvl w:val="2"/>
          <w:numId w:val="8"/>
        </w:numPr>
        <w:spacing w:before="200" w:after="0" w:line="240" w:lineRule="auto"/>
      </w:pPr>
      <w:bookmarkStart w:id="2670" w:name="_Toc29896330"/>
      <w:r>
        <w:t>W</w:t>
      </w:r>
      <w:r w:rsidR="001F78E3">
        <w:t>ska</w:t>
      </w:r>
      <w:r w:rsidR="007D2413">
        <w:t>ź</w:t>
      </w:r>
      <w:r w:rsidR="001F78E3">
        <w:t>niki specy</w:t>
      </w:r>
      <w:r w:rsidR="005938CB">
        <w:t>fic</w:t>
      </w:r>
      <w:r w:rsidR="007D2413">
        <w:t>z</w:t>
      </w:r>
      <w:r w:rsidR="005938CB">
        <w:t>ne</w:t>
      </w:r>
      <w:bookmarkEnd w:id="2670"/>
    </w:p>
    <w:p w14:paraId="4AD3B55B" w14:textId="77777777" w:rsidR="008A0822" w:rsidRDefault="008A0822" w:rsidP="000F4C1E">
      <w:pPr>
        <w:spacing w:line="240" w:lineRule="auto"/>
        <w:ind w:firstLine="568"/>
        <w:contextualSpacing/>
        <w:jc w:val="both"/>
        <w:rPr>
          <w:rFonts w:ascii="Arial" w:eastAsia="Calibri" w:hAnsi="Arial" w:cs="Arial"/>
          <w:sz w:val="22"/>
          <w:szCs w:val="22"/>
        </w:rPr>
      </w:pPr>
    </w:p>
    <w:p w14:paraId="038B65B6" w14:textId="18DF552F" w:rsidR="009E38C0" w:rsidRPr="005938CB" w:rsidRDefault="00975CC2" w:rsidP="000F4C1E">
      <w:pPr>
        <w:spacing w:line="240" w:lineRule="auto"/>
        <w:ind w:firstLine="568"/>
        <w:contextualSpacing/>
        <w:jc w:val="both"/>
        <w:rPr>
          <w:rFonts w:ascii="Arial" w:eastAsia="Calibri" w:hAnsi="Arial" w:cs="Arial"/>
          <w:sz w:val="22"/>
          <w:szCs w:val="22"/>
        </w:rPr>
      </w:pPr>
      <w:r w:rsidRPr="005938CB">
        <w:rPr>
          <w:rFonts w:ascii="Arial" w:eastAsia="Calibri" w:hAnsi="Arial" w:cs="Arial"/>
          <w:sz w:val="22"/>
          <w:szCs w:val="22"/>
        </w:rPr>
        <w:t xml:space="preserve">We wniosku o dofinansowanie projektu, Wnioskodawca </w:t>
      </w:r>
      <w:r w:rsidR="005938CB">
        <w:rPr>
          <w:rFonts w:ascii="Arial" w:eastAsia="Calibri" w:hAnsi="Arial" w:cs="Arial"/>
          <w:sz w:val="22"/>
          <w:szCs w:val="22"/>
        </w:rPr>
        <w:t>m</w:t>
      </w:r>
      <w:r w:rsidR="0024245B">
        <w:rPr>
          <w:rFonts w:ascii="Arial" w:eastAsia="Calibri" w:hAnsi="Arial" w:cs="Arial"/>
          <w:sz w:val="22"/>
          <w:szCs w:val="22"/>
        </w:rPr>
        <w:t>a możliwość samodzielnego określenia wskaźników specyficznych dla projektu uwzględniających</w:t>
      </w:r>
      <w:r w:rsidRPr="005938CB">
        <w:rPr>
          <w:rFonts w:ascii="Arial" w:eastAsia="Calibri" w:hAnsi="Arial" w:cs="Arial"/>
          <w:sz w:val="22"/>
          <w:szCs w:val="22"/>
        </w:rPr>
        <w:t xml:space="preserve"> specyfikę danego proje</w:t>
      </w:r>
      <w:r w:rsidR="0024245B">
        <w:rPr>
          <w:rFonts w:ascii="Arial" w:eastAsia="Calibri" w:hAnsi="Arial" w:cs="Arial"/>
          <w:sz w:val="22"/>
          <w:szCs w:val="22"/>
        </w:rPr>
        <w:t>ktu oraz charakter wsparcia,</w:t>
      </w:r>
      <w:r w:rsidRPr="005938CB">
        <w:rPr>
          <w:rFonts w:ascii="Arial" w:eastAsia="Calibri" w:hAnsi="Arial" w:cs="Arial"/>
          <w:sz w:val="22"/>
          <w:szCs w:val="22"/>
        </w:rPr>
        <w:t xml:space="preserve"> </w:t>
      </w:r>
      <w:r w:rsidRPr="005938CB">
        <w:rPr>
          <w:rFonts w:ascii="Arial" w:hAnsi="Arial" w:cs="Arial"/>
          <w:bCs/>
          <w:sz w:val="22"/>
          <w:szCs w:val="22"/>
        </w:rPr>
        <w:t>o ile wynikają z zaplanowanych działań.</w:t>
      </w:r>
    </w:p>
    <w:p w14:paraId="15C99D42" w14:textId="77777777" w:rsidR="009E38C0" w:rsidRPr="005938CB" w:rsidRDefault="00975CC2" w:rsidP="000F4C1E">
      <w:pPr>
        <w:spacing w:line="240" w:lineRule="auto"/>
        <w:ind w:firstLine="568"/>
        <w:contextualSpacing/>
        <w:jc w:val="both"/>
        <w:rPr>
          <w:rFonts w:ascii="Arial" w:eastAsia="Calibri" w:hAnsi="Arial" w:cs="Arial"/>
          <w:sz w:val="22"/>
          <w:szCs w:val="22"/>
        </w:rPr>
      </w:pPr>
      <w:r w:rsidRPr="005938CB">
        <w:rPr>
          <w:rFonts w:ascii="Arial" w:eastAsia="Calibri" w:hAnsi="Arial" w:cs="Arial"/>
          <w:sz w:val="22"/>
          <w:szCs w:val="22"/>
        </w:rPr>
        <w:t>Wskaźniki te mają charakter monitoringowo-rozliczeniowy jedynie na poziomie projektu</w:t>
      </w:r>
      <w:r w:rsidR="0024245B">
        <w:rPr>
          <w:rFonts w:ascii="Arial" w:eastAsia="Calibri" w:hAnsi="Arial" w:cs="Arial"/>
          <w:sz w:val="22"/>
          <w:szCs w:val="22"/>
        </w:rPr>
        <w:t>.</w:t>
      </w:r>
      <w:r w:rsidRPr="005938CB">
        <w:rPr>
          <w:rFonts w:ascii="Arial" w:eastAsia="Calibri" w:hAnsi="Arial" w:cs="Arial"/>
          <w:sz w:val="22"/>
          <w:szCs w:val="22"/>
        </w:rPr>
        <w:t xml:space="preserve"> </w:t>
      </w:r>
    </w:p>
    <w:p w14:paraId="6571AA72" w14:textId="2119C4B0" w:rsidR="009E38C0" w:rsidRDefault="0039792D" w:rsidP="000F4C1E">
      <w:pPr>
        <w:pStyle w:val="Nagwek30"/>
        <w:numPr>
          <w:ilvl w:val="2"/>
          <w:numId w:val="8"/>
        </w:numPr>
        <w:spacing w:before="200" w:after="0" w:line="240" w:lineRule="auto"/>
      </w:pPr>
      <w:bookmarkStart w:id="2671" w:name="_Toc29896331"/>
      <w:r>
        <w:lastRenderedPageBreak/>
        <w:t>W</w:t>
      </w:r>
      <w:r w:rsidR="00085D6D">
        <w:t>ska</w:t>
      </w:r>
      <w:r w:rsidR="007D2413">
        <w:t>ź</w:t>
      </w:r>
      <w:r w:rsidR="00085D6D">
        <w:t>niki horyzontalne</w:t>
      </w:r>
      <w:bookmarkEnd w:id="2671"/>
    </w:p>
    <w:p w14:paraId="749B6143" w14:textId="77777777" w:rsidR="008A0822" w:rsidRPr="008A0822" w:rsidRDefault="008A0822" w:rsidP="000F4C1E">
      <w:pPr>
        <w:pStyle w:val="Zwykytekst"/>
      </w:pPr>
    </w:p>
    <w:p w14:paraId="54A4B167" w14:textId="77777777" w:rsidR="009E38C0" w:rsidRPr="009B6D98" w:rsidRDefault="00E109D0" w:rsidP="000F4C1E">
      <w:pPr>
        <w:spacing w:line="240" w:lineRule="auto"/>
        <w:ind w:firstLine="568"/>
        <w:contextualSpacing/>
        <w:jc w:val="both"/>
        <w:rPr>
          <w:rFonts w:ascii="Arial" w:eastAsia="Calibri" w:hAnsi="Arial" w:cs="Arial"/>
          <w:sz w:val="22"/>
          <w:szCs w:val="22"/>
        </w:rPr>
      </w:pPr>
      <w:r w:rsidRPr="009B6D98">
        <w:rPr>
          <w:rFonts w:ascii="Arial" w:eastAsia="Calibri" w:hAnsi="Arial" w:cs="Arial"/>
          <w:sz w:val="22"/>
          <w:szCs w:val="22"/>
        </w:rPr>
        <w:t xml:space="preserve">Wnioskodawca </w:t>
      </w:r>
      <w:r w:rsidR="00A51C5B" w:rsidRPr="009B6D98">
        <w:rPr>
          <w:rFonts w:ascii="Arial" w:eastAsia="Calibri" w:hAnsi="Arial" w:cs="Arial"/>
          <w:sz w:val="22"/>
          <w:szCs w:val="22"/>
        </w:rPr>
        <w:t xml:space="preserve">we </w:t>
      </w:r>
      <w:r w:rsidR="004D2C7E" w:rsidRPr="009B6D98">
        <w:rPr>
          <w:rFonts w:ascii="Arial" w:eastAsia="Calibri" w:hAnsi="Arial" w:cs="Arial"/>
          <w:sz w:val="22"/>
          <w:szCs w:val="22"/>
        </w:rPr>
        <w:t>w</w:t>
      </w:r>
      <w:r w:rsidR="00A51C5B" w:rsidRPr="009B6D98">
        <w:rPr>
          <w:rFonts w:ascii="Arial" w:eastAsia="Calibri" w:hAnsi="Arial" w:cs="Arial"/>
          <w:sz w:val="22"/>
          <w:szCs w:val="22"/>
        </w:rPr>
        <w:t>niosku o dofinansowanie</w:t>
      </w:r>
      <w:r w:rsidR="004D2C7E" w:rsidRPr="009B6D98">
        <w:rPr>
          <w:rFonts w:ascii="Arial" w:eastAsia="Calibri" w:hAnsi="Arial" w:cs="Arial"/>
          <w:sz w:val="22"/>
          <w:szCs w:val="22"/>
        </w:rPr>
        <w:t xml:space="preserve"> projektu </w:t>
      </w:r>
      <w:r w:rsidRPr="009B6D98">
        <w:rPr>
          <w:rFonts w:ascii="Arial" w:eastAsia="Calibri" w:hAnsi="Arial" w:cs="Arial"/>
          <w:sz w:val="22"/>
          <w:szCs w:val="22"/>
        </w:rPr>
        <w:t>zamieszcza</w:t>
      </w:r>
      <w:r w:rsidR="00785D76" w:rsidRPr="009B6D98">
        <w:rPr>
          <w:rFonts w:ascii="Arial" w:eastAsia="Calibri" w:hAnsi="Arial" w:cs="Arial"/>
          <w:sz w:val="22"/>
          <w:szCs w:val="22"/>
        </w:rPr>
        <w:t xml:space="preserve"> </w:t>
      </w:r>
      <w:r w:rsidR="00975CC2" w:rsidRPr="009B6D98">
        <w:rPr>
          <w:rFonts w:ascii="Arial" w:eastAsia="Calibri" w:hAnsi="Arial" w:cs="Arial"/>
          <w:b/>
          <w:sz w:val="22"/>
          <w:szCs w:val="22"/>
        </w:rPr>
        <w:t xml:space="preserve">obligatoryjnie </w:t>
      </w:r>
      <w:r w:rsidR="00975CC2" w:rsidRPr="009B6D98">
        <w:rPr>
          <w:rFonts w:ascii="Arial" w:eastAsia="Calibri" w:hAnsi="Arial" w:cs="Arial"/>
          <w:sz w:val="22"/>
          <w:szCs w:val="22"/>
        </w:rPr>
        <w:t>wskaźniki horyzontalne (należy je wykazać w części 3.2 wniosku przez dodanie nowych wskaźników produktu).</w:t>
      </w:r>
    </w:p>
    <w:p w14:paraId="4D369C07" w14:textId="77777777" w:rsidR="009E38C0" w:rsidRPr="009B6D98" w:rsidRDefault="00975CC2" w:rsidP="000F4C1E">
      <w:pPr>
        <w:spacing w:line="240" w:lineRule="auto"/>
        <w:contextualSpacing/>
        <w:jc w:val="both"/>
        <w:rPr>
          <w:rFonts w:ascii="Arial" w:eastAsia="Calibri" w:hAnsi="Arial" w:cs="Arial"/>
          <w:sz w:val="22"/>
          <w:szCs w:val="22"/>
        </w:rPr>
      </w:pPr>
      <w:r w:rsidRPr="009B6D98">
        <w:rPr>
          <w:rFonts w:ascii="Arial" w:eastAsia="Calibri" w:hAnsi="Arial" w:cs="Arial"/>
          <w:sz w:val="22"/>
          <w:szCs w:val="22"/>
        </w:rPr>
        <w:t xml:space="preserve">Monitorowanie przedstawionych poniżej wskaźników horyzontalnych jest konieczne </w:t>
      </w:r>
      <w:r w:rsidRPr="009B6D98">
        <w:rPr>
          <w:rFonts w:ascii="Arial" w:eastAsia="Calibri" w:hAnsi="Arial" w:cs="Arial"/>
          <w:sz w:val="22"/>
          <w:szCs w:val="22"/>
        </w:rPr>
        <w:br/>
        <w:t>na etapie wdrażania projektu. Nie jest obligatoryjne natomiast wskazywanie wartości docelowych dla tych wskaźników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430C89B1" w14:textId="77777777" w:rsidR="009E38C0" w:rsidRDefault="009E38C0" w:rsidP="000F4C1E">
      <w:pPr>
        <w:spacing w:after="0" w:line="240" w:lineRule="auto"/>
        <w:contextualSpacing/>
        <w:jc w:val="both"/>
        <w:rPr>
          <w:rFonts w:ascii="Arial" w:eastAsia="Calibri" w:hAnsi="Arial" w:cs="Arial"/>
          <w:sz w:val="24"/>
          <w:szCs w:val="24"/>
        </w:rPr>
      </w:pPr>
    </w:p>
    <w:tbl>
      <w:tblPr>
        <w:tblStyle w:val="Tabela-Siatka"/>
        <w:tblW w:w="5000" w:type="pct"/>
        <w:tblLook w:val="04A0" w:firstRow="1" w:lastRow="0" w:firstColumn="1" w:lastColumn="0" w:noHBand="0" w:noVBand="1"/>
      </w:tblPr>
      <w:tblGrid>
        <w:gridCol w:w="547"/>
        <w:gridCol w:w="2979"/>
        <w:gridCol w:w="3538"/>
        <w:gridCol w:w="2223"/>
      </w:tblGrid>
      <w:tr w:rsidR="00142089" w:rsidRPr="00BE76F6" w14:paraId="6BFBDA80" w14:textId="77777777" w:rsidTr="00C61965">
        <w:trPr>
          <w:trHeight w:val="594"/>
        </w:trPr>
        <w:tc>
          <w:tcPr>
            <w:tcW w:w="5000" w:type="pct"/>
            <w:gridSpan w:val="4"/>
            <w:hideMark/>
          </w:tcPr>
          <w:p w14:paraId="530B1A46" w14:textId="77777777" w:rsidR="009E38C0" w:rsidRPr="009B6D98" w:rsidRDefault="00142089" w:rsidP="000F4C1E">
            <w:pPr>
              <w:spacing w:line="240" w:lineRule="auto"/>
              <w:jc w:val="center"/>
              <w:rPr>
                <w:rFonts w:ascii="Arial" w:hAnsi="Arial" w:cs="Arial"/>
                <w:b/>
                <w:bCs/>
                <w:sz w:val="22"/>
                <w:szCs w:val="22"/>
              </w:rPr>
            </w:pPr>
            <w:r w:rsidRPr="009B6D98">
              <w:rPr>
                <w:rFonts w:ascii="Arial" w:hAnsi="Arial" w:cs="Arial"/>
                <w:b/>
                <w:bCs/>
                <w:sz w:val="22"/>
                <w:szCs w:val="22"/>
              </w:rPr>
              <w:t>Wskaźniki horyzontalne</w:t>
            </w:r>
          </w:p>
        </w:tc>
      </w:tr>
      <w:tr w:rsidR="00142089" w:rsidRPr="00BE76F6" w14:paraId="1B0A125E" w14:textId="77777777" w:rsidTr="00F10507">
        <w:trPr>
          <w:trHeight w:val="567"/>
        </w:trPr>
        <w:tc>
          <w:tcPr>
            <w:tcW w:w="294" w:type="pct"/>
            <w:hideMark/>
          </w:tcPr>
          <w:p w14:paraId="37FA4FFE" w14:textId="77777777" w:rsidR="009E38C0" w:rsidRDefault="00142089" w:rsidP="000F4C1E">
            <w:pPr>
              <w:spacing w:after="0" w:line="240" w:lineRule="auto"/>
              <w:jc w:val="center"/>
              <w:rPr>
                <w:rFonts w:ascii="Arial" w:hAnsi="Arial" w:cs="Arial"/>
                <w:b/>
                <w:bCs/>
                <w:color w:val="4F81BD"/>
                <w:sz w:val="22"/>
                <w:szCs w:val="22"/>
              </w:rPr>
            </w:pPr>
            <w:r w:rsidRPr="00BE76F6">
              <w:rPr>
                <w:rFonts w:ascii="Arial" w:hAnsi="Arial" w:cs="Arial"/>
                <w:b/>
                <w:bCs/>
                <w:sz w:val="22"/>
                <w:szCs w:val="22"/>
              </w:rPr>
              <w:t>Lp.</w:t>
            </w:r>
          </w:p>
        </w:tc>
        <w:tc>
          <w:tcPr>
            <w:tcW w:w="1604" w:type="pct"/>
            <w:vAlign w:val="center"/>
          </w:tcPr>
          <w:p w14:paraId="18DBA7E8" w14:textId="77777777" w:rsidR="009E38C0" w:rsidRPr="009B6D98" w:rsidRDefault="00142089" w:rsidP="000F4C1E">
            <w:pPr>
              <w:spacing w:line="240" w:lineRule="auto"/>
              <w:jc w:val="center"/>
              <w:rPr>
                <w:rFonts w:ascii="Arial" w:hAnsi="Arial" w:cs="Arial"/>
                <w:b/>
                <w:bCs/>
                <w:color w:val="4F81BD"/>
                <w:sz w:val="22"/>
                <w:szCs w:val="22"/>
              </w:rPr>
            </w:pPr>
            <w:r w:rsidRPr="009B6D98">
              <w:rPr>
                <w:rFonts w:ascii="Arial" w:hAnsi="Arial" w:cs="Arial"/>
                <w:b/>
                <w:bCs/>
                <w:sz w:val="22"/>
                <w:szCs w:val="22"/>
              </w:rPr>
              <w:t>Nazwa wskaźnika</w:t>
            </w:r>
          </w:p>
        </w:tc>
        <w:tc>
          <w:tcPr>
            <w:tcW w:w="1905" w:type="pct"/>
            <w:vAlign w:val="center"/>
          </w:tcPr>
          <w:p w14:paraId="3DC52096" w14:textId="77777777" w:rsidR="009E38C0" w:rsidRPr="00617F4B" w:rsidRDefault="00975CC2" w:rsidP="000F4C1E">
            <w:pPr>
              <w:spacing w:before="0" w:after="0" w:line="240" w:lineRule="auto"/>
              <w:jc w:val="center"/>
              <w:rPr>
                <w:rFonts w:ascii="Arial" w:hAnsi="Arial" w:cs="Arial"/>
                <w:b/>
                <w:bCs/>
                <w:sz w:val="22"/>
                <w:szCs w:val="22"/>
              </w:rPr>
            </w:pPr>
            <w:r w:rsidRPr="00617F4B">
              <w:rPr>
                <w:rFonts w:ascii="Arial" w:hAnsi="Arial" w:cs="Arial"/>
                <w:b/>
                <w:bCs/>
                <w:sz w:val="22"/>
                <w:szCs w:val="22"/>
              </w:rPr>
              <w:t>Jednostka miary</w:t>
            </w:r>
          </w:p>
        </w:tc>
        <w:tc>
          <w:tcPr>
            <w:tcW w:w="1197" w:type="pct"/>
            <w:vAlign w:val="center"/>
          </w:tcPr>
          <w:p w14:paraId="4E7FE1E6" w14:textId="77777777" w:rsidR="009E38C0" w:rsidRDefault="00142089" w:rsidP="000F4C1E">
            <w:pPr>
              <w:spacing w:after="0" w:line="240" w:lineRule="auto"/>
              <w:jc w:val="center"/>
              <w:rPr>
                <w:rFonts w:ascii="Arial" w:hAnsi="Arial" w:cs="Arial"/>
                <w:b/>
                <w:bCs/>
                <w:sz w:val="22"/>
                <w:szCs w:val="22"/>
              </w:rPr>
            </w:pPr>
            <w:r w:rsidRPr="00BE76F6">
              <w:rPr>
                <w:rFonts w:ascii="Arial" w:hAnsi="Arial" w:cs="Arial"/>
                <w:b/>
                <w:bCs/>
                <w:sz w:val="22"/>
                <w:szCs w:val="22"/>
              </w:rPr>
              <w:t>Moment pomiaru wskaźnika</w:t>
            </w:r>
          </w:p>
        </w:tc>
      </w:tr>
      <w:tr w:rsidR="00142089" w:rsidRPr="00BE76F6" w14:paraId="0F9C2256" w14:textId="77777777" w:rsidTr="00C61965">
        <w:trPr>
          <w:trHeight w:val="1482"/>
        </w:trPr>
        <w:tc>
          <w:tcPr>
            <w:tcW w:w="294" w:type="pct"/>
            <w:hideMark/>
          </w:tcPr>
          <w:p w14:paraId="6C6F6382" w14:textId="77777777" w:rsidR="009E38C0" w:rsidRDefault="00142089" w:rsidP="000F4C1E">
            <w:pPr>
              <w:spacing w:after="0" w:line="240" w:lineRule="auto"/>
              <w:jc w:val="center"/>
              <w:rPr>
                <w:rFonts w:ascii="Arial" w:hAnsi="Arial" w:cs="Arial"/>
                <w:b/>
                <w:color w:val="FF0000"/>
                <w:sz w:val="22"/>
                <w:szCs w:val="22"/>
              </w:rPr>
            </w:pPr>
            <w:r w:rsidRPr="00BE76F6">
              <w:rPr>
                <w:rFonts w:ascii="Arial" w:hAnsi="Arial" w:cs="Arial"/>
                <w:b/>
                <w:sz w:val="22"/>
                <w:szCs w:val="22"/>
              </w:rPr>
              <w:t>1.</w:t>
            </w:r>
          </w:p>
        </w:tc>
        <w:tc>
          <w:tcPr>
            <w:tcW w:w="1604" w:type="pct"/>
            <w:vAlign w:val="center"/>
          </w:tcPr>
          <w:p w14:paraId="08495762" w14:textId="77777777" w:rsidR="009E38C0" w:rsidRPr="009B6D98" w:rsidRDefault="00142089" w:rsidP="000F4C1E">
            <w:pPr>
              <w:spacing w:before="0" w:after="0" w:line="240" w:lineRule="auto"/>
              <w:jc w:val="center"/>
              <w:rPr>
                <w:rFonts w:ascii="Arial" w:hAnsi="Arial" w:cs="Arial"/>
                <w:b/>
                <w:bCs/>
                <w:sz w:val="22"/>
                <w:szCs w:val="22"/>
              </w:rPr>
            </w:pPr>
            <w:r w:rsidRPr="009B6D98">
              <w:rPr>
                <w:rFonts w:ascii="Arial" w:hAnsi="Arial" w:cs="Arial"/>
                <w:b/>
                <w:bCs/>
                <w:sz w:val="22"/>
                <w:szCs w:val="22"/>
              </w:rPr>
              <w:t>Liczba obiektów dostosowanych do potrzeb osób z niepełnosprawnościami</w:t>
            </w:r>
          </w:p>
        </w:tc>
        <w:tc>
          <w:tcPr>
            <w:tcW w:w="1905" w:type="pct"/>
            <w:vAlign w:val="center"/>
          </w:tcPr>
          <w:p w14:paraId="00AA0679" w14:textId="77777777" w:rsidR="009E38C0" w:rsidRDefault="00975CC2" w:rsidP="000F4C1E">
            <w:pPr>
              <w:spacing w:before="0" w:after="0" w:line="240" w:lineRule="auto"/>
              <w:jc w:val="center"/>
              <w:rPr>
                <w:rFonts w:ascii="Arial" w:hAnsi="Arial" w:cs="Arial"/>
                <w:bCs/>
                <w:sz w:val="22"/>
                <w:szCs w:val="22"/>
              </w:rPr>
            </w:pPr>
            <w:r w:rsidRPr="00975CC2">
              <w:rPr>
                <w:rFonts w:ascii="Arial" w:hAnsi="Arial" w:cs="Arial"/>
                <w:bCs/>
                <w:sz w:val="22"/>
                <w:szCs w:val="22"/>
              </w:rPr>
              <w:t>sztuka</w:t>
            </w:r>
          </w:p>
        </w:tc>
        <w:tc>
          <w:tcPr>
            <w:tcW w:w="1197" w:type="pct"/>
            <w:vAlign w:val="center"/>
          </w:tcPr>
          <w:p w14:paraId="15C70875" w14:textId="77777777" w:rsidR="009E38C0" w:rsidRDefault="00142089" w:rsidP="000F4C1E">
            <w:pPr>
              <w:spacing w:before="0" w:after="0" w:line="240" w:lineRule="auto"/>
              <w:jc w:val="center"/>
              <w:rPr>
                <w:rFonts w:ascii="Arial" w:hAnsi="Arial" w:cs="Arial"/>
                <w:bCs/>
                <w:sz w:val="22"/>
                <w:szCs w:val="22"/>
              </w:rPr>
            </w:pPr>
            <w:r w:rsidRPr="00BE76F6">
              <w:rPr>
                <w:rFonts w:ascii="Arial" w:hAnsi="Arial" w:cs="Arial"/>
                <w:bCs/>
                <w:sz w:val="22"/>
                <w:szCs w:val="22"/>
              </w:rPr>
              <w:t>W momencie rozliczenia wydatku</w:t>
            </w:r>
          </w:p>
        </w:tc>
      </w:tr>
      <w:tr w:rsidR="00142089" w:rsidRPr="00BE76F6" w14:paraId="11009A6A" w14:textId="77777777" w:rsidTr="006101FA">
        <w:tc>
          <w:tcPr>
            <w:tcW w:w="5000" w:type="pct"/>
            <w:gridSpan w:val="4"/>
            <w:hideMark/>
          </w:tcPr>
          <w:p w14:paraId="73DDF433" w14:textId="77777777" w:rsidR="009E38C0" w:rsidRPr="009B6D98" w:rsidRDefault="00142089" w:rsidP="000F4C1E">
            <w:pPr>
              <w:spacing w:line="240" w:lineRule="auto"/>
              <w:jc w:val="both"/>
              <w:rPr>
                <w:rFonts w:ascii="Arial" w:hAnsi="Arial" w:cs="Arial"/>
                <w:sz w:val="22"/>
                <w:szCs w:val="22"/>
                <w:lang w:eastAsia="pl-PL"/>
              </w:rPr>
            </w:pPr>
            <w:r w:rsidRPr="009B6D98">
              <w:rPr>
                <w:rFonts w:ascii="Arial" w:hAnsi="Arial" w:cs="Arial"/>
                <w:sz w:val="22"/>
                <w:szCs w:val="22"/>
                <w:lang w:eastAsia="pl-PL"/>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w:t>
            </w:r>
            <w:r w:rsidR="00F10507">
              <w:rPr>
                <w:rFonts w:ascii="Arial" w:hAnsi="Arial" w:cs="Arial"/>
                <w:sz w:val="22"/>
                <w:szCs w:val="22"/>
                <w:lang w:eastAsia="pl-PL"/>
              </w:rPr>
              <w:br/>
            </w:r>
            <w:r w:rsidRPr="009B6D98">
              <w:rPr>
                <w:rFonts w:ascii="Arial" w:hAnsi="Arial" w:cs="Arial"/>
                <w:sz w:val="22"/>
                <w:szCs w:val="22"/>
                <w:lang w:eastAsia="pl-PL"/>
              </w:rPr>
              <w:t>się po nich osobom z niepełnosprawnościami ruchowymi czy sensorycznymi. Jako</w:t>
            </w:r>
            <w:r w:rsidR="00975CC2" w:rsidRPr="009B6D98">
              <w:rPr>
                <w:rFonts w:ascii="Arial" w:hAnsi="Arial" w:cs="Arial"/>
                <w:sz w:val="22"/>
                <w:szCs w:val="22"/>
                <w:lang w:eastAsia="pl-PL"/>
              </w:rPr>
              <w:t xml:space="preserve"> obiekty budowlane należy rozumieć konstrukcje połączone z gruntem w sposób trwały, wykonane </w:t>
            </w:r>
            <w:r w:rsidR="00F10507">
              <w:rPr>
                <w:rFonts w:ascii="Arial" w:hAnsi="Arial" w:cs="Arial"/>
                <w:sz w:val="22"/>
                <w:szCs w:val="22"/>
                <w:lang w:eastAsia="pl-PL"/>
              </w:rPr>
              <w:br/>
            </w:r>
            <w:r w:rsidR="00975CC2" w:rsidRPr="009B6D98">
              <w:rPr>
                <w:rFonts w:ascii="Arial" w:hAnsi="Arial" w:cs="Arial"/>
                <w:sz w:val="22"/>
                <w:szCs w:val="22"/>
                <w:lang w:eastAsia="pl-PL"/>
              </w:rPr>
              <w:t>z materiałów budowlanych i elementów składowych, będące wynikiem prac budowlanych (wg. def. PKOB).</w:t>
            </w:r>
          </w:p>
          <w:p w14:paraId="24EE3E81" w14:textId="77777777" w:rsidR="009E38C0" w:rsidRPr="009B6D98" w:rsidRDefault="00975CC2" w:rsidP="000F4C1E">
            <w:pPr>
              <w:spacing w:line="240" w:lineRule="auto"/>
              <w:jc w:val="both"/>
              <w:rPr>
                <w:rFonts w:ascii="Arial" w:hAnsi="Arial" w:cs="Arial"/>
                <w:sz w:val="22"/>
                <w:szCs w:val="22"/>
                <w:lang w:eastAsia="pl-PL"/>
              </w:rPr>
            </w:pPr>
            <w:r w:rsidRPr="009B6D98">
              <w:rPr>
                <w:rFonts w:ascii="Arial" w:hAnsi="Arial" w:cs="Arial"/>
                <w:sz w:val="22"/>
                <w:szCs w:val="22"/>
                <w:lang w:eastAsia="pl-PL"/>
              </w:rPr>
              <w:t xml:space="preserve">Należy podać liczbę obiektów, w których zastosowano rozwiązania umożliwiające dostęp osobom z niepełnosprawnościami ruchowymi czy sensorycznymi lub zaopatrzonych </w:t>
            </w:r>
            <w:r w:rsidR="00F10507">
              <w:rPr>
                <w:rFonts w:ascii="Arial" w:hAnsi="Arial" w:cs="Arial"/>
                <w:sz w:val="22"/>
                <w:szCs w:val="22"/>
                <w:lang w:eastAsia="pl-PL"/>
              </w:rPr>
              <w:br/>
            </w:r>
            <w:r w:rsidRPr="009B6D98">
              <w:rPr>
                <w:rFonts w:ascii="Arial" w:hAnsi="Arial" w:cs="Arial"/>
                <w:sz w:val="22"/>
                <w:szCs w:val="22"/>
                <w:lang w:eastAsia="pl-PL"/>
              </w:rPr>
              <w:t xml:space="preserve">w sprzęt, a nie liczbę sprzętów, urządzeń itp. Jeśli instytucja, zakład itp. składa się z kilku obiektów, należy zliczyć wszystkie, które dostosowano do potrzeb osób </w:t>
            </w:r>
            <w:r w:rsidR="00F10507">
              <w:rPr>
                <w:rFonts w:ascii="Arial" w:hAnsi="Arial" w:cs="Arial"/>
                <w:sz w:val="22"/>
                <w:szCs w:val="22"/>
                <w:lang w:eastAsia="pl-PL"/>
              </w:rPr>
              <w:br/>
            </w:r>
            <w:r w:rsidRPr="009B6D98">
              <w:rPr>
                <w:rFonts w:ascii="Arial" w:hAnsi="Arial" w:cs="Arial"/>
                <w:sz w:val="22"/>
                <w:szCs w:val="22"/>
                <w:lang w:eastAsia="pl-PL"/>
              </w:rPr>
              <w:t>z niepełnosprawnościami.</w:t>
            </w:r>
          </w:p>
          <w:p w14:paraId="62E0A15E" w14:textId="77777777" w:rsidR="009E38C0" w:rsidRPr="009B6D98" w:rsidRDefault="00975CC2" w:rsidP="000F4C1E">
            <w:pPr>
              <w:spacing w:line="240" w:lineRule="auto"/>
              <w:jc w:val="both"/>
              <w:rPr>
                <w:rFonts w:ascii="Arial" w:hAnsi="Arial" w:cs="Arial"/>
                <w:sz w:val="22"/>
                <w:szCs w:val="22"/>
                <w:lang w:eastAsia="pl-PL"/>
              </w:rPr>
            </w:pPr>
            <w:r w:rsidRPr="009B6D98">
              <w:rPr>
                <w:rFonts w:ascii="Arial" w:hAnsi="Arial" w:cs="Arial"/>
                <w:sz w:val="22"/>
                <w:szCs w:val="22"/>
                <w:lang w:eastAsia="pl-PL"/>
              </w:rPr>
              <w:t>Wskaźnik mierzony w momencie rozliczenia wydatku związanego z dostosowaniem obiektów do potrzeb osób z niepełnosprawnościami w ramach danego projektu.</w:t>
            </w:r>
          </w:p>
          <w:p w14:paraId="5E9B906D" w14:textId="77777777" w:rsidR="009B6D98" w:rsidRPr="009B6D98" w:rsidRDefault="00975CC2" w:rsidP="000F4C1E">
            <w:pPr>
              <w:spacing w:line="240" w:lineRule="auto"/>
              <w:jc w:val="both"/>
              <w:rPr>
                <w:rFonts w:ascii="Arial" w:hAnsi="Arial" w:cs="Arial"/>
                <w:sz w:val="22"/>
                <w:szCs w:val="22"/>
                <w:lang w:eastAsia="pl-PL"/>
              </w:rPr>
            </w:pPr>
            <w:r w:rsidRPr="009B6D98">
              <w:rPr>
                <w:rFonts w:ascii="Arial" w:hAnsi="Arial" w:cs="Arial"/>
                <w:sz w:val="22"/>
                <w:szCs w:val="22"/>
                <w:lang w:eastAsia="pl-PL"/>
              </w:rPr>
              <w:t xml:space="preserve">Do wskaźnika powinny zostać wliczone zarówno obiekty dostosowane w projektach ogólnodostępnych, jak i dedykowanych (zgodnie z kategoryzacją projektów z </w:t>
            </w:r>
            <w:hyperlink r:id="rId22" w:history="1">
              <w:r w:rsidR="00C10197" w:rsidRPr="009B6D98">
                <w:rPr>
                  <w:rStyle w:val="Hipercze"/>
                  <w:rFonts w:ascii="Arial" w:hAnsi="Arial" w:cs="Arial"/>
                  <w:i/>
                  <w:color w:val="auto"/>
                  <w:sz w:val="22"/>
                  <w:szCs w:val="22"/>
                  <w:lang w:eastAsia="pl-PL"/>
                </w:rPr>
                <w:t xml:space="preserve">Wytycznych </w:t>
              </w:r>
              <w:r w:rsidR="00C10197" w:rsidRPr="009B6D98">
                <w:rPr>
                  <w:rStyle w:val="Hipercze"/>
                  <w:rFonts w:ascii="Arial" w:hAnsi="Arial" w:cs="Arial"/>
                  <w:i/>
                  <w:color w:val="auto"/>
                  <w:sz w:val="22"/>
                  <w:szCs w:val="22"/>
                  <w:lang w:eastAsia="pl-PL"/>
                </w:rPr>
                <w:br/>
                <w:t xml:space="preserve">w zakresie realizacji zasady równości szans i niedyskryminacji, w tym dostępności dla osób </w:t>
              </w:r>
              <w:r w:rsidR="00C10197" w:rsidRPr="009B6D98">
                <w:rPr>
                  <w:rStyle w:val="Hipercze"/>
                  <w:rFonts w:ascii="Arial" w:hAnsi="Arial" w:cs="Arial"/>
                  <w:i/>
                  <w:color w:val="auto"/>
                  <w:sz w:val="22"/>
                  <w:szCs w:val="22"/>
                  <w:lang w:eastAsia="pl-PL"/>
                </w:rPr>
                <w:br/>
                <w:t>z niepełnosprawnościami oraz zasady równości szans kobiet i mężczyzn w ramach funduszy unijnych na lata 2014-2020</w:t>
              </w:r>
            </w:hyperlink>
            <w:r w:rsidR="00142089" w:rsidRPr="009B6D98">
              <w:rPr>
                <w:rFonts w:ascii="Arial" w:hAnsi="Arial" w:cs="Arial"/>
                <w:sz w:val="22"/>
                <w:szCs w:val="22"/>
                <w:lang w:eastAsia="pl-PL"/>
              </w:rPr>
              <w:t>).</w:t>
            </w:r>
          </w:p>
        </w:tc>
      </w:tr>
      <w:tr w:rsidR="00142089" w:rsidRPr="00BE76F6" w14:paraId="56564616" w14:textId="77777777" w:rsidTr="006101FA">
        <w:trPr>
          <w:trHeight w:val="833"/>
        </w:trPr>
        <w:tc>
          <w:tcPr>
            <w:tcW w:w="294" w:type="pct"/>
          </w:tcPr>
          <w:p w14:paraId="5F308ECD" w14:textId="77777777" w:rsidR="009E38C0" w:rsidRDefault="00142089" w:rsidP="000F4C1E">
            <w:pPr>
              <w:spacing w:line="240" w:lineRule="auto"/>
              <w:jc w:val="center"/>
              <w:rPr>
                <w:rFonts w:ascii="Arial" w:hAnsi="Arial" w:cs="Arial"/>
                <w:b/>
                <w:bCs/>
                <w:color w:val="4F81BD"/>
                <w:sz w:val="22"/>
                <w:szCs w:val="22"/>
              </w:rPr>
            </w:pPr>
            <w:r w:rsidRPr="00262DAC">
              <w:rPr>
                <w:rFonts w:ascii="Arial" w:hAnsi="Arial" w:cs="Arial"/>
                <w:b/>
                <w:bCs/>
                <w:sz w:val="22"/>
                <w:szCs w:val="22"/>
              </w:rPr>
              <w:t>Lp.</w:t>
            </w:r>
          </w:p>
        </w:tc>
        <w:tc>
          <w:tcPr>
            <w:tcW w:w="1604" w:type="pct"/>
          </w:tcPr>
          <w:p w14:paraId="64E33473" w14:textId="77777777" w:rsidR="009E38C0" w:rsidRDefault="00975CC2" w:rsidP="000F4C1E">
            <w:pPr>
              <w:spacing w:line="240" w:lineRule="auto"/>
              <w:jc w:val="center"/>
              <w:rPr>
                <w:rFonts w:ascii="Arial" w:hAnsi="Arial" w:cs="Arial"/>
                <w:b/>
                <w:bCs/>
                <w:color w:val="4F81BD"/>
                <w:sz w:val="22"/>
                <w:szCs w:val="22"/>
              </w:rPr>
            </w:pPr>
            <w:r w:rsidRPr="00975CC2">
              <w:rPr>
                <w:rFonts w:ascii="Arial" w:hAnsi="Arial" w:cs="Arial"/>
                <w:b/>
                <w:bCs/>
                <w:sz w:val="22"/>
                <w:szCs w:val="22"/>
              </w:rPr>
              <w:t>Nazwa wskaźnika</w:t>
            </w:r>
          </w:p>
        </w:tc>
        <w:tc>
          <w:tcPr>
            <w:tcW w:w="1905" w:type="pct"/>
          </w:tcPr>
          <w:p w14:paraId="7B6001C8" w14:textId="77777777" w:rsidR="009E38C0" w:rsidRDefault="00975CC2" w:rsidP="000F4C1E">
            <w:pPr>
              <w:spacing w:line="240" w:lineRule="auto"/>
              <w:jc w:val="center"/>
              <w:rPr>
                <w:rFonts w:ascii="Arial" w:hAnsi="Arial" w:cs="Arial"/>
                <w:b/>
                <w:bCs/>
                <w:sz w:val="22"/>
                <w:szCs w:val="22"/>
              </w:rPr>
            </w:pPr>
            <w:r w:rsidRPr="00975CC2">
              <w:rPr>
                <w:rFonts w:ascii="Arial" w:hAnsi="Arial" w:cs="Arial"/>
                <w:b/>
                <w:bCs/>
                <w:sz w:val="22"/>
                <w:szCs w:val="22"/>
              </w:rPr>
              <w:t>Jednostka miary</w:t>
            </w:r>
          </w:p>
        </w:tc>
        <w:tc>
          <w:tcPr>
            <w:tcW w:w="1197" w:type="pct"/>
          </w:tcPr>
          <w:p w14:paraId="2D3145FA" w14:textId="77777777" w:rsidR="009E38C0" w:rsidRDefault="00975CC2" w:rsidP="000F4C1E">
            <w:pPr>
              <w:spacing w:line="240" w:lineRule="auto"/>
              <w:jc w:val="center"/>
              <w:rPr>
                <w:rFonts w:ascii="Arial" w:hAnsi="Arial" w:cs="Arial"/>
                <w:b/>
                <w:bCs/>
                <w:sz w:val="22"/>
                <w:szCs w:val="22"/>
              </w:rPr>
            </w:pPr>
            <w:r w:rsidRPr="00975CC2">
              <w:rPr>
                <w:rFonts w:ascii="Arial" w:hAnsi="Arial" w:cs="Arial"/>
                <w:b/>
                <w:bCs/>
                <w:sz w:val="22"/>
                <w:szCs w:val="22"/>
              </w:rPr>
              <w:t>Moment pomiaru wskaźnika</w:t>
            </w:r>
          </w:p>
        </w:tc>
      </w:tr>
      <w:tr w:rsidR="00142089" w:rsidRPr="00BE76F6" w14:paraId="71EA4CE4" w14:textId="77777777" w:rsidTr="00C61965">
        <w:trPr>
          <w:trHeight w:val="1457"/>
        </w:trPr>
        <w:tc>
          <w:tcPr>
            <w:tcW w:w="294" w:type="pct"/>
          </w:tcPr>
          <w:p w14:paraId="46CB91A8" w14:textId="77777777" w:rsidR="009E38C0" w:rsidRDefault="00142089" w:rsidP="000F4C1E">
            <w:pPr>
              <w:spacing w:line="240" w:lineRule="auto"/>
              <w:jc w:val="center"/>
              <w:rPr>
                <w:rFonts w:ascii="Arial" w:hAnsi="Arial" w:cs="Arial"/>
                <w:b/>
                <w:bCs/>
                <w:sz w:val="22"/>
                <w:szCs w:val="22"/>
              </w:rPr>
            </w:pPr>
            <w:r w:rsidRPr="00262DAC">
              <w:rPr>
                <w:rFonts w:ascii="Arial" w:hAnsi="Arial" w:cs="Arial"/>
                <w:b/>
                <w:bCs/>
                <w:sz w:val="22"/>
                <w:szCs w:val="22"/>
              </w:rPr>
              <w:lastRenderedPageBreak/>
              <w:t>2.</w:t>
            </w:r>
          </w:p>
        </w:tc>
        <w:tc>
          <w:tcPr>
            <w:tcW w:w="1604" w:type="pct"/>
            <w:vAlign w:val="center"/>
          </w:tcPr>
          <w:p w14:paraId="0A9FC7CE" w14:textId="77777777" w:rsidR="009E38C0" w:rsidRPr="009B6D98" w:rsidRDefault="00142089" w:rsidP="000F4C1E">
            <w:pPr>
              <w:spacing w:before="0" w:after="0" w:line="240" w:lineRule="auto"/>
              <w:jc w:val="center"/>
              <w:rPr>
                <w:rFonts w:ascii="Arial" w:hAnsi="Arial" w:cs="Arial"/>
                <w:b/>
                <w:bCs/>
                <w:iCs/>
                <w:sz w:val="22"/>
                <w:szCs w:val="22"/>
              </w:rPr>
            </w:pPr>
            <w:r w:rsidRPr="009B6D98">
              <w:rPr>
                <w:rFonts w:ascii="Arial" w:hAnsi="Arial" w:cs="Arial"/>
                <w:b/>
                <w:bCs/>
                <w:iCs/>
                <w:sz w:val="22"/>
                <w:szCs w:val="22"/>
              </w:rPr>
              <w:t>Liczba osób objętych szkoleniami/doradztwem w zakresie kompetencji cyfrowych</w:t>
            </w:r>
          </w:p>
        </w:tc>
        <w:tc>
          <w:tcPr>
            <w:tcW w:w="1905" w:type="pct"/>
            <w:vAlign w:val="center"/>
          </w:tcPr>
          <w:p w14:paraId="2EC0E149" w14:textId="77777777" w:rsidR="009E38C0" w:rsidRDefault="00975CC2" w:rsidP="000F4C1E">
            <w:pPr>
              <w:spacing w:before="0" w:after="0" w:line="240" w:lineRule="auto"/>
              <w:jc w:val="center"/>
              <w:rPr>
                <w:rFonts w:ascii="Arial" w:hAnsi="Arial" w:cs="Arial"/>
                <w:bCs/>
                <w:sz w:val="22"/>
                <w:szCs w:val="22"/>
              </w:rPr>
            </w:pPr>
            <w:r w:rsidRPr="00975CC2">
              <w:rPr>
                <w:rFonts w:ascii="Arial" w:hAnsi="Arial" w:cs="Arial"/>
                <w:bCs/>
                <w:sz w:val="22"/>
                <w:szCs w:val="22"/>
              </w:rPr>
              <w:t>osoby</w:t>
            </w:r>
          </w:p>
        </w:tc>
        <w:tc>
          <w:tcPr>
            <w:tcW w:w="1197" w:type="pct"/>
            <w:vAlign w:val="center"/>
          </w:tcPr>
          <w:p w14:paraId="388F70E1" w14:textId="77777777" w:rsidR="009E38C0" w:rsidRDefault="00975CC2" w:rsidP="000F4C1E">
            <w:pPr>
              <w:spacing w:before="0" w:after="0" w:line="240" w:lineRule="auto"/>
              <w:jc w:val="center"/>
              <w:rPr>
                <w:rFonts w:ascii="Arial" w:hAnsi="Arial" w:cs="Arial"/>
                <w:bCs/>
                <w:sz w:val="22"/>
                <w:szCs w:val="22"/>
              </w:rPr>
            </w:pPr>
            <w:r w:rsidRPr="00975CC2">
              <w:rPr>
                <w:rFonts w:ascii="Arial" w:hAnsi="Arial" w:cs="Arial"/>
                <w:bCs/>
                <w:sz w:val="22"/>
                <w:szCs w:val="22"/>
              </w:rPr>
              <w:t>od rozpoczęcia udziału w projekcie</w:t>
            </w:r>
          </w:p>
        </w:tc>
      </w:tr>
      <w:tr w:rsidR="00142089" w:rsidRPr="00BE76F6" w14:paraId="01FE51FC" w14:textId="77777777" w:rsidTr="006101FA">
        <w:tc>
          <w:tcPr>
            <w:tcW w:w="5000" w:type="pct"/>
            <w:gridSpan w:val="4"/>
          </w:tcPr>
          <w:p w14:paraId="4494A8E9" w14:textId="77777777" w:rsidR="009E38C0" w:rsidRDefault="00142089" w:rsidP="000F4C1E">
            <w:pPr>
              <w:spacing w:line="240" w:lineRule="auto"/>
              <w:jc w:val="both"/>
              <w:rPr>
                <w:rFonts w:ascii="Arial" w:hAnsi="Arial" w:cs="Arial"/>
                <w:sz w:val="22"/>
                <w:szCs w:val="22"/>
                <w:lang w:eastAsia="pl-PL"/>
              </w:rPr>
            </w:pPr>
            <w:r w:rsidRPr="00262DAC">
              <w:rPr>
                <w:rFonts w:ascii="Arial" w:hAnsi="Arial" w:cs="Arial"/>
                <w:sz w:val="22"/>
                <w:szCs w:val="22"/>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62DAC">
              <w:rPr>
                <w:rFonts w:ascii="Arial" w:hAnsi="Arial" w:cs="Arial"/>
                <w:sz w:val="22"/>
                <w:szCs w:val="22"/>
                <w:lang w:eastAsia="pl-PL"/>
              </w:rPr>
              <w:t>internetu</w:t>
            </w:r>
            <w:proofErr w:type="spellEnd"/>
            <w:r w:rsidRPr="00262DAC">
              <w:rPr>
                <w:rFonts w:ascii="Arial" w:hAnsi="Arial" w:cs="Arial"/>
                <w:sz w:val="22"/>
                <w:szCs w:val="22"/>
                <w:lang w:eastAsia="pl-PL"/>
              </w:rPr>
              <w:t xml:space="preserve"> </w:t>
            </w:r>
            <w:r w:rsidR="00C61965">
              <w:rPr>
                <w:rFonts w:ascii="Arial" w:hAnsi="Arial" w:cs="Arial"/>
                <w:sz w:val="22"/>
                <w:szCs w:val="22"/>
                <w:lang w:eastAsia="pl-PL"/>
              </w:rPr>
              <w:br/>
            </w:r>
            <w:r w:rsidRPr="00262DAC">
              <w:rPr>
                <w:rFonts w:ascii="Arial" w:hAnsi="Arial" w:cs="Arial"/>
                <w:sz w:val="22"/>
                <w:szCs w:val="22"/>
                <w:lang w:eastAsia="pl-PL"/>
              </w:rPr>
              <w:t>oraz kompetencji ściśle informatycznych (np. programowanie, zarządzanie bazami danych, administracja sie</w:t>
            </w:r>
            <w:r w:rsidR="00975CC2" w:rsidRPr="00975CC2">
              <w:rPr>
                <w:rFonts w:ascii="Arial" w:hAnsi="Arial" w:cs="Arial"/>
                <w:sz w:val="22"/>
                <w:szCs w:val="22"/>
                <w:lang w:eastAsia="pl-PL"/>
              </w:rPr>
              <w:t xml:space="preserve">ciami, administracja witrynami internetowymi). </w:t>
            </w:r>
          </w:p>
          <w:p w14:paraId="1620C3A5" w14:textId="77777777"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 xml:space="preserve">Wskaźnik ma agregować wszystkie osoby, które skorzystały ze wsparcia w zakresie TIK </w:t>
            </w:r>
            <w:r w:rsidR="00C61965">
              <w:rPr>
                <w:rFonts w:ascii="Arial" w:hAnsi="Arial" w:cs="Arial"/>
                <w:sz w:val="22"/>
                <w:szCs w:val="22"/>
                <w:lang w:eastAsia="pl-PL"/>
              </w:rPr>
              <w:br/>
            </w:r>
            <w:r w:rsidRPr="00975CC2">
              <w:rPr>
                <w:rFonts w:ascii="Arial" w:hAnsi="Arial" w:cs="Arial"/>
                <w:sz w:val="22"/>
                <w:szCs w:val="22"/>
                <w:lang w:eastAsia="pl-PL"/>
              </w:rPr>
              <w:t>we wszystkich programach i projektach, także tych, gdzie szkolenie dotyczy obsługi specyficznego systemu teleinformatycznego, któ</w:t>
            </w:r>
            <w:r w:rsidR="00C61965">
              <w:rPr>
                <w:rFonts w:ascii="Arial" w:hAnsi="Arial" w:cs="Arial"/>
                <w:sz w:val="22"/>
                <w:szCs w:val="22"/>
                <w:lang w:eastAsia="pl-PL"/>
              </w:rPr>
              <w:t>rego wdrożenia dotyczy projekt.</w:t>
            </w:r>
            <w:r w:rsidRPr="00975CC2">
              <w:rPr>
                <w:rFonts w:ascii="Arial" w:hAnsi="Arial" w:cs="Arial"/>
                <w:sz w:val="22"/>
                <w:szCs w:val="22"/>
                <w:lang w:eastAsia="pl-PL"/>
              </w:rPr>
              <w:t xml:space="preserve"> </w:t>
            </w:r>
            <w:r w:rsidR="00C61965">
              <w:rPr>
                <w:rFonts w:ascii="Arial" w:hAnsi="Arial" w:cs="Arial"/>
                <w:sz w:val="22"/>
                <w:szCs w:val="22"/>
                <w:lang w:eastAsia="pl-PL"/>
              </w:rPr>
              <w:br/>
            </w:r>
            <w:r w:rsidRPr="00975CC2">
              <w:rPr>
                <w:rFonts w:ascii="Arial" w:hAnsi="Arial" w:cs="Arial"/>
                <w:sz w:val="22"/>
                <w:szCs w:val="22"/>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142089" w:rsidRPr="00BE76F6" w14:paraId="0A782A91" w14:textId="77777777" w:rsidTr="00C61965">
        <w:tc>
          <w:tcPr>
            <w:tcW w:w="294" w:type="pct"/>
            <w:vAlign w:val="center"/>
          </w:tcPr>
          <w:p w14:paraId="149BD723" w14:textId="77777777" w:rsidR="009E38C0" w:rsidRDefault="00142089" w:rsidP="000F4C1E">
            <w:pPr>
              <w:spacing w:line="240" w:lineRule="auto"/>
              <w:jc w:val="center"/>
              <w:rPr>
                <w:rFonts w:ascii="Arial" w:hAnsi="Arial" w:cs="Arial"/>
                <w:b/>
                <w:bCs/>
                <w:color w:val="4F81BD"/>
                <w:sz w:val="22"/>
                <w:szCs w:val="22"/>
              </w:rPr>
            </w:pPr>
            <w:r w:rsidRPr="00262DAC">
              <w:rPr>
                <w:rFonts w:ascii="Arial" w:hAnsi="Arial" w:cs="Arial"/>
                <w:b/>
                <w:bCs/>
                <w:sz w:val="22"/>
                <w:szCs w:val="22"/>
              </w:rPr>
              <w:t>Lp.</w:t>
            </w:r>
          </w:p>
        </w:tc>
        <w:tc>
          <w:tcPr>
            <w:tcW w:w="1604" w:type="pct"/>
            <w:vAlign w:val="center"/>
          </w:tcPr>
          <w:p w14:paraId="39992219" w14:textId="77777777" w:rsidR="009E38C0" w:rsidRDefault="00975CC2" w:rsidP="000F4C1E">
            <w:pPr>
              <w:spacing w:line="240" w:lineRule="auto"/>
              <w:jc w:val="center"/>
              <w:rPr>
                <w:rFonts w:ascii="Arial" w:hAnsi="Arial" w:cs="Arial"/>
                <w:b/>
                <w:bCs/>
                <w:color w:val="4F81BD"/>
                <w:sz w:val="22"/>
                <w:szCs w:val="22"/>
              </w:rPr>
            </w:pPr>
            <w:r w:rsidRPr="00975CC2">
              <w:rPr>
                <w:rFonts w:ascii="Arial" w:hAnsi="Arial" w:cs="Arial"/>
                <w:b/>
                <w:bCs/>
                <w:sz w:val="22"/>
                <w:szCs w:val="22"/>
              </w:rPr>
              <w:t>Nazwa wskaźnika</w:t>
            </w:r>
          </w:p>
        </w:tc>
        <w:tc>
          <w:tcPr>
            <w:tcW w:w="1905" w:type="pct"/>
            <w:vAlign w:val="center"/>
          </w:tcPr>
          <w:p w14:paraId="42BDF565" w14:textId="77777777" w:rsidR="009E38C0" w:rsidRDefault="00975CC2" w:rsidP="000F4C1E">
            <w:pPr>
              <w:spacing w:line="240" w:lineRule="auto"/>
              <w:jc w:val="center"/>
              <w:rPr>
                <w:rFonts w:ascii="Arial" w:hAnsi="Arial" w:cs="Arial"/>
                <w:b/>
                <w:bCs/>
                <w:sz w:val="22"/>
                <w:szCs w:val="22"/>
              </w:rPr>
            </w:pPr>
            <w:r w:rsidRPr="00975CC2">
              <w:rPr>
                <w:rFonts w:ascii="Arial" w:hAnsi="Arial" w:cs="Arial"/>
                <w:b/>
                <w:bCs/>
                <w:sz w:val="22"/>
                <w:szCs w:val="22"/>
              </w:rPr>
              <w:t>Jednostka miary</w:t>
            </w:r>
          </w:p>
        </w:tc>
        <w:tc>
          <w:tcPr>
            <w:tcW w:w="1197" w:type="pct"/>
            <w:vAlign w:val="center"/>
          </w:tcPr>
          <w:p w14:paraId="0C7BF524" w14:textId="77777777" w:rsidR="009E38C0" w:rsidRDefault="00975CC2" w:rsidP="000F4C1E">
            <w:pPr>
              <w:spacing w:line="240" w:lineRule="auto"/>
              <w:jc w:val="center"/>
              <w:rPr>
                <w:rFonts w:ascii="Arial" w:hAnsi="Arial" w:cs="Arial"/>
                <w:b/>
                <w:bCs/>
                <w:sz w:val="22"/>
                <w:szCs w:val="22"/>
              </w:rPr>
            </w:pPr>
            <w:r w:rsidRPr="00975CC2">
              <w:rPr>
                <w:rFonts w:ascii="Arial" w:hAnsi="Arial" w:cs="Arial"/>
                <w:b/>
                <w:bCs/>
                <w:sz w:val="22"/>
                <w:szCs w:val="22"/>
              </w:rPr>
              <w:t>Moment pomiaru wskaźnika</w:t>
            </w:r>
          </w:p>
        </w:tc>
      </w:tr>
      <w:tr w:rsidR="00142089" w:rsidRPr="00BE76F6" w14:paraId="6081393A" w14:textId="77777777" w:rsidTr="00C61965">
        <w:tc>
          <w:tcPr>
            <w:tcW w:w="294" w:type="pct"/>
            <w:vAlign w:val="center"/>
          </w:tcPr>
          <w:p w14:paraId="3F05B0E7" w14:textId="77777777" w:rsidR="009E38C0" w:rsidRDefault="00142089" w:rsidP="000F4C1E">
            <w:pPr>
              <w:spacing w:line="240" w:lineRule="auto"/>
              <w:jc w:val="center"/>
              <w:rPr>
                <w:rFonts w:ascii="Arial" w:hAnsi="Arial" w:cs="Arial"/>
                <w:b/>
                <w:bCs/>
                <w:sz w:val="22"/>
                <w:szCs w:val="22"/>
              </w:rPr>
            </w:pPr>
            <w:r w:rsidRPr="00262DAC">
              <w:rPr>
                <w:rFonts w:ascii="Arial" w:hAnsi="Arial" w:cs="Arial"/>
                <w:b/>
                <w:bCs/>
                <w:sz w:val="22"/>
                <w:szCs w:val="22"/>
              </w:rPr>
              <w:t>3.</w:t>
            </w:r>
          </w:p>
        </w:tc>
        <w:tc>
          <w:tcPr>
            <w:tcW w:w="1604" w:type="pct"/>
            <w:vAlign w:val="center"/>
          </w:tcPr>
          <w:p w14:paraId="5860588C" w14:textId="77777777" w:rsidR="009E38C0" w:rsidRPr="009B6D98" w:rsidRDefault="00142089" w:rsidP="000F4C1E">
            <w:pPr>
              <w:spacing w:before="0" w:after="0" w:line="240" w:lineRule="auto"/>
              <w:jc w:val="center"/>
              <w:rPr>
                <w:rFonts w:ascii="Arial" w:hAnsi="Arial" w:cs="Arial"/>
                <w:b/>
                <w:bCs/>
                <w:sz w:val="22"/>
                <w:szCs w:val="22"/>
              </w:rPr>
            </w:pPr>
            <w:r w:rsidRPr="009B6D98">
              <w:rPr>
                <w:rFonts w:ascii="Arial" w:hAnsi="Arial" w:cs="Arial"/>
                <w:b/>
                <w:bCs/>
                <w:iCs/>
                <w:sz w:val="22"/>
                <w:szCs w:val="22"/>
              </w:rPr>
              <w:t xml:space="preserve">Liczba projektów, w których sfinansowano koszty racjonalnych usprawnień dla osób </w:t>
            </w:r>
            <w:r w:rsidRPr="009B6D98">
              <w:rPr>
                <w:rFonts w:ascii="Arial" w:hAnsi="Arial" w:cs="Arial"/>
                <w:b/>
                <w:bCs/>
                <w:iCs/>
                <w:sz w:val="22"/>
                <w:szCs w:val="22"/>
              </w:rPr>
              <w:br/>
              <w:t>z niepełnosprawnościami</w:t>
            </w:r>
          </w:p>
        </w:tc>
        <w:tc>
          <w:tcPr>
            <w:tcW w:w="1905" w:type="pct"/>
            <w:vAlign w:val="center"/>
          </w:tcPr>
          <w:p w14:paraId="0331C968" w14:textId="77777777" w:rsidR="009E38C0" w:rsidRDefault="00975CC2" w:rsidP="000F4C1E">
            <w:pPr>
              <w:autoSpaceDE w:val="0"/>
              <w:autoSpaceDN w:val="0"/>
              <w:adjustRightInd w:val="0"/>
              <w:spacing w:before="0" w:after="0" w:line="240" w:lineRule="auto"/>
              <w:jc w:val="center"/>
              <w:rPr>
                <w:rFonts w:ascii="Arial" w:hAnsi="Arial" w:cs="Arial"/>
                <w:sz w:val="22"/>
                <w:szCs w:val="22"/>
              </w:rPr>
            </w:pPr>
            <w:r w:rsidRPr="00975CC2">
              <w:rPr>
                <w:rFonts w:ascii="Arial" w:hAnsi="Arial" w:cs="Arial"/>
                <w:sz w:val="22"/>
                <w:szCs w:val="22"/>
              </w:rPr>
              <w:t>sztuka</w:t>
            </w:r>
          </w:p>
        </w:tc>
        <w:tc>
          <w:tcPr>
            <w:tcW w:w="1197" w:type="pct"/>
            <w:vAlign w:val="center"/>
          </w:tcPr>
          <w:p w14:paraId="28084664" w14:textId="77777777" w:rsidR="009E38C0" w:rsidRDefault="00975CC2" w:rsidP="000F4C1E">
            <w:pPr>
              <w:autoSpaceDE w:val="0"/>
              <w:autoSpaceDN w:val="0"/>
              <w:adjustRightInd w:val="0"/>
              <w:spacing w:before="0" w:after="0" w:line="240" w:lineRule="auto"/>
              <w:jc w:val="center"/>
              <w:rPr>
                <w:rFonts w:ascii="Arial" w:hAnsi="Arial" w:cs="Arial"/>
                <w:sz w:val="22"/>
                <w:szCs w:val="22"/>
              </w:rPr>
            </w:pPr>
            <w:r w:rsidRPr="00975CC2">
              <w:rPr>
                <w:rFonts w:ascii="Arial" w:hAnsi="Arial" w:cs="Arial"/>
                <w:bCs/>
                <w:sz w:val="22"/>
                <w:szCs w:val="22"/>
              </w:rPr>
              <w:t>W momencie rozliczenia wydatku</w:t>
            </w:r>
          </w:p>
        </w:tc>
      </w:tr>
      <w:tr w:rsidR="00142089" w:rsidRPr="00BE76F6" w14:paraId="6EF9462B" w14:textId="77777777" w:rsidTr="006101FA">
        <w:tc>
          <w:tcPr>
            <w:tcW w:w="5000" w:type="pct"/>
            <w:gridSpan w:val="4"/>
            <w:hideMark/>
          </w:tcPr>
          <w:p w14:paraId="587D612D" w14:textId="77777777" w:rsidR="009E38C0" w:rsidRDefault="00142089" w:rsidP="000F4C1E">
            <w:pPr>
              <w:spacing w:line="240" w:lineRule="auto"/>
              <w:jc w:val="both"/>
              <w:rPr>
                <w:rFonts w:ascii="Arial" w:hAnsi="Arial" w:cs="Arial"/>
                <w:sz w:val="22"/>
                <w:szCs w:val="22"/>
                <w:lang w:eastAsia="pl-PL"/>
              </w:rPr>
            </w:pPr>
            <w:r w:rsidRPr="00262DAC">
              <w:rPr>
                <w:rFonts w:ascii="Arial" w:hAnsi="Arial" w:cs="Arial"/>
                <w:sz w:val="22"/>
                <w:szCs w:val="22"/>
                <w:lang w:eastAsia="pl-PL"/>
              </w:rPr>
              <w:t xml:space="preserve">Racjonalne usprawnienie oznacza konieczne i odpowiednie zmiany oraz dostosowania, </w:t>
            </w:r>
            <w:r w:rsidR="00C61965">
              <w:rPr>
                <w:rFonts w:ascii="Arial" w:hAnsi="Arial" w:cs="Arial"/>
                <w:sz w:val="22"/>
                <w:szCs w:val="22"/>
                <w:lang w:eastAsia="pl-PL"/>
              </w:rPr>
              <w:br/>
            </w:r>
            <w:r w:rsidRPr="00262DAC">
              <w:rPr>
                <w:rFonts w:ascii="Arial" w:hAnsi="Arial" w:cs="Arial"/>
                <w:sz w:val="22"/>
                <w:szCs w:val="22"/>
                <w:lang w:eastAsia="pl-PL"/>
              </w:rPr>
              <w:t xml:space="preserve">nie nakładające nieproporcjonalnego lub nadmiernego obciążenia, rozpatrywane osobno dla każdego konkretnego przypadku, w celu zapewnienia osobom z niepełnosprawnościami możliwości korzystania z wszelkich praw człowieka i podstawowych wolności </w:t>
            </w:r>
            <w:r w:rsidR="00C61965">
              <w:rPr>
                <w:rFonts w:ascii="Arial" w:hAnsi="Arial" w:cs="Arial"/>
                <w:sz w:val="22"/>
                <w:szCs w:val="22"/>
                <w:lang w:eastAsia="pl-PL"/>
              </w:rPr>
              <w:br/>
            </w:r>
            <w:r w:rsidRPr="00262DAC">
              <w:rPr>
                <w:rFonts w:ascii="Arial" w:hAnsi="Arial" w:cs="Arial"/>
                <w:sz w:val="22"/>
                <w:szCs w:val="22"/>
                <w:lang w:eastAsia="pl-PL"/>
              </w:rPr>
              <w:t>oraz ich wykon</w:t>
            </w:r>
            <w:r w:rsidR="00975CC2" w:rsidRPr="00975CC2">
              <w:rPr>
                <w:rFonts w:ascii="Arial" w:hAnsi="Arial" w:cs="Arial"/>
                <w:sz w:val="22"/>
                <w:szCs w:val="22"/>
                <w:lang w:eastAsia="pl-PL"/>
              </w:rPr>
              <w:t>ywania na zasadzie równości z innymi osobami.</w:t>
            </w:r>
          </w:p>
          <w:p w14:paraId="5D05E5E5" w14:textId="77777777"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Wskaźnik mierzony w momencie rozliczenia wydatku związanego z racjonalnymi usprawnieniami w ramach danego projektu.</w:t>
            </w:r>
          </w:p>
          <w:p w14:paraId="46516745" w14:textId="77777777"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BF39D2E" w14:textId="77777777" w:rsidR="009E38C0" w:rsidRDefault="00975CC2" w:rsidP="000F4C1E">
            <w:pPr>
              <w:pStyle w:val="Default"/>
              <w:spacing w:after="200"/>
              <w:jc w:val="both"/>
              <w:rPr>
                <w:rFonts w:ascii="Arial" w:hAnsi="Arial" w:cs="Arial"/>
                <w:color w:val="auto"/>
                <w:sz w:val="22"/>
                <w:szCs w:val="22"/>
              </w:rPr>
            </w:pPr>
            <w:r w:rsidRPr="00975CC2">
              <w:rPr>
                <w:rFonts w:ascii="Arial" w:hAnsi="Arial" w:cs="Arial"/>
                <w:color w:val="auto"/>
                <w:sz w:val="22"/>
                <w:szCs w:val="22"/>
              </w:rPr>
              <w:t xml:space="preserve">Do wskaźnika powinny zostać wliczone zarówno projekty ogólnodostępne, w których sfinansowano koszty racjonalnych usprawnień, jak i dedykowane (zgodnie z kategoryzacją projektów z </w:t>
            </w:r>
            <w:r w:rsidRPr="00975CC2">
              <w:rPr>
                <w:rFonts w:ascii="Arial" w:hAnsi="Arial" w:cs="Arial"/>
                <w:i/>
                <w:color w:val="auto"/>
                <w:sz w:val="22"/>
                <w:szCs w:val="22"/>
              </w:rPr>
              <w:t xml:space="preserve">Wytycznych w zakresie realizacji zasady równości szans i niedyskryminacji, </w:t>
            </w:r>
            <w:r w:rsidR="00C61965">
              <w:rPr>
                <w:rFonts w:ascii="Arial" w:hAnsi="Arial" w:cs="Arial"/>
                <w:i/>
                <w:color w:val="auto"/>
                <w:sz w:val="22"/>
                <w:szCs w:val="22"/>
              </w:rPr>
              <w:br/>
            </w:r>
            <w:r w:rsidRPr="00975CC2">
              <w:rPr>
                <w:rFonts w:ascii="Arial" w:hAnsi="Arial" w:cs="Arial"/>
                <w:i/>
                <w:color w:val="auto"/>
                <w:sz w:val="22"/>
                <w:szCs w:val="22"/>
              </w:rPr>
              <w:t>w tym dostępności dla osób z niepełnosprawnościami oraz zasady równości szans kobiet</w:t>
            </w:r>
            <w:r w:rsidR="00C61965">
              <w:rPr>
                <w:rFonts w:ascii="Arial" w:hAnsi="Arial" w:cs="Arial"/>
                <w:i/>
                <w:color w:val="auto"/>
                <w:sz w:val="22"/>
                <w:szCs w:val="22"/>
              </w:rPr>
              <w:br/>
            </w:r>
            <w:r w:rsidRPr="00975CC2">
              <w:rPr>
                <w:rFonts w:ascii="Arial" w:hAnsi="Arial" w:cs="Arial"/>
                <w:i/>
                <w:color w:val="auto"/>
                <w:sz w:val="22"/>
                <w:szCs w:val="22"/>
              </w:rPr>
              <w:t xml:space="preserve"> i mężczyzn w ramach funduszy unijnych na lata 2014-2020</w:t>
            </w:r>
            <w:r w:rsidRPr="00975CC2">
              <w:rPr>
                <w:rFonts w:ascii="Arial" w:hAnsi="Arial" w:cs="Arial"/>
                <w:color w:val="auto"/>
                <w:sz w:val="22"/>
                <w:szCs w:val="22"/>
              </w:rPr>
              <w:t>).</w:t>
            </w:r>
          </w:p>
          <w:p w14:paraId="0BE1C2C2" w14:textId="77777777" w:rsidR="009E38C0" w:rsidRDefault="00975CC2" w:rsidP="000F4C1E">
            <w:pPr>
              <w:pStyle w:val="Default"/>
              <w:spacing w:after="200"/>
              <w:jc w:val="both"/>
              <w:rPr>
                <w:rFonts w:ascii="Arial" w:hAnsi="Arial" w:cs="Arial"/>
                <w:bCs/>
                <w:color w:val="auto"/>
                <w:sz w:val="22"/>
                <w:szCs w:val="22"/>
                <w:lang w:eastAsia="en-US"/>
              </w:rPr>
            </w:pPr>
            <w:r w:rsidRPr="00975CC2">
              <w:rPr>
                <w:rFonts w:ascii="Arial" w:hAnsi="Arial" w:cs="Arial"/>
                <w:color w:val="auto"/>
                <w:sz w:val="22"/>
                <w:szCs w:val="22"/>
              </w:rPr>
              <w:lastRenderedPageBreak/>
              <w:t xml:space="preserve">Definicja na podstawie: </w:t>
            </w:r>
            <w:hyperlink r:id="rId23" w:history="1">
              <w:r w:rsidR="00C10197">
                <w:rPr>
                  <w:rStyle w:val="Hipercze"/>
                  <w:rFonts w:ascii="Arial" w:hAnsi="Arial" w:cs="Arial"/>
                  <w:i/>
                  <w:color w:val="auto"/>
                  <w:sz w:val="22"/>
                  <w:szCs w:val="22"/>
                </w:rPr>
                <w:t xml:space="preserve">Wytyczne w zakresie realizacji zasady równości szans </w:t>
              </w:r>
              <w:r w:rsidR="00C61965">
                <w:rPr>
                  <w:rStyle w:val="Hipercze"/>
                  <w:rFonts w:ascii="Arial" w:hAnsi="Arial" w:cs="Arial"/>
                  <w:i/>
                  <w:color w:val="auto"/>
                  <w:sz w:val="22"/>
                  <w:szCs w:val="22"/>
                </w:rPr>
                <w:br/>
              </w:r>
              <w:r w:rsidR="00C10197">
                <w:rPr>
                  <w:rStyle w:val="Hipercze"/>
                  <w:rFonts w:ascii="Arial" w:hAnsi="Arial" w:cs="Arial"/>
                  <w:i/>
                  <w:color w:val="auto"/>
                  <w:sz w:val="22"/>
                  <w:szCs w:val="22"/>
                </w:rPr>
                <w:t>i niedyskryminacji, w tym dostępności dla osób z niepełnosprawnościami oraz zasady równości szans kobiet i mężczyzn w ramach funduszy unijnych na lata 2014-2020</w:t>
              </w:r>
            </w:hyperlink>
          </w:p>
        </w:tc>
      </w:tr>
      <w:tr w:rsidR="00142089" w:rsidRPr="00BE76F6" w14:paraId="7BA5C538" w14:textId="77777777" w:rsidTr="00C61965">
        <w:tc>
          <w:tcPr>
            <w:tcW w:w="294" w:type="pct"/>
            <w:vAlign w:val="center"/>
          </w:tcPr>
          <w:p w14:paraId="6C05DA93" w14:textId="77777777" w:rsidR="009E38C0" w:rsidRDefault="00142089" w:rsidP="000F4C1E">
            <w:pPr>
              <w:spacing w:before="0" w:after="0" w:line="240" w:lineRule="auto"/>
              <w:jc w:val="center"/>
              <w:rPr>
                <w:rFonts w:ascii="Arial" w:hAnsi="Arial" w:cs="Arial"/>
                <w:b/>
                <w:bCs/>
                <w:color w:val="4F81BD"/>
                <w:sz w:val="22"/>
                <w:szCs w:val="22"/>
              </w:rPr>
            </w:pPr>
            <w:r w:rsidRPr="00262DAC">
              <w:rPr>
                <w:rFonts w:ascii="Arial" w:hAnsi="Arial" w:cs="Arial"/>
                <w:b/>
                <w:bCs/>
                <w:sz w:val="22"/>
                <w:szCs w:val="22"/>
              </w:rPr>
              <w:lastRenderedPageBreak/>
              <w:t>Lp.</w:t>
            </w:r>
          </w:p>
        </w:tc>
        <w:tc>
          <w:tcPr>
            <w:tcW w:w="1604" w:type="pct"/>
            <w:vAlign w:val="center"/>
          </w:tcPr>
          <w:p w14:paraId="379F3C74" w14:textId="77777777" w:rsidR="009E38C0" w:rsidRDefault="00975CC2" w:rsidP="000F4C1E">
            <w:pPr>
              <w:spacing w:line="240" w:lineRule="auto"/>
              <w:jc w:val="center"/>
              <w:rPr>
                <w:rFonts w:ascii="Arial" w:hAnsi="Arial" w:cs="Arial"/>
                <w:b/>
                <w:bCs/>
                <w:color w:val="4F81BD"/>
                <w:sz w:val="22"/>
                <w:szCs w:val="22"/>
              </w:rPr>
            </w:pPr>
            <w:r w:rsidRPr="00975CC2">
              <w:rPr>
                <w:rFonts w:ascii="Arial" w:hAnsi="Arial" w:cs="Arial"/>
                <w:b/>
                <w:bCs/>
                <w:sz w:val="22"/>
                <w:szCs w:val="22"/>
              </w:rPr>
              <w:t>Nazwa wskaźnika</w:t>
            </w:r>
          </w:p>
        </w:tc>
        <w:tc>
          <w:tcPr>
            <w:tcW w:w="1905" w:type="pct"/>
            <w:vAlign w:val="center"/>
          </w:tcPr>
          <w:p w14:paraId="72DEFC23" w14:textId="77777777" w:rsidR="009E38C0" w:rsidRDefault="00975CC2" w:rsidP="000F4C1E">
            <w:pPr>
              <w:spacing w:before="0" w:after="0" w:line="240" w:lineRule="auto"/>
              <w:jc w:val="center"/>
              <w:rPr>
                <w:rFonts w:ascii="Arial" w:hAnsi="Arial" w:cs="Arial"/>
                <w:b/>
                <w:bCs/>
                <w:sz w:val="22"/>
                <w:szCs w:val="22"/>
              </w:rPr>
            </w:pPr>
            <w:r w:rsidRPr="00975CC2">
              <w:rPr>
                <w:rFonts w:ascii="Arial" w:hAnsi="Arial" w:cs="Arial"/>
                <w:b/>
                <w:bCs/>
                <w:sz w:val="22"/>
                <w:szCs w:val="22"/>
              </w:rPr>
              <w:t>Jednostka miary</w:t>
            </w:r>
          </w:p>
        </w:tc>
        <w:tc>
          <w:tcPr>
            <w:tcW w:w="1197" w:type="pct"/>
            <w:vAlign w:val="center"/>
          </w:tcPr>
          <w:p w14:paraId="6F7BCE49" w14:textId="77777777" w:rsidR="009E38C0" w:rsidRDefault="00975CC2" w:rsidP="000F4C1E">
            <w:pPr>
              <w:spacing w:before="0" w:after="0" w:line="240" w:lineRule="auto"/>
              <w:jc w:val="center"/>
              <w:rPr>
                <w:rFonts w:ascii="Arial" w:hAnsi="Arial" w:cs="Arial"/>
                <w:b/>
                <w:bCs/>
                <w:sz w:val="22"/>
                <w:szCs w:val="22"/>
              </w:rPr>
            </w:pPr>
            <w:r w:rsidRPr="00975CC2">
              <w:rPr>
                <w:rFonts w:ascii="Arial" w:hAnsi="Arial" w:cs="Arial"/>
                <w:b/>
                <w:bCs/>
                <w:sz w:val="22"/>
                <w:szCs w:val="22"/>
              </w:rPr>
              <w:t>Moment pomiaru wskaźnika</w:t>
            </w:r>
          </w:p>
        </w:tc>
      </w:tr>
      <w:tr w:rsidR="00142089" w:rsidRPr="00BE76F6" w14:paraId="0072B7B9" w14:textId="77777777" w:rsidTr="00C61965">
        <w:tc>
          <w:tcPr>
            <w:tcW w:w="294" w:type="pct"/>
            <w:vAlign w:val="center"/>
          </w:tcPr>
          <w:p w14:paraId="218BFB8B" w14:textId="77777777" w:rsidR="009E38C0" w:rsidRDefault="00142089" w:rsidP="000F4C1E">
            <w:pPr>
              <w:spacing w:before="0" w:after="0" w:line="240" w:lineRule="auto"/>
              <w:jc w:val="center"/>
              <w:rPr>
                <w:rFonts w:ascii="Arial" w:hAnsi="Arial" w:cs="Arial"/>
                <w:bCs/>
                <w:sz w:val="22"/>
                <w:szCs w:val="22"/>
              </w:rPr>
            </w:pPr>
            <w:r w:rsidRPr="00262DAC">
              <w:rPr>
                <w:rFonts w:ascii="Arial" w:hAnsi="Arial" w:cs="Arial"/>
                <w:bCs/>
                <w:sz w:val="22"/>
                <w:szCs w:val="22"/>
              </w:rPr>
              <w:t>4</w:t>
            </w:r>
          </w:p>
        </w:tc>
        <w:tc>
          <w:tcPr>
            <w:tcW w:w="1604" w:type="pct"/>
            <w:vAlign w:val="center"/>
          </w:tcPr>
          <w:p w14:paraId="123DC343" w14:textId="77777777" w:rsidR="009E38C0" w:rsidRPr="009B6D98" w:rsidRDefault="00142089" w:rsidP="000F4C1E">
            <w:pPr>
              <w:spacing w:before="0" w:after="0" w:line="240" w:lineRule="auto"/>
              <w:jc w:val="center"/>
              <w:rPr>
                <w:rFonts w:ascii="Arial" w:hAnsi="Arial" w:cs="Arial"/>
                <w:b/>
                <w:bCs/>
                <w:sz w:val="22"/>
                <w:szCs w:val="22"/>
              </w:rPr>
            </w:pPr>
            <w:r w:rsidRPr="009B6D98">
              <w:rPr>
                <w:rFonts w:ascii="Arial" w:hAnsi="Arial" w:cs="Arial"/>
                <w:b/>
                <w:sz w:val="22"/>
                <w:szCs w:val="22"/>
                <w:lang w:eastAsia="pl-PL"/>
              </w:rPr>
              <w:t>Liczba podmiotów wykorzystujących technologie informacyjno–komunikacyjne (TIK)</w:t>
            </w:r>
          </w:p>
        </w:tc>
        <w:tc>
          <w:tcPr>
            <w:tcW w:w="1905" w:type="pct"/>
            <w:vAlign w:val="center"/>
          </w:tcPr>
          <w:p w14:paraId="6678AAEB" w14:textId="77777777" w:rsidR="009E38C0" w:rsidRDefault="00975CC2" w:rsidP="000F4C1E">
            <w:pPr>
              <w:autoSpaceDE w:val="0"/>
              <w:autoSpaceDN w:val="0"/>
              <w:adjustRightInd w:val="0"/>
              <w:spacing w:before="0" w:after="0" w:line="240" w:lineRule="auto"/>
              <w:jc w:val="center"/>
              <w:rPr>
                <w:rFonts w:ascii="Arial" w:hAnsi="Arial" w:cs="Arial"/>
                <w:sz w:val="22"/>
                <w:szCs w:val="22"/>
              </w:rPr>
            </w:pPr>
            <w:r w:rsidRPr="00975CC2">
              <w:rPr>
                <w:rFonts w:ascii="Arial" w:hAnsi="Arial" w:cs="Arial"/>
                <w:sz w:val="22"/>
                <w:szCs w:val="22"/>
              </w:rPr>
              <w:t>sztuka</w:t>
            </w:r>
          </w:p>
        </w:tc>
        <w:tc>
          <w:tcPr>
            <w:tcW w:w="1197" w:type="pct"/>
            <w:vAlign w:val="center"/>
          </w:tcPr>
          <w:p w14:paraId="3E41E172" w14:textId="77777777" w:rsidR="009E38C0" w:rsidRDefault="00975CC2" w:rsidP="000F4C1E">
            <w:pPr>
              <w:autoSpaceDE w:val="0"/>
              <w:autoSpaceDN w:val="0"/>
              <w:adjustRightInd w:val="0"/>
              <w:spacing w:before="0" w:after="0" w:line="240" w:lineRule="auto"/>
              <w:jc w:val="center"/>
              <w:rPr>
                <w:rFonts w:ascii="Arial" w:hAnsi="Arial" w:cs="Arial"/>
                <w:sz w:val="22"/>
                <w:szCs w:val="22"/>
              </w:rPr>
            </w:pPr>
            <w:r w:rsidRPr="00975CC2">
              <w:rPr>
                <w:rFonts w:ascii="Arial" w:hAnsi="Arial" w:cs="Arial"/>
                <w:bCs/>
                <w:sz w:val="22"/>
                <w:szCs w:val="22"/>
              </w:rPr>
              <w:t>W momencie rozliczenia wydatku</w:t>
            </w:r>
          </w:p>
        </w:tc>
      </w:tr>
      <w:tr w:rsidR="00142089" w:rsidRPr="00BE76F6" w14:paraId="34C5511F" w14:textId="77777777" w:rsidTr="006101FA">
        <w:tc>
          <w:tcPr>
            <w:tcW w:w="5000" w:type="pct"/>
            <w:gridSpan w:val="4"/>
          </w:tcPr>
          <w:p w14:paraId="4BFED77F" w14:textId="77777777" w:rsidR="009E38C0" w:rsidRDefault="00142089" w:rsidP="000F4C1E">
            <w:pPr>
              <w:spacing w:line="240" w:lineRule="auto"/>
              <w:jc w:val="both"/>
              <w:rPr>
                <w:rFonts w:ascii="Arial" w:hAnsi="Arial" w:cs="Arial"/>
                <w:sz w:val="22"/>
                <w:szCs w:val="22"/>
                <w:lang w:eastAsia="pl-PL"/>
              </w:rPr>
            </w:pPr>
            <w:r w:rsidRPr="00262DAC">
              <w:rPr>
                <w:rFonts w:ascii="Arial" w:hAnsi="Arial" w:cs="Arial"/>
                <w:sz w:val="22"/>
                <w:szCs w:val="22"/>
                <w:lang w:eastAsia="pl-PL"/>
              </w:rPr>
              <w:t>Wskaźnik mierzy liczbę podmiotów, które w celu re</w:t>
            </w:r>
            <w:r w:rsidR="00975CC2" w:rsidRPr="00975CC2">
              <w:rPr>
                <w:rFonts w:ascii="Arial" w:hAnsi="Arial" w:cs="Arial"/>
                <w:sz w:val="22"/>
                <w:szCs w:val="22"/>
                <w:lang w:eastAsia="pl-PL"/>
              </w:rPr>
              <w:t xml:space="preserve">alizacji projektu, zainwestowały </w:t>
            </w:r>
            <w:r w:rsidR="00C61965">
              <w:rPr>
                <w:rFonts w:ascii="Arial" w:hAnsi="Arial" w:cs="Arial"/>
                <w:sz w:val="22"/>
                <w:szCs w:val="22"/>
                <w:lang w:eastAsia="pl-PL"/>
              </w:rPr>
              <w:br/>
            </w:r>
            <w:r w:rsidR="00975CC2" w:rsidRPr="00975CC2">
              <w:rPr>
                <w:rFonts w:ascii="Arial" w:hAnsi="Arial" w:cs="Arial"/>
                <w:sz w:val="22"/>
                <w:szCs w:val="22"/>
                <w:lang w:eastAsia="pl-PL"/>
              </w:rPr>
              <w:t xml:space="preserve">w technologie informacyjno-komunikacyjne, a w przypadku projektów edukacyjno-szkoleniowych, również podmiotów, które podjęły działania upowszechniające wykorzystanie TIK. </w:t>
            </w:r>
          </w:p>
          <w:p w14:paraId="0A9E122F" w14:textId="77777777"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6D2C5B5B" w14:textId="4A5E643B"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w:t>
            </w:r>
            <w:r w:rsidR="00EB3AF6">
              <w:rPr>
                <w:rFonts w:ascii="Arial" w:hAnsi="Arial" w:cs="Arial"/>
                <w:sz w:val="22"/>
                <w:szCs w:val="22"/>
                <w:lang w:eastAsia="pl-PL"/>
              </w:rPr>
              <w:br/>
            </w:r>
            <w:r w:rsidRPr="00975CC2">
              <w:rPr>
                <w:rFonts w:ascii="Arial" w:hAnsi="Arial" w:cs="Arial"/>
                <w:sz w:val="22"/>
                <w:szCs w:val="22"/>
                <w:lang w:eastAsia="pl-PL"/>
              </w:rPr>
              <w:t xml:space="preserve">lub podmioty, które otrzymują wsparcie w tym zakresie (uczestnicy projektów). Podmiotu, do którego odnosi się wskaźnik, w przypadku gdy nie spełnia definicji uczestnika projektu zgodnie z rozdziałem 3.3 </w:t>
            </w:r>
            <w:hyperlink r:id="rId24" w:history="1">
              <w:r w:rsidR="00C10197">
                <w:rPr>
                  <w:rStyle w:val="Hipercze"/>
                  <w:rFonts w:ascii="Arial" w:hAnsi="Arial" w:cs="Arial"/>
                  <w:i/>
                  <w:color w:val="auto"/>
                  <w:sz w:val="22"/>
                  <w:szCs w:val="22"/>
                  <w:lang w:eastAsia="pl-PL"/>
                </w:rPr>
                <w:t>Wytycznych w zakresie monitorowania postępu rzeczowego realizacji programów operacyjnych na lata 2014-2020</w:t>
              </w:r>
            </w:hyperlink>
            <w:r w:rsidR="00142089" w:rsidRPr="00262DAC">
              <w:rPr>
                <w:rFonts w:ascii="Arial" w:hAnsi="Arial" w:cs="Arial"/>
                <w:sz w:val="22"/>
                <w:szCs w:val="22"/>
                <w:lang w:eastAsia="pl-PL"/>
              </w:rPr>
              <w:t xml:space="preserve">, nie należy wykazywać w module </w:t>
            </w:r>
            <w:r w:rsidR="00142089" w:rsidRPr="00262DAC">
              <w:rPr>
                <w:rFonts w:ascii="Arial" w:hAnsi="Arial" w:cs="Arial"/>
                <w:i/>
                <w:sz w:val="22"/>
                <w:szCs w:val="22"/>
                <w:lang w:eastAsia="pl-PL"/>
              </w:rPr>
              <w:t xml:space="preserve">Uczestnicy projektów </w:t>
            </w:r>
            <w:r w:rsidR="00142089" w:rsidRPr="00262DAC">
              <w:rPr>
                <w:rFonts w:ascii="Arial" w:hAnsi="Arial" w:cs="Arial"/>
                <w:sz w:val="22"/>
                <w:szCs w:val="22"/>
                <w:lang w:eastAsia="pl-PL"/>
              </w:rPr>
              <w:t>w SL2014.</w:t>
            </w:r>
          </w:p>
          <w:p w14:paraId="59B99A6F" w14:textId="3A8D82B3"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 xml:space="preserve">Podmiotami realizującymi projekty TIK mogą być m.in.: MŚP, duże przedsiębiorstwa, administracja publiczna, w tym jednostki samorządu terytorialnego, NGO, jednostki naukowe, szkoły, które będą wykorzystywać TIK do usprawnienia swojego działania </w:t>
            </w:r>
            <w:r w:rsidR="00EB3AF6">
              <w:rPr>
                <w:rFonts w:ascii="Arial" w:hAnsi="Arial" w:cs="Arial"/>
                <w:sz w:val="22"/>
                <w:szCs w:val="22"/>
                <w:lang w:eastAsia="pl-PL"/>
              </w:rPr>
              <w:br/>
            </w:r>
            <w:r w:rsidRPr="00975CC2">
              <w:rPr>
                <w:rFonts w:ascii="Arial" w:hAnsi="Arial" w:cs="Arial"/>
                <w:sz w:val="22"/>
                <w:szCs w:val="22"/>
                <w:lang w:eastAsia="pl-PL"/>
              </w:rPr>
              <w:t>i do prowadzenia relacji z innymi podmiotami.</w:t>
            </w:r>
          </w:p>
          <w:p w14:paraId="40666F36" w14:textId="292B8A74" w:rsidR="009E38C0" w:rsidRDefault="00975CC2" w:rsidP="000F4C1E">
            <w:pPr>
              <w:autoSpaceDE w:val="0"/>
              <w:autoSpaceDN w:val="0"/>
              <w:adjustRightInd w:val="0"/>
              <w:spacing w:line="240" w:lineRule="auto"/>
              <w:jc w:val="both"/>
              <w:rPr>
                <w:rFonts w:ascii="Arial" w:hAnsi="Arial" w:cs="Arial"/>
                <w:bCs/>
                <w:sz w:val="22"/>
                <w:szCs w:val="22"/>
              </w:rPr>
            </w:pPr>
            <w:r w:rsidRPr="00975CC2">
              <w:rPr>
                <w:rFonts w:ascii="Arial" w:hAnsi="Arial" w:cs="Arial"/>
                <w:sz w:val="22"/>
                <w:szCs w:val="22"/>
                <w:lang w:eastAsia="pl-PL"/>
              </w:rPr>
              <w:t xml:space="preserve">W przypadku gdy beneficjentem pozostaje jeden podmiot, we wskaźniku należy ująć wartość „1”. W przypadku gdy projekt jest realizowany przez partnerstwo podmiotów, </w:t>
            </w:r>
            <w:r w:rsidR="00EB3AF6">
              <w:rPr>
                <w:rFonts w:ascii="Arial" w:hAnsi="Arial" w:cs="Arial"/>
                <w:sz w:val="22"/>
                <w:szCs w:val="22"/>
                <w:lang w:eastAsia="pl-PL"/>
              </w:rPr>
              <w:br/>
            </w:r>
            <w:r w:rsidRPr="00975CC2">
              <w:rPr>
                <w:rFonts w:ascii="Arial" w:hAnsi="Arial" w:cs="Arial"/>
                <w:sz w:val="22"/>
                <w:szCs w:val="22"/>
                <w:lang w:eastAsia="pl-PL"/>
              </w:rPr>
              <w:t>w wartości wskaźnika należy ująć każdy z podmiotów wchodzących w skład partnerstwa, który wdrożył w swojej działalności narzędzia TIK.</w:t>
            </w:r>
          </w:p>
        </w:tc>
      </w:tr>
    </w:tbl>
    <w:p w14:paraId="10C5D853" w14:textId="77777777" w:rsidR="00696EDD" w:rsidRDefault="002C1728" w:rsidP="00A14EFE">
      <w:pPr>
        <w:pStyle w:val="Nagwek30"/>
        <w:numPr>
          <w:ilvl w:val="2"/>
          <w:numId w:val="71"/>
        </w:numPr>
        <w:spacing w:before="200" w:after="0" w:line="240" w:lineRule="auto"/>
      </w:pPr>
      <w:bookmarkStart w:id="2672" w:name="_Toc492572053"/>
      <w:bookmarkStart w:id="2673" w:name="_Toc492572213"/>
      <w:bookmarkStart w:id="2674" w:name="_Toc492572372"/>
      <w:bookmarkStart w:id="2675" w:name="_Toc492572532"/>
      <w:bookmarkStart w:id="2676" w:name="_Toc492572692"/>
      <w:bookmarkStart w:id="2677" w:name="_Toc492572850"/>
      <w:bookmarkStart w:id="2678" w:name="_Toc492625527"/>
      <w:bookmarkStart w:id="2679" w:name="_Toc492625685"/>
      <w:bookmarkStart w:id="2680" w:name="_Toc492635817"/>
      <w:bookmarkStart w:id="2681" w:name="_Toc492635975"/>
      <w:bookmarkStart w:id="2682" w:name="_Toc492636315"/>
      <w:bookmarkStart w:id="2683" w:name="_Toc492636474"/>
      <w:bookmarkStart w:id="2684" w:name="_Toc492637058"/>
      <w:bookmarkStart w:id="2685" w:name="_Toc492637216"/>
      <w:bookmarkStart w:id="2686" w:name="_Toc492637374"/>
      <w:bookmarkStart w:id="2687" w:name="_Toc492637533"/>
      <w:bookmarkStart w:id="2688" w:name="_Toc492638636"/>
      <w:bookmarkStart w:id="2689" w:name="_Toc492638794"/>
      <w:bookmarkStart w:id="2690" w:name="_Toc492639545"/>
      <w:bookmarkStart w:id="2691" w:name="_Toc492641964"/>
      <w:bookmarkStart w:id="2692" w:name="_Toc492642156"/>
      <w:bookmarkStart w:id="2693" w:name="_Toc492642348"/>
      <w:bookmarkStart w:id="2694" w:name="_Toc492644217"/>
      <w:bookmarkStart w:id="2695" w:name="_Toc492644941"/>
      <w:bookmarkStart w:id="2696" w:name="_Toc492645605"/>
      <w:bookmarkStart w:id="2697" w:name="_Toc492645799"/>
      <w:bookmarkStart w:id="2698" w:name="_Toc492645992"/>
      <w:bookmarkStart w:id="2699" w:name="_Toc492646185"/>
      <w:bookmarkStart w:id="2700" w:name="_Toc492646421"/>
      <w:bookmarkStart w:id="2701" w:name="_Toc492646614"/>
      <w:bookmarkStart w:id="2702" w:name="_Toc492646807"/>
      <w:bookmarkStart w:id="2703" w:name="_Toc492647000"/>
      <w:bookmarkStart w:id="2704" w:name="_Toc492647193"/>
      <w:bookmarkStart w:id="2705" w:name="_Toc492650580"/>
      <w:bookmarkStart w:id="2706" w:name="_Toc492651117"/>
      <w:bookmarkStart w:id="2707" w:name="_Toc492754039"/>
      <w:bookmarkStart w:id="2708" w:name="_Toc492754264"/>
      <w:bookmarkStart w:id="2709" w:name="_Toc492904530"/>
      <w:bookmarkStart w:id="2710" w:name="_Toc492904757"/>
      <w:bookmarkStart w:id="2711" w:name="_Toc492904983"/>
      <w:bookmarkStart w:id="2712" w:name="_Toc492905208"/>
      <w:bookmarkStart w:id="2713" w:name="_Toc492905439"/>
      <w:bookmarkStart w:id="2714" w:name="_Toc492905665"/>
      <w:bookmarkStart w:id="2715" w:name="_Toc492905433"/>
      <w:bookmarkStart w:id="2716" w:name="_Toc492906011"/>
      <w:bookmarkStart w:id="2717" w:name="_Toc492906237"/>
      <w:bookmarkStart w:id="2718" w:name="_Toc492906463"/>
      <w:bookmarkStart w:id="2719" w:name="_Toc492906688"/>
      <w:bookmarkStart w:id="2720" w:name="_Toc492906914"/>
      <w:bookmarkStart w:id="2721" w:name="_Toc493152853"/>
      <w:bookmarkStart w:id="2722" w:name="_Toc493168489"/>
      <w:bookmarkStart w:id="2723" w:name="_Toc493170236"/>
      <w:bookmarkStart w:id="2724" w:name="_Toc493170757"/>
      <w:bookmarkStart w:id="2725" w:name="_Toc493170982"/>
      <w:bookmarkStart w:id="2726" w:name="_Toc493172320"/>
      <w:bookmarkStart w:id="2727" w:name="_Toc493172545"/>
      <w:bookmarkStart w:id="2728" w:name="_Toc493173045"/>
      <w:bookmarkStart w:id="2729" w:name="_Toc493173353"/>
      <w:bookmarkStart w:id="2730" w:name="_Toc493237136"/>
      <w:bookmarkStart w:id="2731" w:name="_Toc493247527"/>
      <w:bookmarkStart w:id="2732" w:name="_Toc493503724"/>
      <w:bookmarkStart w:id="2733" w:name="_Toc493509225"/>
      <w:bookmarkStart w:id="2734" w:name="_Toc493513965"/>
      <w:bookmarkStart w:id="2735" w:name="_Toc493515428"/>
      <w:bookmarkStart w:id="2736" w:name="_Toc493516167"/>
      <w:bookmarkStart w:id="2737" w:name="_Toc493516739"/>
      <w:bookmarkStart w:id="2738" w:name="_Toc493589436"/>
      <w:bookmarkStart w:id="2739" w:name="_Toc493592789"/>
      <w:bookmarkStart w:id="2740" w:name="_Toc493593329"/>
      <w:bookmarkStart w:id="2741" w:name="_Toc493664690"/>
      <w:bookmarkStart w:id="2742" w:name="_Toc493679183"/>
      <w:bookmarkStart w:id="2743" w:name="_Toc493681889"/>
      <w:bookmarkStart w:id="2744" w:name="_Toc493682114"/>
      <w:bookmarkStart w:id="2745" w:name="_Toc493683859"/>
      <w:bookmarkStart w:id="2746" w:name="_Toc493684084"/>
      <w:bookmarkStart w:id="2747" w:name="_Toc459968667"/>
      <w:bookmarkStart w:id="2748" w:name="_Toc469056214"/>
      <w:bookmarkStart w:id="2749" w:name="_Toc29896332"/>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sidRPr="007921F0">
        <w:t>Ryzyko</w:t>
      </w:r>
      <w:r w:rsidR="003C76A6" w:rsidRPr="007921F0">
        <w:t xml:space="preserve"> </w:t>
      </w:r>
      <w:r w:rsidR="00F61F75" w:rsidRPr="007921F0">
        <w:t>nieosiągnięcia założeń projektu</w:t>
      </w:r>
      <w:bookmarkEnd w:id="2747"/>
      <w:bookmarkEnd w:id="2748"/>
      <w:bookmarkEnd w:id="2749"/>
    </w:p>
    <w:p w14:paraId="0E33A049" w14:textId="769820F0" w:rsidR="00AA0A5C" w:rsidRPr="002F54A9" w:rsidRDefault="00AA0A5C" w:rsidP="00A14EFE">
      <w:pPr>
        <w:pStyle w:val="Akapitzlist"/>
        <w:numPr>
          <w:ilvl w:val="0"/>
          <w:numId w:val="40"/>
        </w:numPr>
        <w:spacing w:line="240" w:lineRule="auto"/>
        <w:ind w:left="284" w:hanging="284"/>
        <w:jc w:val="both"/>
        <w:rPr>
          <w:sz w:val="22"/>
          <w:szCs w:val="22"/>
        </w:rPr>
      </w:pPr>
      <w:r w:rsidRPr="002F54A9">
        <w:rPr>
          <w:rFonts w:ascii="Arial" w:hAnsi="Arial" w:cs="Arial"/>
          <w:sz w:val="22"/>
          <w:szCs w:val="22"/>
        </w:rPr>
        <w:t xml:space="preserve">Ryzyko nieosiągnięcia założeń projektu wypełniane jest przez Wnioskodawcę w punkcie 3.3 wniosku o dofinansowanie – </w:t>
      </w:r>
      <w:r w:rsidRPr="002F54A9">
        <w:rPr>
          <w:rFonts w:ascii="Arial" w:hAnsi="Arial" w:cs="Arial"/>
          <w:b/>
          <w:sz w:val="22"/>
          <w:szCs w:val="22"/>
        </w:rPr>
        <w:t>tylko w przypadku projektów o wartości ogółem równej albo przekraczającej 2 000 000,00 PLN</w:t>
      </w:r>
      <w:r w:rsidRPr="002F54A9">
        <w:rPr>
          <w:rFonts w:ascii="Arial" w:hAnsi="Arial" w:cs="Arial"/>
          <w:sz w:val="22"/>
          <w:szCs w:val="22"/>
        </w:rPr>
        <w:t>.</w:t>
      </w:r>
    </w:p>
    <w:p w14:paraId="1152EC28" w14:textId="77777777" w:rsidR="00696EDD" w:rsidRPr="002F54A9" w:rsidRDefault="00DD17CD" w:rsidP="00A14EFE">
      <w:pPr>
        <w:pStyle w:val="Akapitzlist"/>
        <w:numPr>
          <w:ilvl w:val="0"/>
          <w:numId w:val="40"/>
        </w:numPr>
        <w:spacing w:line="240" w:lineRule="auto"/>
        <w:ind w:left="284" w:hanging="284"/>
        <w:jc w:val="both"/>
        <w:rPr>
          <w:rFonts w:ascii="Arial" w:hAnsi="Arial" w:cs="Arial"/>
          <w:sz w:val="22"/>
          <w:szCs w:val="22"/>
        </w:rPr>
      </w:pPr>
      <w:r w:rsidRPr="002F54A9">
        <w:rPr>
          <w:rFonts w:ascii="Arial" w:hAnsi="Arial" w:cs="Arial"/>
          <w:sz w:val="22"/>
          <w:szCs w:val="22"/>
        </w:rPr>
        <w:lastRenderedPageBreak/>
        <w:t>Szczegółowe informacje nt. ryzyka nieosiągnięcia założeń pro</w:t>
      </w:r>
      <w:r w:rsidR="002C61E5" w:rsidRPr="002F54A9">
        <w:rPr>
          <w:rFonts w:ascii="Arial" w:hAnsi="Arial" w:cs="Arial"/>
          <w:sz w:val="22"/>
          <w:szCs w:val="22"/>
        </w:rPr>
        <w:t>jektu zawarte</w:t>
      </w:r>
      <w:r w:rsidR="002C61E5" w:rsidRPr="002F54A9">
        <w:rPr>
          <w:rFonts w:ascii="Arial" w:hAnsi="Arial" w:cs="Arial"/>
          <w:sz w:val="22"/>
          <w:szCs w:val="22"/>
        </w:rPr>
        <w:br/>
      </w:r>
      <w:r w:rsidR="00532F03" w:rsidRPr="002F54A9">
        <w:rPr>
          <w:rFonts w:ascii="Arial" w:hAnsi="Arial" w:cs="Arial"/>
          <w:sz w:val="22"/>
          <w:szCs w:val="22"/>
        </w:rPr>
        <w:t xml:space="preserve">są </w:t>
      </w:r>
      <w:r w:rsidRPr="002F54A9">
        <w:rPr>
          <w:rFonts w:ascii="Arial" w:hAnsi="Arial" w:cs="Arial"/>
          <w:sz w:val="22"/>
          <w:szCs w:val="22"/>
        </w:rPr>
        <w:t>w Instrukcji wypełniania wni</w:t>
      </w:r>
      <w:r w:rsidR="00182325" w:rsidRPr="002F54A9">
        <w:rPr>
          <w:rFonts w:ascii="Arial" w:hAnsi="Arial" w:cs="Arial"/>
          <w:sz w:val="22"/>
          <w:szCs w:val="22"/>
        </w:rPr>
        <w:t xml:space="preserve">osku o dofinansowanie projektu </w:t>
      </w:r>
      <w:r w:rsidRPr="002F54A9">
        <w:rPr>
          <w:rFonts w:ascii="Arial" w:hAnsi="Arial" w:cs="Arial"/>
          <w:sz w:val="22"/>
          <w:szCs w:val="22"/>
        </w:rPr>
        <w:t xml:space="preserve">współfinansowanego </w:t>
      </w:r>
      <w:r w:rsidR="004B1D61" w:rsidRPr="002F54A9">
        <w:rPr>
          <w:rFonts w:ascii="Arial" w:hAnsi="Arial" w:cs="Arial"/>
          <w:sz w:val="22"/>
          <w:szCs w:val="22"/>
        </w:rPr>
        <w:br/>
      </w:r>
      <w:r w:rsidRPr="002F54A9">
        <w:rPr>
          <w:rFonts w:ascii="Arial" w:hAnsi="Arial" w:cs="Arial"/>
          <w:sz w:val="22"/>
          <w:szCs w:val="22"/>
        </w:rPr>
        <w:t>z</w:t>
      </w:r>
      <w:r w:rsidR="009848F8" w:rsidRPr="002F54A9">
        <w:rPr>
          <w:rFonts w:ascii="Arial" w:hAnsi="Arial" w:cs="Arial"/>
          <w:sz w:val="22"/>
          <w:szCs w:val="22"/>
        </w:rPr>
        <w:t xml:space="preserve"> </w:t>
      </w:r>
      <w:r w:rsidR="002C60A8" w:rsidRPr="002F54A9">
        <w:rPr>
          <w:rFonts w:ascii="Arial" w:hAnsi="Arial" w:cs="Arial"/>
          <w:sz w:val="22"/>
          <w:szCs w:val="22"/>
        </w:rPr>
        <w:t xml:space="preserve">EFS w ramach RPO </w:t>
      </w:r>
      <w:proofErr w:type="spellStart"/>
      <w:r w:rsidR="002C60A8" w:rsidRPr="002F54A9">
        <w:rPr>
          <w:rFonts w:ascii="Arial" w:hAnsi="Arial" w:cs="Arial"/>
          <w:sz w:val="22"/>
          <w:szCs w:val="22"/>
        </w:rPr>
        <w:t>WiM</w:t>
      </w:r>
      <w:proofErr w:type="spellEnd"/>
      <w:r w:rsidR="00B931EE" w:rsidRPr="002F54A9">
        <w:rPr>
          <w:rFonts w:ascii="Arial" w:hAnsi="Arial" w:cs="Arial"/>
          <w:sz w:val="22"/>
          <w:szCs w:val="22"/>
        </w:rPr>
        <w:t xml:space="preserve"> 2014-2020 (</w:t>
      </w:r>
      <w:r w:rsidRPr="002F54A9">
        <w:rPr>
          <w:rFonts w:ascii="Arial" w:hAnsi="Arial" w:cs="Arial"/>
          <w:sz w:val="22"/>
          <w:szCs w:val="22"/>
        </w:rPr>
        <w:t xml:space="preserve">załącznik nr </w:t>
      </w:r>
      <w:r w:rsidR="00213A41" w:rsidRPr="002F54A9">
        <w:rPr>
          <w:rFonts w:ascii="Arial" w:hAnsi="Arial" w:cs="Arial"/>
          <w:sz w:val="22"/>
          <w:szCs w:val="22"/>
        </w:rPr>
        <w:t>2</w:t>
      </w:r>
      <w:r w:rsidR="004B1D61" w:rsidRPr="002F54A9">
        <w:rPr>
          <w:rFonts w:ascii="Arial" w:hAnsi="Arial" w:cs="Arial"/>
          <w:sz w:val="22"/>
          <w:szCs w:val="22"/>
        </w:rPr>
        <w:t xml:space="preserve"> </w:t>
      </w:r>
      <w:r w:rsidRPr="002F54A9">
        <w:rPr>
          <w:rFonts w:ascii="Arial" w:hAnsi="Arial" w:cs="Arial"/>
          <w:sz w:val="22"/>
          <w:szCs w:val="22"/>
        </w:rPr>
        <w:t>do</w:t>
      </w:r>
      <w:r w:rsidR="00213A41" w:rsidRPr="002F54A9">
        <w:rPr>
          <w:rFonts w:ascii="Arial" w:hAnsi="Arial" w:cs="Arial"/>
          <w:sz w:val="22"/>
          <w:szCs w:val="22"/>
        </w:rPr>
        <w:t xml:space="preserve"> R</w:t>
      </w:r>
      <w:r w:rsidRPr="002F54A9">
        <w:rPr>
          <w:rFonts w:ascii="Arial" w:hAnsi="Arial" w:cs="Arial"/>
          <w:sz w:val="22"/>
          <w:szCs w:val="22"/>
        </w:rPr>
        <w:t>egulaminu</w:t>
      </w:r>
      <w:r w:rsidR="00B931EE" w:rsidRPr="002F54A9">
        <w:rPr>
          <w:rFonts w:ascii="Arial" w:hAnsi="Arial" w:cs="Arial"/>
          <w:sz w:val="22"/>
          <w:szCs w:val="22"/>
        </w:rPr>
        <w:t>)</w:t>
      </w:r>
      <w:r w:rsidR="00467142" w:rsidRPr="002F54A9">
        <w:rPr>
          <w:rFonts w:ascii="Arial" w:hAnsi="Arial" w:cs="Arial"/>
          <w:sz w:val="22"/>
          <w:szCs w:val="22"/>
        </w:rPr>
        <w:t>.</w:t>
      </w:r>
    </w:p>
    <w:p w14:paraId="353A7294" w14:textId="77777777" w:rsidR="0024245B" w:rsidRDefault="00C94B59" w:rsidP="000F4C1E">
      <w:pPr>
        <w:spacing w:before="0" w:after="0" w:line="240" w:lineRule="auto"/>
        <w:rPr>
          <w:rFonts w:ascii="Arial" w:hAnsi="Arial" w:cs="Arial"/>
          <w:sz w:val="24"/>
        </w:rPr>
      </w:pPr>
      <w:r>
        <w:rPr>
          <w:rFonts w:ascii="Arial" w:hAnsi="Arial" w:cs="Arial"/>
          <w:sz w:val="24"/>
        </w:rPr>
        <w:br w:type="page"/>
      </w:r>
    </w:p>
    <w:p w14:paraId="1E4A6C83" w14:textId="77777777" w:rsidR="0024245B" w:rsidRDefault="00324344" w:rsidP="000F4C1E">
      <w:pPr>
        <w:pStyle w:val="Nagwek1"/>
        <w:spacing w:before="200" w:after="0" w:line="240" w:lineRule="auto"/>
        <w:rPr>
          <w:color w:val="auto"/>
          <w:spacing w:val="0"/>
          <w:lang w:eastAsia="pl-PL"/>
        </w:rPr>
      </w:pPr>
      <w:bookmarkStart w:id="2750" w:name="_Toc459968669"/>
      <w:bookmarkStart w:id="2751" w:name="_Toc469056216"/>
      <w:bookmarkStart w:id="2752" w:name="_Toc29896333"/>
      <w:r w:rsidRPr="00035A91">
        <w:rPr>
          <w:lang w:eastAsia="pl-PL"/>
        </w:rPr>
        <w:lastRenderedPageBreak/>
        <w:t xml:space="preserve">ZASADY </w:t>
      </w:r>
      <w:r w:rsidR="005F55AF" w:rsidRPr="00035A91">
        <w:rPr>
          <w:lang w:eastAsia="pl-PL"/>
        </w:rPr>
        <w:t>FINANSOWANIA PROJEKTU</w:t>
      </w:r>
      <w:bookmarkStart w:id="2753" w:name="_Toc459968670"/>
      <w:bookmarkStart w:id="2754" w:name="_Toc469056217"/>
      <w:bookmarkEnd w:id="2750"/>
      <w:bookmarkEnd w:id="2751"/>
      <w:bookmarkEnd w:id="2752"/>
    </w:p>
    <w:bookmarkEnd w:id="2753"/>
    <w:bookmarkEnd w:id="2754"/>
    <w:p w14:paraId="2831A1C7" w14:textId="77777777" w:rsidR="000371B9" w:rsidRDefault="000371B9" w:rsidP="000F4C1E">
      <w:pPr>
        <w:spacing w:before="0" w:after="0" w:line="240" w:lineRule="auto"/>
        <w:ind w:firstLine="567"/>
        <w:jc w:val="both"/>
        <w:rPr>
          <w:rFonts w:ascii="Arial" w:hAnsi="Arial" w:cs="Arial"/>
          <w:sz w:val="22"/>
          <w:szCs w:val="22"/>
        </w:rPr>
      </w:pPr>
    </w:p>
    <w:p w14:paraId="13180E03" w14:textId="6255F170" w:rsidR="0024245B" w:rsidRPr="000371B9" w:rsidRDefault="000371B9" w:rsidP="000F4C1E">
      <w:pPr>
        <w:spacing w:before="0" w:after="0" w:line="240" w:lineRule="auto"/>
        <w:ind w:firstLine="567"/>
        <w:jc w:val="both"/>
        <w:rPr>
          <w:rFonts w:ascii="Arial" w:hAnsi="Arial" w:cs="Arial"/>
          <w:sz w:val="22"/>
          <w:szCs w:val="22"/>
        </w:rPr>
      </w:pPr>
      <w:r w:rsidRPr="00811653">
        <w:rPr>
          <w:rFonts w:ascii="Arial" w:hAnsi="Arial" w:cs="Arial"/>
          <w:sz w:val="22"/>
          <w:szCs w:val="22"/>
        </w:rPr>
        <w:t>Szczegółowe informacje</w:t>
      </w:r>
      <w:r>
        <w:rPr>
          <w:rFonts w:ascii="Arial" w:hAnsi="Arial" w:cs="Arial"/>
          <w:sz w:val="22"/>
          <w:szCs w:val="22"/>
        </w:rPr>
        <w:t>, zasady</w:t>
      </w:r>
      <w:r w:rsidRPr="00811653">
        <w:rPr>
          <w:rFonts w:ascii="Arial" w:hAnsi="Arial" w:cs="Arial"/>
          <w:sz w:val="22"/>
          <w:szCs w:val="22"/>
        </w:rPr>
        <w:t xml:space="preserve"> oraz wskazówki dla Wnioskodawców dotyczące konstruowania budżetu projektu zostały opisane w</w:t>
      </w:r>
      <w:r>
        <w:rPr>
          <w:rFonts w:ascii="Arial" w:hAnsi="Arial" w:cs="Arial"/>
          <w:sz w:val="22"/>
          <w:szCs w:val="22"/>
        </w:rPr>
        <w:t xml:space="preserve"> Wytycznych</w:t>
      </w:r>
      <w:r w:rsidRPr="00811653">
        <w:rPr>
          <w:rFonts w:ascii="Arial" w:hAnsi="Arial" w:cs="Arial"/>
          <w:sz w:val="22"/>
          <w:szCs w:val="22"/>
        </w:rPr>
        <w:t xml:space="preserve"> </w:t>
      </w:r>
      <w:r>
        <w:rPr>
          <w:rFonts w:ascii="Arial" w:hAnsi="Arial" w:cs="Arial"/>
          <w:sz w:val="22"/>
          <w:szCs w:val="22"/>
        </w:rPr>
        <w:t>w zakresie kwalifik</w:t>
      </w:r>
      <w:r w:rsidR="004D6116">
        <w:rPr>
          <w:rFonts w:ascii="Arial" w:hAnsi="Arial" w:cs="Arial"/>
          <w:sz w:val="22"/>
          <w:szCs w:val="22"/>
        </w:rPr>
        <w:t>owal</w:t>
      </w:r>
      <w:r>
        <w:rPr>
          <w:rFonts w:ascii="Arial" w:hAnsi="Arial" w:cs="Arial"/>
          <w:sz w:val="22"/>
          <w:szCs w:val="22"/>
        </w:rPr>
        <w:t xml:space="preserve">ności wydatków oraz </w:t>
      </w:r>
      <w:r w:rsidRPr="00811653">
        <w:rPr>
          <w:rFonts w:ascii="Arial" w:hAnsi="Arial" w:cs="Arial"/>
          <w:sz w:val="22"/>
          <w:szCs w:val="22"/>
        </w:rPr>
        <w:t>Instrukcji wypełniania wniosku o dofinansowani</w:t>
      </w:r>
      <w:r>
        <w:rPr>
          <w:rFonts w:ascii="Arial" w:hAnsi="Arial" w:cs="Arial"/>
          <w:sz w:val="22"/>
          <w:szCs w:val="22"/>
        </w:rPr>
        <w:t>e projektu współfinansowanego z </w:t>
      </w:r>
      <w:r w:rsidRPr="00811653">
        <w:rPr>
          <w:rFonts w:ascii="Arial" w:hAnsi="Arial" w:cs="Arial"/>
          <w:sz w:val="22"/>
          <w:szCs w:val="22"/>
        </w:rPr>
        <w:t xml:space="preserve">EFS w ramach Regionalnego Programu Operacyjnego Województwa Warmińsko-Mazurskiego na lata 2014-2020 stanowiącej załącznik nr 2 do Regulaminu konkursu. </w:t>
      </w:r>
    </w:p>
    <w:p w14:paraId="1CDE3DD8" w14:textId="77777777" w:rsidR="0024245B" w:rsidRDefault="00FF681C" w:rsidP="000F4C1E">
      <w:pPr>
        <w:pStyle w:val="Nagwek2"/>
        <w:spacing w:before="200" w:after="0" w:line="240" w:lineRule="auto"/>
        <w:rPr>
          <w:rFonts w:eastAsia="Calibri"/>
        </w:rPr>
      </w:pPr>
      <w:bookmarkStart w:id="2755" w:name="_Toc29896334"/>
      <w:r>
        <w:rPr>
          <w:rFonts w:eastAsia="Calibri"/>
        </w:rPr>
        <w:t>U</w:t>
      </w:r>
      <w:r w:rsidR="000371B9">
        <w:rPr>
          <w:rFonts w:eastAsia="Calibri"/>
        </w:rPr>
        <w:t>proszczone metody rozliczania proj</w:t>
      </w:r>
      <w:r>
        <w:rPr>
          <w:rFonts w:eastAsia="Calibri"/>
        </w:rPr>
        <w:t>E</w:t>
      </w:r>
      <w:r w:rsidR="000371B9">
        <w:rPr>
          <w:rFonts w:eastAsia="Calibri"/>
        </w:rPr>
        <w:t>ktu</w:t>
      </w:r>
      <w:bookmarkEnd w:id="2755"/>
    </w:p>
    <w:p w14:paraId="14F73627" w14:textId="77777777" w:rsidR="000371B9" w:rsidRDefault="000371B9" w:rsidP="000F4C1E">
      <w:pPr>
        <w:spacing w:before="0" w:after="0" w:line="240" w:lineRule="auto"/>
        <w:jc w:val="both"/>
        <w:rPr>
          <w:rFonts w:ascii="Arial" w:hAnsi="Arial" w:cs="Arial"/>
          <w:b/>
          <w:sz w:val="22"/>
          <w:szCs w:val="22"/>
        </w:rPr>
      </w:pPr>
    </w:p>
    <w:p w14:paraId="6AE52FDC" w14:textId="77777777" w:rsidR="000371B9" w:rsidRPr="00811653" w:rsidRDefault="000371B9" w:rsidP="000F4C1E">
      <w:pPr>
        <w:spacing w:before="0" w:after="0" w:line="240" w:lineRule="auto"/>
        <w:jc w:val="both"/>
        <w:rPr>
          <w:rFonts w:ascii="Arial" w:hAnsi="Arial" w:cs="Arial"/>
          <w:b/>
          <w:sz w:val="22"/>
          <w:szCs w:val="22"/>
        </w:rPr>
      </w:pPr>
      <w:r w:rsidRPr="00811653">
        <w:rPr>
          <w:rFonts w:ascii="Arial" w:hAnsi="Arial" w:cs="Arial"/>
          <w:b/>
          <w:sz w:val="22"/>
          <w:szCs w:val="22"/>
        </w:rPr>
        <w:t>Uproszczone metody rozliczania projektu:</w:t>
      </w:r>
    </w:p>
    <w:p w14:paraId="756A05E0" w14:textId="77777777" w:rsidR="00696EDD" w:rsidRDefault="000371B9" w:rsidP="00A14EFE">
      <w:pPr>
        <w:numPr>
          <w:ilvl w:val="3"/>
          <w:numId w:val="80"/>
        </w:numPr>
        <w:spacing w:before="0" w:after="0" w:line="240" w:lineRule="auto"/>
        <w:ind w:left="284" w:hanging="284"/>
        <w:jc w:val="both"/>
        <w:rPr>
          <w:rFonts w:ascii="Arial" w:hAnsi="Arial" w:cs="Arial"/>
          <w:b/>
          <w:sz w:val="22"/>
          <w:szCs w:val="22"/>
        </w:rPr>
      </w:pPr>
      <w:r w:rsidRPr="00811653">
        <w:rPr>
          <w:rFonts w:ascii="Arial" w:hAnsi="Arial" w:cs="Arial"/>
          <w:b/>
          <w:sz w:val="22"/>
          <w:szCs w:val="22"/>
        </w:rPr>
        <w:t xml:space="preserve">Stawki jednostkowe </w:t>
      </w:r>
      <w:r w:rsidRPr="00811653">
        <w:rPr>
          <w:rFonts w:ascii="Arial" w:hAnsi="Arial" w:cs="Arial"/>
          <w:sz w:val="22"/>
          <w:szCs w:val="22"/>
        </w:rPr>
        <w:t xml:space="preserve">– w ramach konkursu nie dopuszcza się rozliczania wydatków </w:t>
      </w:r>
      <w:r w:rsidR="000B7876">
        <w:rPr>
          <w:rFonts w:ascii="Arial" w:hAnsi="Arial" w:cs="Arial"/>
          <w:sz w:val="22"/>
          <w:szCs w:val="22"/>
        </w:rPr>
        <w:br/>
      </w:r>
      <w:r w:rsidRPr="00811653">
        <w:rPr>
          <w:rFonts w:ascii="Arial" w:hAnsi="Arial" w:cs="Arial"/>
          <w:sz w:val="22"/>
          <w:szCs w:val="22"/>
        </w:rPr>
        <w:t>za pomocą stawek jednostkowych.</w:t>
      </w:r>
      <w:r w:rsidRPr="00811653">
        <w:rPr>
          <w:rFonts w:ascii="Arial" w:hAnsi="Arial" w:cs="Arial"/>
          <w:b/>
          <w:sz w:val="22"/>
          <w:szCs w:val="22"/>
        </w:rPr>
        <w:t xml:space="preserve"> </w:t>
      </w:r>
    </w:p>
    <w:p w14:paraId="5E422174" w14:textId="1B437CAF" w:rsidR="00937B8A" w:rsidRPr="00F42C7C" w:rsidRDefault="00937B8A" w:rsidP="00A14EFE">
      <w:pPr>
        <w:numPr>
          <w:ilvl w:val="3"/>
          <w:numId w:val="80"/>
        </w:numPr>
        <w:spacing w:before="0" w:after="0" w:line="240" w:lineRule="auto"/>
        <w:ind w:left="284" w:hanging="284"/>
        <w:jc w:val="both"/>
        <w:rPr>
          <w:rFonts w:ascii="Arial" w:hAnsi="Arial" w:cs="Arial"/>
          <w:sz w:val="22"/>
          <w:szCs w:val="22"/>
        </w:rPr>
      </w:pPr>
      <w:r w:rsidRPr="00F42C7C">
        <w:rPr>
          <w:rFonts w:ascii="Arial" w:hAnsi="Arial" w:cs="Arial"/>
          <w:b/>
          <w:bCs/>
          <w:sz w:val="22"/>
          <w:szCs w:val="22"/>
        </w:rPr>
        <w:t>Kwoty ryczałtowe</w:t>
      </w:r>
      <w:r w:rsidRPr="00F42C7C">
        <w:rPr>
          <w:rFonts w:ascii="Arial" w:hAnsi="Arial" w:cs="Arial"/>
          <w:b/>
          <w:sz w:val="22"/>
          <w:szCs w:val="22"/>
        </w:rPr>
        <w:t xml:space="preserve"> −</w:t>
      </w:r>
      <w:r w:rsidRPr="00F42C7C">
        <w:rPr>
          <w:rFonts w:ascii="Arial" w:hAnsi="Arial" w:cs="Arial"/>
          <w:sz w:val="22"/>
          <w:szCs w:val="22"/>
        </w:rPr>
        <w:t xml:space="preserve"> </w:t>
      </w:r>
      <w:r w:rsidRPr="00F42C7C">
        <w:rPr>
          <w:rFonts w:ascii="Arial" w:hAnsi="Arial" w:cs="Arial"/>
          <w:b/>
          <w:sz w:val="22"/>
          <w:szCs w:val="22"/>
          <w:u w:val="single"/>
        </w:rPr>
        <w:t xml:space="preserve">w projektach, w których wartość dofinansowania </w:t>
      </w:r>
      <w:r w:rsidR="00F87E79" w:rsidRPr="00F42C7C">
        <w:rPr>
          <w:rFonts w:ascii="Arial" w:hAnsi="Arial" w:cs="Arial"/>
          <w:b/>
          <w:sz w:val="22"/>
          <w:szCs w:val="22"/>
          <w:u w:val="single"/>
        </w:rPr>
        <w:t>nie przekracza</w:t>
      </w:r>
      <w:r w:rsidRPr="00F42C7C">
        <w:rPr>
          <w:rFonts w:ascii="Arial" w:hAnsi="Arial" w:cs="Arial"/>
          <w:b/>
          <w:sz w:val="22"/>
          <w:szCs w:val="22"/>
          <w:u w:val="single"/>
        </w:rPr>
        <w:t xml:space="preserve"> 100 000,00 EUR</w:t>
      </w:r>
      <w:r w:rsidRPr="00F42C7C">
        <w:rPr>
          <w:rFonts w:ascii="Arial" w:eastAsia="Calibri" w:hAnsi="Arial" w:cs="Arial"/>
          <w:b/>
          <w:sz w:val="22"/>
          <w:szCs w:val="22"/>
          <w:u w:val="single"/>
          <w:vertAlign w:val="superscript"/>
        </w:rPr>
        <w:footnoteReference w:id="3"/>
      </w:r>
      <w:r w:rsidRPr="00F42C7C">
        <w:rPr>
          <w:rFonts w:ascii="Arial" w:hAnsi="Arial" w:cs="Arial"/>
          <w:b/>
          <w:sz w:val="22"/>
          <w:szCs w:val="22"/>
          <w:u w:val="single"/>
        </w:rPr>
        <w:t xml:space="preserve"> zastosowanie kwot ryczałtowych jest obligatoryjne.</w:t>
      </w:r>
      <w:r w:rsidRPr="00F42C7C">
        <w:rPr>
          <w:rFonts w:ascii="Arial" w:hAnsi="Arial" w:cs="Arial"/>
          <w:sz w:val="22"/>
          <w:szCs w:val="22"/>
        </w:rPr>
        <w:t xml:space="preserve"> W wyniku niezastosowania kwot ryczałtowych </w:t>
      </w:r>
      <w:r w:rsidRPr="00F42C7C">
        <w:rPr>
          <w:rFonts w:ascii="Arial" w:hAnsi="Arial" w:cs="Arial"/>
          <w:b/>
          <w:bCs/>
          <w:sz w:val="22"/>
          <w:szCs w:val="22"/>
        </w:rPr>
        <w:t>projekt zostanie odrzucony na etapie oceny merytorycznej</w:t>
      </w:r>
      <w:r w:rsidRPr="00F42C7C">
        <w:rPr>
          <w:rFonts w:ascii="Arial" w:hAnsi="Arial" w:cs="Arial"/>
          <w:sz w:val="22"/>
          <w:szCs w:val="22"/>
        </w:rPr>
        <w:t xml:space="preserve"> z powodu niespełnienia kryterium merytorycznego. </w:t>
      </w:r>
    </w:p>
    <w:p w14:paraId="2A0A4665" w14:textId="77777777" w:rsidR="00937B8A" w:rsidRPr="00F42C7C" w:rsidRDefault="00937B8A" w:rsidP="000F4C1E">
      <w:pPr>
        <w:spacing w:before="0" w:after="0" w:line="240" w:lineRule="auto"/>
        <w:jc w:val="both"/>
        <w:rPr>
          <w:rFonts w:ascii="Arial" w:hAnsi="Arial" w:cs="Arial"/>
          <w:sz w:val="22"/>
          <w:szCs w:val="22"/>
        </w:rPr>
      </w:pPr>
    </w:p>
    <w:p w14:paraId="673B4FB4" w14:textId="77777777" w:rsidR="00937B8A" w:rsidRPr="00F42C7C" w:rsidRDefault="00937B8A" w:rsidP="000F4C1E">
      <w:pPr>
        <w:spacing w:before="0" w:after="0" w:line="240" w:lineRule="auto"/>
        <w:jc w:val="both"/>
        <w:rPr>
          <w:rFonts w:ascii="Arial" w:hAnsi="Arial" w:cs="Arial"/>
          <w:b/>
          <w:sz w:val="22"/>
          <w:szCs w:val="22"/>
        </w:rPr>
      </w:pPr>
      <w:r w:rsidRPr="00F42C7C">
        <w:rPr>
          <w:rFonts w:ascii="Arial" w:hAnsi="Arial" w:cs="Arial"/>
          <w:b/>
          <w:sz w:val="22"/>
          <w:szCs w:val="22"/>
        </w:rPr>
        <w:t>W przypadku projektów, w których wartość dofinansowania przekracza powyższą kwotę - zastosowanie kwot ryczałtowych nie jest możliwe.</w:t>
      </w:r>
    </w:p>
    <w:p w14:paraId="696DA360" w14:textId="77777777" w:rsidR="00937B8A" w:rsidRPr="00B447A4" w:rsidRDefault="00937B8A" w:rsidP="000F4C1E">
      <w:pPr>
        <w:spacing w:before="0" w:after="0" w:line="240" w:lineRule="auto"/>
        <w:jc w:val="both"/>
        <w:rPr>
          <w:rFonts w:ascii="Arial" w:eastAsia="Calibri" w:hAnsi="Arial" w:cs="Arial"/>
          <w:color w:val="FF0000"/>
          <w:sz w:val="22"/>
          <w:szCs w:val="22"/>
        </w:rPr>
      </w:pPr>
    </w:p>
    <w:tbl>
      <w:tblPr>
        <w:tblW w:w="0" w:type="auto"/>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ook w:val="04A0" w:firstRow="1" w:lastRow="0" w:firstColumn="1" w:lastColumn="0" w:noHBand="0" w:noVBand="1"/>
      </w:tblPr>
      <w:tblGrid>
        <w:gridCol w:w="9287"/>
      </w:tblGrid>
      <w:tr w:rsidR="00937B8A" w:rsidRPr="00955EC9" w14:paraId="56F067AA" w14:textId="77777777" w:rsidTr="006733B5">
        <w:tc>
          <w:tcPr>
            <w:tcW w:w="9496" w:type="dxa"/>
            <w:shd w:val="clear" w:color="auto" w:fill="auto"/>
          </w:tcPr>
          <w:p w14:paraId="2E2184CD" w14:textId="77777777" w:rsidR="00937B8A" w:rsidRPr="00955EC9" w:rsidRDefault="00937B8A" w:rsidP="000F4C1E">
            <w:pPr>
              <w:spacing w:before="0" w:after="0" w:line="240" w:lineRule="auto"/>
              <w:jc w:val="both"/>
              <w:rPr>
                <w:rFonts w:ascii="Arial" w:eastAsia="Calibri" w:hAnsi="Arial" w:cs="Arial"/>
                <w:sz w:val="22"/>
                <w:szCs w:val="22"/>
              </w:rPr>
            </w:pPr>
            <w:r w:rsidRPr="00610F19">
              <w:rPr>
                <w:rFonts w:ascii="Arial" w:eastAsia="Calibri" w:hAnsi="Arial" w:cs="Arial"/>
                <w:b/>
                <w:sz w:val="22"/>
                <w:szCs w:val="22"/>
              </w:rPr>
              <w:t>UWAGA!</w:t>
            </w:r>
            <w:r w:rsidRPr="00955EC9">
              <w:rPr>
                <w:rFonts w:ascii="Arial" w:eastAsia="Calibri" w:hAnsi="Arial" w:cs="Arial"/>
                <w:sz w:val="22"/>
                <w:szCs w:val="22"/>
              </w:rPr>
              <w:t xml:space="preserve"> Uproszczonych metod rozliczania wydatków nie można stosować w przypadku, gdy realizacja projektu jest zlecana w całości wykonawcy zgodnie z Podrozdziałem 6.5. Wytycznych kwalifikowalności wydatków.</w:t>
            </w:r>
          </w:p>
        </w:tc>
      </w:tr>
    </w:tbl>
    <w:p w14:paraId="5FC5D1A1" w14:textId="77777777" w:rsidR="00937B8A" w:rsidRDefault="00937B8A" w:rsidP="000F4C1E">
      <w:pPr>
        <w:spacing w:before="0" w:after="0" w:line="240" w:lineRule="auto"/>
        <w:jc w:val="both"/>
        <w:rPr>
          <w:rFonts w:ascii="Arial" w:hAnsi="Arial" w:cs="Arial"/>
          <w:sz w:val="22"/>
          <w:szCs w:val="22"/>
        </w:rPr>
      </w:pPr>
    </w:p>
    <w:p w14:paraId="4307E468" w14:textId="77777777" w:rsidR="00937B8A" w:rsidRPr="00644AE8" w:rsidRDefault="00937B8A" w:rsidP="000F4C1E">
      <w:pPr>
        <w:spacing w:before="120" w:after="120" w:line="240" w:lineRule="auto"/>
        <w:jc w:val="both"/>
        <w:rPr>
          <w:rFonts w:ascii="Arial" w:hAnsi="Arial" w:cs="Arial"/>
          <w:sz w:val="22"/>
          <w:szCs w:val="22"/>
        </w:rPr>
      </w:pPr>
      <w:r w:rsidRPr="00644AE8">
        <w:rPr>
          <w:rFonts w:ascii="Arial" w:hAnsi="Arial" w:cs="Arial"/>
          <w:b/>
          <w:sz w:val="22"/>
          <w:szCs w:val="22"/>
        </w:rPr>
        <w:t>Kwoty ryczałtowe</w:t>
      </w:r>
      <w:r w:rsidRPr="00644AE8">
        <w:rPr>
          <w:rFonts w:ascii="Arial" w:hAnsi="Arial" w:cs="Arial"/>
          <w:sz w:val="22"/>
          <w:szCs w:val="22"/>
        </w:rPr>
        <w:t xml:space="preserve"> - to określona w umowie o dofinansowanie projektu kwota </w:t>
      </w:r>
      <w:r w:rsidRPr="00644AE8">
        <w:rPr>
          <w:rFonts w:ascii="Arial" w:hAnsi="Arial" w:cs="Arial"/>
          <w:sz w:val="22"/>
          <w:szCs w:val="22"/>
        </w:rPr>
        <w:br/>
        <w:t xml:space="preserve">za wykonanie określonego we </w:t>
      </w:r>
      <w:r w:rsidRPr="00644AE8">
        <w:rPr>
          <w:rFonts w:ascii="Arial" w:hAnsi="Arial" w:cs="Arial"/>
          <w:color w:val="000000"/>
          <w:sz w:val="22"/>
          <w:szCs w:val="22"/>
        </w:rPr>
        <w:t>wniosku o dofinansowanie projektu</w:t>
      </w:r>
      <w:r w:rsidRPr="00644AE8">
        <w:rPr>
          <w:rFonts w:ascii="Arial" w:hAnsi="Arial" w:cs="Arial"/>
          <w:sz w:val="22"/>
          <w:szCs w:val="22"/>
        </w:rPr>
        <w:t xml:space="preserve"> zadania. Zaznaczyć należy, że IZ nie określa liczby zadań lub ich zakresu. Sposób p</w:t>
      </w:r>
      <w:r w:rsidRPr="00F743BF">
        <w:rPr>
          <w:rFonts w:ascii="Arial" w:hAnsi="Arial" w:cs="Arial"/>
          <w:sz w:val="22"/>
          <w:szCs w:val="22"/>
        </w:rPr>
        <w:t>odziału działań realizowanych w </w:t>
      </w:r>
      <w:r w:rsidRPr="00644AE8">
        <w:rPr>
          <w:rFonts w:ascii="Arial" w:hAnsi="Arial" w:cs="Arial"/>
          <w:sz w:val="22"/>
          <w:szCs w:val="22"/>
        </w:rPr>
        <w:t xml:space="preserve">ramach projektu na określone zadania zależy od Wnioskodawcy, przy czym działania logicznie ze sobą powiązane i od siebie zależne powinny być ujęte w ramach jednej kwoty (zadania). Weryfikacja racjonalności kosztów ujętych w ramach kwoty odbywa się wyłącznie na etapie oceny </w:t>
      </w:r>
      <w:r w:rsidRPr="00644AE8">
        <w:rPr>
          <w:rFonts w:ascii="Arial" w:hAnsi="Arial" w:cs="Arial"/>
          <w:color w:val="000000"/>
          <w:sz w:val="22"/>
          <w:szCs w:val="22"/>
        </w:rPr>
        <w:t>wniosku o dofinansowanie projektu</w:t>
      </w:r>
      <w:r w:rsidRPr="00644AE8">
        <w:rPr>
          <w:rFonts w:ascii="Arial" w:hAnsi="Arial" w:cs="Arial"/>
          <w:sz w:val="22"/>
          <w:szCs w:val="22"/>
        </w:rPr>
        <w:t>, na podstawie przedstawionego budżetu szczegółowego projektu, dlatego też pod szczegółowym budżetem wydatków należy przedstawić szczegółowe uzasadnienie dla celowości, racjonalności i efektywności wydatków stanowiących podstawę wyliczenia kwot ryczałtowych, przedstawiając kalkulację wydatków opartą na realistycznych danych. Uzasadnienie potwierdzające kwalifikowalność kwoty ryczałtowej powinno być przedstawione w sposób umożliwiają</w:t>
      </w:r>
      <w:r w:rsidRPr="00F743BF">
        <w:rPr>
          <w:rFonts w:ascii="Arial" w:hAnsi="Arial" w:cs="Arial"/>
          <w:sz w:val="22"/>
          <w:szCs w:val="22"/>
        </w:rPr>
        <w:t>cy jej weryfikacj</w:t>
      </w:r>
      <w:r w:rsidRPr="009E49F6">
        <w:rPr>
          <w:rFonts w:ascii="Arial" w:hAnsi="Arial" w:cs="Arial"/>
          <w:sz w:val="22"/>
          <w:szCs w:val="22"/>
        </w:rPr>
        <w:t>ę przez KOP, w </w:t>
      </w:r>
      <w:r w:rsidRPr="00644AE8">
        <w:rPr>
          <w:rFonts w:ascii="Arial" w:hAnsi="Arial" w:cs="Arial"/>
          <w:sz w:val="22"/>
          <w:szCs w:val="22"/>
        </w:rPr>
        <w:t>celu uzyskania pewności, że wydatek jest niezbędny do poniesienia i określony w racjonalnej wysokości.</w:t>
      </w:r>
    </w:p>
    <w:p w14:paraId="20D2383C" w14:textId="77777777" w:rsidR="00937B8A" w:rsidRPr="00644AE8" w:rsidRDefault="00937B8A" w:rsidP="000F4C1E">
      <w:pPr>
        <w:spacing w:before="120" w:after="120" w:line="240" w:lineRule="auto"/>
        <w:jc w:val="both"/>
        <w:rPr>
          <w:rFonts w:ascii="Arial" w:hAnsi="Arial" w:cs="Arial"/>
          <w:sz w:val="22"/>
          <w:szCs w:val="22"/>
        </w:rPr>
      </w:pPr>
      <w:r w:rsidRPr="00644AE8">
        <w:rPr>
          <w:rFonts w:ascii="Arial" w:hAnsi="Arial" w:cs="Arial"/>
          <w:sz w:val="22"/>
          <w:szCs w:val="22"/>
        </w:rPr>
        <w:lastRenderedPageBreak/>
        <w:t>Po przyznaniu dofinansowania, tj. na etapie realizacji, IZ nie bada rzeczywistych kosztów poniesionych przez Beneficjenta, jedynie weryfikuje, czy dane zadanie zostało zrealizowane zgodnie z założeniami, tj. czy wskaźnik produktu przypisany do danego zadania został osiągnięty. Beneficjent nie ma obowiązku gromadzenia ani opisywania dokumentów księgowych na potwierdzenie poniesienia wydatków (nie dotyczy innych dokumentów np. potwierdzających spełnienie określonych kryteriów, osiągnięcie innych wskaźników, potwierdzających kwalifikowalność uczestnika itp.). W ramach kwoty ryczałtowej możliwe jest wykazanie wydatków objętych cross-</w:t>
      </w:r>
      <w:proofErr w:type="spellStart"/>
      <w:r w:rsidRPr="00644AE8">
        <w:rPr>
          <w:rFonts w:ascii="Arial" w:hAnsi="Arial" w:cs="Arial"/>
          <w:sz w:val="22"/>
          <w:szCs w:val="22"/>
        </w:rPr>
        <w:t>financingiem</w:t>
      </w:r>
      <w:proofErr w:type="spellEnd"/>
      <w:r w:rsidRPr="00644AE8">
        <w:rPr>
          <w:rFonts w:ascii="Arial" w:hAnsi="Arial" w:cs="Arial"/>
          <w:sz w:val="22"/>
          <w:szCs w:val="22"/>
        </w:rPr>
        <w:t xml:space="preserve"> lub dotyczących środków trwałych. Na etapie rozliczenia Beneficjent wykazuje je w wysokości określonej w zatwierdzonym </w:t>
      </w:r>
      <w:r w:rsidRPr="00F743BF">
        <w:rPr>
          <w:rFonts w:ascii="Arial" w:hAnsi="Arial" w:cs="Arial"/>
          <w:color w:val="000000"/>
          <w:sz w:val="22"/>
          <w:szCs w:val="22"/>
        </w:rPr>
        <w:t>wniosku o </w:t>
      </w:r>
      <w:r w:rsidRPr="00644AE8">
        <w:rPr>
          <w:rFonts w:ascii="Arial" w:hAnsi="Arial" w:cs="Arial"/>
          <w:color w:val="000000"/>
          <w:sz w:val="22"/>
          <w:szCs w:val="22"/>
        </w:rPr>
        <w:t>dofinansowanie projektu</w:t>
      </w:r>
      <w:r w:rsidRPr="00644AE8">
        <w:rPr>
          <w:rFonts w:ascii="Arial" w:hAnsi="Arial" w:cs="Arial"/>
          <w:sz w:val="22"/>
          <w:szCs w:val="22"/>
        </w:rPr>
        <w:t xml:space="preserve">. </w:t>
      </w:r>
    </w:p>
    <w:p w14:paraId="49CBABA7" w14:textId="58757713" w:rsidR="00937B8A" w:rsidRPr="00F87E79" w:rsidRDefault="00937B8A" w:rsidP="000F4C1E">
      <w:pPr>
        <w:spacing w:before="120" w:after="120" w:line="240" w:lineRule="auto"/>
        <w:jc w:val="both"/>
        <w:rPr>
          <w:rFonts w:ascii="Arial" w:hAnsi="Arial" w:cs="Arial"/>
          <w:sz w:val="22"/>
          <w:szCs w:val="22"/>
        </w:rPr>
      </w:pPr>
      <w:r w:rsidRPr="00644AE8">
        <w:rPr>
          <w:rFonts w:ascii="Arial" w:hAnsi="Arial" w:cs="Arial"/>
          <w:sz w:val="22"/>
          <w:szCs w:val="22"/>
        </w:rPr>
        <w:t xml:space="preserve">Kwota ryczałtowa może być rozliczona </w:t>
      </w:r>
      <w:r w:rsidRPr="00644AE8">
        <w:rPr>
          <w:rFonts w:ascii="Arial" w:hAnsi="Arial" w:cs="Arial"/>
          <w:b/>
          <w:sz w:val="22"/>
          <w:szCs w:val="22"/>
        </w:rPr>
        <w:t>dopiero po zakończeniu realizacji danego zadania</w:t>
      </w:r>
      <w:r w:rsidRPr="00644AE8">
        <w:rPr>
          <w:rFonts w:ascii="Arial" w:hAnsi="Arial" w:cs="Arial"/>
          <w:sz w:val="22"/>
          <w:szCs w:val="22"/>
        </w:rPr>
        <w:t xml:space="preserve">, zatem wskaźnik do kwoty ryczałtowej powinien być wykazywany również po zakończeniu zadania. Momentu pomiaru wskazanego specyficznego wskaźnika produktu nie należy utożsamiać z momentem pomiaru zawartym w definicji wskaźnika zawartą w </w:t>
      </w:r>
      <w:r w:rsidRPr="00F743BF">
        <w:rPr>
          <w:rFonts w:ascii="Arial" w:hAnsi="Arial" w:cs="Arial"/>
          <w:i/>
          <w:sz w:val="22"/>
          <w:szCs w:val="22"/>
        </w:rPr>
        <w:t>Wytycznych w </w:t>
      </w:r>
      <w:r w:rsidRPr="00644AE8">
        <w:rPr>
          <w:rFonts w:ascii="Arial" w:hAnsi="Arial" w:cs="Arial"/>
          <w:i/>
          <w:sz w:val="22"/>
          <w:szCs w:val="22"/>
        </w:rPr>
        <w:t>zakresie monitorowania postępu rzeczowego realizacji programów operacyjnych na lata 2014-2020</w:t>
      </w:r>
      <w:r w:rsidR="00F87E79">
        <w:rPr>
          <w:rFonts w:ascii="Arial" w:hAnsi="Arial" w:cs="Arial"/>
          <w:sz w:val="22"/>
          <w:szCs w:val="22"/>
        </w:rPr>
        <w:t>.</w:t>
      </w:r>
    </w:p>
    <w:tbl>
      <w:tblPr>
        <w:tblpPr w:leftFromText="141" w:rightFromText="141" w:vertAnchor="text" w:horzAnchor="margin" w:tblpXSpec="center" w:tblpY="279"/>
        <w:tblW w:w="0" w:type="auto"/>
        <w:tblBorders>
          <w:top w:val="single" w:sz="18" w:space="0" w:color="4F81BD"/>
          <w:left w:val="single" w:sz="18" w:space="0" w:color="4F81BD"/>
          <w:bottom w:val="single" w:sz="18" w:space="0" w:color="4F81BD"/>
          <w:right w:val="single" w:sz="18" w:space="0" w:color="4F81BD"/>
        </w:tblBorders>
        <w:tblLook w:val="04A0" w:firstRow="1" w:lastRow="0" w:firstColumn="1" w:lastColumn="0" w:noHBand="0" w:noVBand="1"/>
      </w:tblPr>
      <w:tblGrid>
        <w:gridCol w:w="9287"/>
      </w:tblGrid>
      <w:tr w:rsidR="00937B8A" w:rsidRPr="000261F2" w14:paraId="7950DB26" w14:textId="77777777" w:rsidTr="006733B5">
        <w:trPr>
          <w:trHeight w:val="1235"/>
        </w:trPr>
        <w:tc>
          <w:tcPr>
            <w:tcW w:w="9462" w:type="dxa"/>
            <w:shd w:val="clear" w:color="auto" w:fill="auto"/>
          </w:tcPr>
          <w:p w14:paraId="2584F8FD" w14:textId="77777777" w:rsidR="00937B8A" w:rsidRPr="00644AE8" w:rsidRDefault="00937B8A" w:rsidP="000F4C1E">
            <w:pPr>
              <w:autoSpaceDE w:val="0"/>
              <w:autoSpaceDN w:val="0"/>
              <w:spacing w:before="120" w:after="120" w:line="240" w:lineRule="auto"/>
              <w:jc w:val="both"/>
              <w:rPr>
                <w:rFonts w:ascii="Arial" w:hAnsi="Arial" w:cs="Arial"/>
                <w:sz w:val="22"/>
                <w:szCs w:val="22"/>
              </w:rPr>
            </w:pPr>
            <w:r w:rsidRPr="00644AE8">
              <w:rPr>
                <w:rFonts w:ascii="Arial" w:hAnsi="Arial" w:cs="Arial"/>
                <w:b/>
                <w:sz w:val="22"/>
                <w:szCs w:val="22"/>
              </w:rPr>
              <w:t>UWAGA!</w:t>
            </w:r>
            <w:r w:rsidRPr="00644AE8">
              <w:rPr>
                <w:rFonts w:ascii="Arial" w:hAnsi="Arial" w:cs="Arial"/>
                <w:sz w:val="22"/>
                <w:szCs w:val="22"/>
              </w:rPr>
              <w:t xml:space="preserve"> Osiągnięcie wartości pośredniej lub docelowej wskaźników przypisanych do kwot nie jest równoznaczne z ostatecznym uznaniem wydatków za kwalifikowalne, ponieważ </w:t>
            </w:r>
            <w:r w:rsidRPr="00644AE8">
              <w:rPr>
                <w:rFonts w:ascii="Arial" w:hAnsi="Arial" w:cs="Arial"/>
                <w:b/>
                <w:sz w:val="22"/>
                <w:szCs w:val="22"/>
              </w:rPr>
              <w:t>projekt rozliczany jest na etapie końcowego wniosku o płatność pod względem finansowym proporcjonalnie do stopnia osiągnięcia założeń merytorycznych</w:t>
            </w:r>
            <w:r w:rsidRPr="00644AE8">
              <w:rPr>
                <w:rFonts w:ascii="Arial" w:hAnsi="Arial" w:cs="Arial"/>
                <w:sz w:val="22"/>
                <w:szCs w:val="22"/>
              </w:rPr>
              <w:t xml:space="preserve"> określonych dla celu projektu w pkt. 3.2 wniosku o dofinansowanie, zgodnie z </w:t>
            </w:r>
            <w:r w:rsidRPr="00644AE8">
              <w:rPr>
                <w:rFonts w:ascii="Arial" w:hAnsi="Arial" w:cs="Arial"/>
                <w:b/>
                <w:sz w:val="22"/>
                <w:szCs w:val="22"/>
              </w:rPr>
              <w:t>regułą proporcjonalności</w:t>
            </w:r>
            <w:r w:rsidRPr="00644AE8">
              <w:rPr>
                <w:rFonts w:ascii="Arial" w:hAnsi="Arial" w:cs="Arial"/>
                <w:sz w:val="22"/>
                <w:szCs w:val="22"/>
              </w:rPr>
              <w:t xml:space="preserve"> (Podrozdział 8.8 </w:t>
            </w:r>
            <w:r w:rsidRPr="00644AE8">
              <w:rPr>
                <w:rFonts w:ascii="Arial" w:hAnsi="Arial" w:cs="Arial"/>
                <w:i/>
                <w:sz w:val="22"/>
                <w:szCs w:val="22"/>
              </w:rPr>
              <w:t>Wytycznych w zakresie kwalifikowalności wydatków</w:t>
            </w:r>
            <w:r w:rsidRPr="00644AE8">
              <w:rPr>
                <w:rFonts w:ascii="Arial" w:hAnsi="Arial" w:cs="Arial"/>
                <w:sz w:val="22"/>
                <w:szCs w:val="22"/>
              </w:rPr>
              <w:t>).</w:t>
            </w:r>
          </w:p>
        </w:tc>
      </w:tr>
    </w:tbl>
    <w:p w14:paraId="2DF42775" w14:textId="77777777" w:rsidR="00937B8A" w:rsidRPr="000261F2" w:rsidRDefault="00937B8A" w:rsidP="000F4C1E">
      <w:pPr>
        <w:autoSpaceDE w:val="0"/>
        <w:autoSpaceDN w:val="0"/>
        <w:spacing w:before="120" w:after="120" w:line="240" w:lineRule="auto"/>
        <w:jc w:val="both"/>
        <w:rPr>
          <w:rFonts w:ascii="Arial" w:hAnsi="Arial" w:cs="Arial"/>
          <w:sz w:val="24"/>
          <w:szCs w:val="24"/>
        </w:rPr>
      </w:pPr>
    </w:p>
    <w:tbl>
      <w:tblPr>
        <w:tblpPr w:leftFromText="141" w:rightFromText="141" w:vertAnchor="text" w:horzAnchor="margin" w:tblpY="279"/>
        <w:tblW w:w="0" w:type="auto"/>
        <w:tblBorders>
          <w:top w:val="single" w:sz="18" w:space="0" w:color="4F81BD"/>
          <w:left w:val="single" w:sz="18" w:space="0" w:color="4F81BD"/>
          <w:bottom w:val="single" w:sz="18" w:space="0" w:color="4F81BD"/>
          <w:right w:val="single" w:sz="18" w:space="0" w:color="4F81BD"/>
        </w:tblBorders>
        <w:tblLook w:val="04A0" w:firstRow="1" w:lastRow="0" w:firstColumn="1" w:lastColumn="0" w:noHBand="0" w:noVBand="1"/>
      </w:tblPr>
      <w:tblGrid>
        <w:gridCol w:w="9287"/>
      </w:tblGrid>
      <w:tr w:rsidR="00937B8A" w:rsidRPr="000261F2" w14:paraId="654D04BA" w14:textId="77777777" w:rsidTr="006733B5">
        <w:trPr>
          <w:trHeight w:val="385"/>
        </w:trPr>
        <w:tc>
          <w:tcPr>
            <w:tcW w:w="9551" w:type="dxa"/>
            <w:shd w:val="clear" w:color="auto" w:fill="auto"/>
          </w:tcPr>
          <w:p w14:paraId="0A9A8781" w14:textId="77777777" w:rsidR="00937B8A" w:rsidRPr="00644AE8" w:rsidRDefault="00937B8A" w:rsidP="000F4C1E">
            <w:pPr>
              <w:autoSpaceDE w:val="0"/>
              <w:autoSpaceDN w:val="0"/>
              <w:spacing w:before="0" w:after="120" w:line="240" w:lineRule="auto"/>
              <w:jc w:val="both"/>
              <w:rPr>
                <w:rFonts w:ascii="Arial" w:hAnsi="Arial" w:cs="Arial"/>
                <w:sz w:val="22"/>
                <w:szCs w:val="22"/>
              </w:rPr>
            </w:pPr>
            <w:r w:rsidRPr="00644AE8">
              <w:rPr>
                <w:rFonts w:ascii="Arial" w:hAnsi="Arial" w:cs="Arial"/>
                <w:b/>
                <w:sz w:val="22"/>
                <w:szCs w:val="22"/>
              </w:rPr>
              <w:t xml:space="preserve">UWAGA! </w:t>
            </w:r>
            <w:r w:rsidRPr="00644AE8">
              <w:rPr>
                <w:rFonts w:ascii="Arial" w:hAnsi="Arial" w:cs="Arial"/>
                <w:sz w:val="22"/>
                <w:szCs w:val="22"/>
              </w:rPr>
              <w:t>Jednocześnie należy zwrócić uwagę, że wartość pośrednia wskaźnika produktu rozliczającego daną kwotę ryczałtową nie może być niższa niż powiązana z nim planowana do osiągnięcia wartość wskaźnika rezultatu określona dla celu projektu w cz. 3.2 wniosku o</w:t>
            </w:r>
            <w:r w:rsidRPr="00F743BF">
              <w:rPr>
                <w:rFonts w:ascii="Arial" w:hAnsi="Arial" w:cs="Arial"/>
                <w:sz w:val="22"/>
                <w:szCs w:val="22"/>
              </w:rPr>
              <w:t> </w:t>
            </w:r>
            <w:r w:rsidRPr="00644AE8">
              <w:rPr>
                <w:rFonts w:ascii="Arial" w:hAnsi="Arial" w:cs="Arial"/>
                <w:sz w:val="22"/>
                <w:szCs w:val="22"/>
              </w:rPr>
              <w:t xml:space="preserve">dofinasowanie projektu. </w:t>
            </w:r>
          </w:p>
        </w:tc>
      </w:tr>
    </w:tbl>
    <w:p w14:paraId="56BB3B7F" w14:textId="77777777" w:rsidR="00937B8A" w:rsidRDefault="00937B8A" w:rsidP="000F4C1E">
      <w:pPr>
        <w:spacing w:before="0" w:after="0" w:line="240" w:lineRule="auto"/>
        <w:ind w:left="360"/>
        <w:jc w:val="both"/>
        <w:rPr>
          <w:rFonts w:ascii="Arial" w:hAnsi="Arial" w:cs="Arial"/>
          <w:color w:val="FF0000"/>
          <w:sz w:val="22"/>
          <w:szCs w:val="22"/>
        </w:rPr>
      </w:pPr>
    </w:p>
    <w:p w14:paraId="67E64E80" w14:textId="77777777" w:rsidR="00937B8A" w:rsidRPr="0099191C" w:rsidRDefault="00937B8A" w:rsidP="000F4C1E">
      <w:pPr>
        <w:spacing w:before="120" w:after="120" w:line="240" w:lineRule="auto"/>
        <w:ind w:right="142"/>
        <w:jc w:val="both"/>
        <w:rPr>
          <w:b/>
          <w:sz w:val="22"/>
          <w:szCs w:val="22"/>
        </w:rPr>
      </w:pPr>
      <w:r w:rsidRPr="0099191C">
        <w:rPr>
          <w:rFonts w:ascii="Arial" w:hAnsi="Arial" w:cs="Arial"/>
          <w:b/>
          <w:sz w:val="22"/>
          <w:szCs w:val="22"/>
        </w:rPr>
        <w:t xml:space="preserve">Od momentu zawarcia umowy o dofinansowanie projektu nie ma możliwości zmiany sposobu rozliczania wydatków kwotami ryczałtowymi na rozliczenie </w:t>
      </w:r>
      <w:r w:rsidRPr="0099191C">
        <w:rPr>
          <w:rFonts w:ascii="Arial" w:hAnsi="Arial" w:cs="Arial"/>
          <w:b/>
          <w:sz w:val="22"/>
          <w:szCs w:val="22"/>
        </w:rPr>
        <w:br/>
        <w:t>na podstawie faktycznie poniesionych wydatków i odwrotnie.</w:t>
      </w:r>
    </w:p>
    <w:p w14:paraId="7DDE2978" w14:textId="77777777" w:rsidR="00937B8A" w:rsidRDefault="00937B8A" w:rsidP="000F4C1E">
      <w:pPr>
        <w:spacing w:before="0" w:after="0" w:line="240" w:lineRule="auto"/>
        <w:jc w:val="both"/>
        <w:rPr>
          <w:rFonts w:ascii="Arial" w:hAnsi="Arial" w:cs="Arial"/>
          <w:b/>
          <w:sz w:val="22"/>
          <w:szCs w:val="22"/>
        </w:rPr>
      </w:pPr>
    </w:p>
    <w:p w14:paraId="3FCE7298" w14:textId="77777777" w:rsidR="00937B8A" w:rsidRDefault="00937B8A" w:rsidP="000F4C1E">
      <w:pPr>
        <w:spacing w:before="0" w:after="0" w:line="240" w:lineRule="auto"/>
        <w:jc w:val="both"/>
        <w:rPr>
          <w:rFonts w:ascii="Arial" w:eastAsia="Calibri" w:hAnsi="Arial" w:cs="Arial"/>
          <w:sz w:val="22"/>
          <w:szCs w:val="22"/>
        </w:rPr>
      </w:pPr>
    </w:p>
    <w:p w14:paraId="6E0EF76D" w14:textId="77777777" w:rsidR="00937B8A" w:rsidRDefault="00937B8A" w:rsidP="000F4C1E">
      <w:pPr>
        <w:spacing w:before="0" w:after="0" w:line="240" w:lineRule="auto"/>
        <w:jc w:val="both"/>
        <w:rPr>
          <w:rFonts w:ascii="Arial" w:eastAsia="Calibri" w:hAnsi="Arial" w:cs="Arial"/>
          <w:sz w:val="22"/>
          <w:szCs w:val="22"/>
        </w:rPr>
      </w:pPr>
    </w:p>
    <w:p w14:paraId="53D2DA7F" w14:textId="77777777" w:rsidR="00937B8A" w:rsidRPr="00AA5FED" w:rsidRDefault="00937B8A" w:rsidP="000F4C1E">
      <w:pPr>
        <w:spacing w:before="0" w:after="0" w:line="240" w:lineRule="auto"/>
        <w:jc w:val="both"/>
        <w:rPr>
          <w:rFonts w:ascii="Arial" w:hAnsi="Arial" w:cs="Arial"/>
          <w:sz w:val="22"/>
          <w:szCs w:val="22"/>
        </w:rPr>
      </w:pPr>
    </w:p>
    <w:p w14:paraId="4CB107A4" w14:textId="77777777" w:rsidR="0024245B" w:rsidRDefault="005F55AF" w:rsidP="000F4C1E">
      <w:pPr>
        <w:pStyle w:val="Nagwek2"/>
        <w:spacing w:before="200" w:after="0" w:line="240" w:lineRule="auto"/>
        <w:rPr>
          <w:rFonts w:eastAsia="Calibri"/>
        </w:rPr>
      </w:pPr>
      <w:bookmarkStart w:id="2756" w:name="_Toc492572060"/>
      <w:bookmarkStart w:id="2757" w:name="_Toc492572220"/>
      <w:bookmarkStart w:id="2758" w:name="_Toc492572379"/>
      <w:bookmarkStart w:id="2759" w:name="_Toc492572539"/>
      <w:bookmarkStart w:id="2760" w:name="_Toc492572699"/>
      <w:bookmarkStart w:id="2761" w:name="_Toc492572857"/>
      <w:bookmarkStart w:id="2762" w:name="_Toc492625534"/>
      <w:bookmarkStart w:id="2763" w:name="_Toc492625692"/>
      <w:bookmarkStart w:id="2764" w:name="_Toc492635824"/>
      <w:bookmarkStart w:id="2765" w:name="_Toc492635982"/>
      <w:bookmarkStart w:id="2766" w:name="_Toc492636322"/>
      <w:bookmarkStart w:id="2767" w:name="_Toc492636481"/>
      <w:bookmarkStart w:id="2768" w:name="_Toc492637065"/>
      <w:bookmarkStart w:id="2769" w:name="_Toc492637223"/>
      <w:bookmarkStart w:id="2770" w:name="_Toc492637381"/>
      <w:bookmarkStart w:id="2771" w:name="_Toc492637540"/>
      <w:bookmarkStart w:id="2772" w:name="_Toc492638643"/>
      <w:bookmarkStart w:id="2773" w:name="_Toc492638801"/>
      <w:bookmarkStart w:id="2774" w:name="_Toc492639552"/>
      <w:bookmarkStart w:id="2775" w:name="_Toc492641971"/>
      <w:bookmarkStart w:id="2776" w:name="_Toc492642163"/>
      <w:bookmarkStart w:id="2777" w:name="_Toc492642355"/>
      <w:bookmarkStart w:id="2778" w:name="_Toc492644224"/>
      <w:bookmarkStart w:id="2779" w:name="_Toc492644948"/>
      <w:bookmarkStart w:id="2780" w:name="_Toc492645612"/>
      <w:bookmarkStart w:id="2781" w:name="_Toc492645806"/>
      <w:bookmarkStart w:id="2782" w:name="_Toc492645999"/>
      <w:bookmarkStart w:id="2783" w:name="_Toc492646192"/>
      <w:bookmarkStart w:id="2784" w:name="_Toc492646428"/>
      <w:bookmarkStart w:id="2785" w:name="_Toc492646621"/>
      <w:bookmarkStart w:id="2786" w:name="_Toc492646814"/>
      <w:bookmarkStart w:id="2787" w:name="_Toc492647007"/>
      <w:bookmarkStart w:id="2788" w:name="_Toc492647200"/>
      <w:bookmarkStart w:id="2789" w:name="_Toc492650587"/>
      <w:bookmarkStart w:id="2790" w:name="_Toc492651124"/>
      <w:bookmarkStart w:id="2791" w:name="_Toc492754046"/>
      <w:bookmarkStart w:id="2792" w:name="_Toc492754271"/>
      <w:bookmarkStart w:id="2793" w:name="_Toc492904537"/>
      <w:bookmarkStart w:id="2794" w:name="_Toc492904764"/>
      <w:bookmarkStart w:id="2795" w:name="_Toc492904990"/>
      <w:bookmarkStart w:id="2796" w:name="_Toc492905215"/>
      <w:bookmarkStart w:id="2797" w:name="_Toc492905446"/>
      <w:bookmarkStart w:id="2798" w:name="_Toc492905672"/>
      <w:bookmarkStart w:id="2799" w:name="_Toc492905442"/>
      <w:bookmarkStart w:id="2800" w:name="_Toc492906018"/>
      <w:bookmarkStart w:id="2801" w:name="_Toc492906244"/>
      <w:bookmarkStart w:id="2802" w:name="_Toc492906470"/>
      <w:bookmarkStart w:id="2803" w:name="_Toc492906695"/>
      <w:bookmarkStart w:id="2804" w:name="_Toc492906921"/>
      <w:bookmarkStart w:id="2805" w:name="_Toc493152860"/>
      <w:bookmarkStart w:id="2806" w:name="_Toc493168496"/>
      <w:bookmarkStart w:id="2807" w:name="_Toc493170243"/>
      <w:bookmarkStart w:id="2808" w:name="_Toc493170764"/>
      <w:bookmarkStart w:id="2809" w:name="_Toc493170989"/>
      <w:bookmarkStart w:id="2810" w:name="_Toc493172327"/>
      <w:bookmarkStart w:id="2811" w:name="_Toc493172552"/>
      <w:bookmarkStart w:id="2812" w:name="_Toc493173052"/>
      <w:bookmarkStart w:id="2813" w:name="_Toc493173360"/>
      <w:bookmarkStart w:id="2814" w:name="_Toc493237143"/>
      <w:bookmarkStart w:id="2815" w:name="_Toc493247534"/>
      <w:bookmarkStart w:id="2816" w:name="_Toc493503731"/>
      <w:bookmarkStart w:id="2817" w:name="_Toc493509232"/>
      <w:bookmarkStart w:id="2818" w:name="_Toc493513972"/>
      <w:bookmarkStart w:id="2819" w:name="_Toc493515435"/>
      <w:bookmarkStart w:id="2820" w:name="_Toc493516174"/>
      <w:bookmarkStart w:id="2821" w:name="_Toc493516746"/>
      <w:bookmarkStart w:id="2822" w:name="_Toc493589443"/>
      <w:bookmarkStart w:id="2823" w:name="_Toc493592796"/>
      <w:bookmarkStart w:id="2824" w:name="_Toc493593336"/>
      <w:bookmarkStart w:id="2825" w:name="_Toc493664697"/>
      <w:bookmarkStart w:id="2826" w:name="_Toc493679190"/>
      <w:bookmarkStart w:id="2827" w:name="_Toc493681896"/>
      <w:bookmarkStart w:id="2828" w:name="_Toc493682121"/>
      <w:bookmarkStart w:id="2829" w:name="_Toc493683866"/>
      <w:bookmarkStart w:id="2830" w:name="_Toc493684091"/>
      <w:bookmarkStart w:id="2831" w:name="_Toc492572061"/>
      <w:bookmarkStart w:id="2832" w:name="_Toc492572221"/>
      <w:bookmarkStart w:id="2833" w:name="_Toc492572380"/>
      <w:bookmarkStart w:id="2834" w:name="_Toc492572540"/>
      <w:bookmarkStart w:id="2835" w:name="_Toc492572700"/>
      <w:bookmarkStart w:id="2836" w:name="_Toc492572858"/>
      <w:bookmarkStart w:id="2837" w:name="_Toc492625535"/>
      <w:bookmarkStart w:id="2838" w:name="_Toc492625693"/>
      <w:bookmarkStart w:id="2839" w:name="_Toc492635825"/>
      <w:bookmarkStart w:id="2840" w:name="_Toc492635983"/>
      <w:bookmarkStart w:id="2841" w:name="_Toc492636323"/>
      <w:bookmarkStart w:id="2842" w:name="_Toc492636482"/>
      <w:bookmarkStart w:id="2843" w:name="_Toc492637066"/>
      <w:bookmarkStart w:id="2844" w:name="_Toc492637224"/>
      <w:bookmarkStart w:id="2845" w:name="_Toc492637382"/>
      <w:bookmarkStart w:id="2846" w:name="_Toc492637541"/>
      <w:bookmarkStart w:id="2847" w:name="_Toc492638644"/>
      <w:bookmarkStart w:id="2848" w:name="_Toc492638802"/>
      <w:bookmarkStart w:id="2849" w:name="_Toc492639553"/>
      <w:bookmarkStart w:id="2850" w:name="_Toc492641972"/>
      <w:bookmarkStart w:id="2851" w:name="_Toc492642164"/>
      <w:bookmarkStart w:id="2852" w:name="_Toc492642356"/>
      <w:bookmarkStart w:id="2853" w:name="_Toc492644225"/>
      <w:bookmarkStart w:id="2854" w:name="_Toc492644949"/>
      <w:bookmarkStart w:id="2855" w:name="_Toc492645613"/>
      <w:bookmarkStart w:id="2856" w:name="_Toc492645807"/>
      <w:bookmarkStart w:id="2857" w:name="_Toc492646000"/>
      <w:bookmarkStart w:id="2858" w:name="_Toc492646193"/>
      <w:bookmarkStart w:id="2859" w:name="_Toc492646429"/>
      <w:bookmarkStart w:id="2860" w:name="_Toc492646622"/>
      <w:bookmarkStart w:id="2861" w:name="_Toc492646815"/>
      <w:bookmarkStart w:id="2862" w:name="_Toc492647008"/>
      <w:bookmarkStart w:id="2863" w:name="_Toc492647201"/>
      <w:bookmarkStart w:id="2864" w:name="_Toc492650588"/>
      <w:bookmarkStart w:id="2865" w:name="_Toc492651125"/>
      <w:bookmarkStart w:id="2866" w:name="_Toc492754047"/>
      <w:bookmarkStart w:id="2867" w:name="_Toc492754272"/>
      <w:bookmarkStart w:id="2868" w:name="_Toc492904538"/>
      <w:bookmarkStart w:id="2869" w:name="_Toc492904765"/>
      <w:bookmarkStart w:id="2870" w:name="_Toc492904991"/>
      <w:bookmarkStart w:id="2871" w:name="_Toc492905216"/>
      <w:bookmarkStart w:id="2872" w:name="_Toc492905447"/>
      <w:bookmarkStart w:id="2873" w:name="_Toc492905673"/>
      <w:bookmarkStart w:id="2874" w:name="_Toc492905443"/>
      <w:bookmarkStart w:id="2875" w:name="_Toc492906019"/>
      <w:bookmarkStart w:id="2876" w:name="_Toc492906245"/>
      <w:bookmarkStart w:id="2877" w:name="_Toc492906471"/>
      <w:bookmarkStart w:id="2878" w:name="_Toc492906696"/>
      <w:bookmarkStart w:id="2879" w:name="_Toc492906922"/>
      <w:bookmarkStart w:id="2880" w:name="_Toc493152861"/>
      <w:bookmarkStart w:id="2881" w:name="_Toc493168497"/>
      <w:bookmarkStart w:id="2882" w:name="_Toc493170244"/>
      <w:bookmarkStart w:id="2883" w:name="_Toc493170765"/>
      <w:bookmarkStart w:id="2884" w:name="_Toc493170990"/>
      <w:bookmarkStart w:id="2885" w:name="_Toc493172328"/>
      <w:bookmarkStart w:id="2886" w:name="_Toc493172553"/>
      <w:bookmarkStart w:id="2887" w:name="_Toc493173053"/>
      <w:bookmarkStart w:id="2888" w:name="_Toc493173361"/>
      <w:bookmarkStart w:id="2889" w:name="_Toc493237144"/>
      <w:bookmarkStart w:id="2890" w:name="_Toc493247535"/>
      <w:bookmarkStart w:id="2891" w:name="_Toc493503732"/>
      <w:bookmarkStart w:id="2892" w:name="_Toc493509233"/>
      <w:bookmarkStart w:id="2893" w:name="_Toc493513973"/>
      <w:bookmarkStart w:id="2894" w:name="_Toc493515436"/>
      <w:bookmarkStart w:id="2895" w:name="_Toc493516175"/>
      <w:bookmarkStart w:id="2896" w:name="_Toc493516747"/>
      <w:bookmarkStart w:id="2897" w:name="_Toc493589444"/>
      <w:bookmarkStart w:id="2898" w:name="_Toc493592797"/>
      <w:bookmarkStart w:id="2899" w:name="_Toc493593337"/>
      <w:bookmarkStart w:id="2900" w:name="_Toc493664698"/>
      <w:bookmarkStart w:id="2901" w:name="_Toc493679191"/>
      <w:bookmarkStart w:id="2902" w:name="_Toc493681897"/>
      <w:bookmarkStart w:id="2903" w:name="_Toc493682122"/>
      <w:bookmarkStart w:id="2904" w:name="_Toc493683867"/>
      <w:bookmarkStart w:id="2905" w:name="_Toc493684092"/>
      <w:bookmarkStart w:id="2906" w:name="_Toc434303097"/>
      <w:bookmarkStart w:id="2907" w:name="_Toc459968673"/>
      <w:bookmarkStart w:id="2908" w:name="_Toc469056220"/>
      <w:bookmarkStart w:id="2909" w:name="_Toc2989633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r w:rsidRPr="00035A91">
        <w:rPr>
          <w:rFonts w:eastAsia="Calibri"/>
        </w:rPr>
        <w:t>K</w:t>
      </w:r>
      <w:r w:rsidR="007629F8" w:rsidRPr="00035A91">
        <w:rPr>
          <w:rFonts w:eastAsia="Calibri"/>
        </w:rPr>
        <w:t>oszty pośrednie</w:t>
      </w:r>
      <w:bookmarkEnd w:id="2906"/>
      <w:bookmarkEnd w:id="2907"/>
      <w:bookmarkEnd w:id="2908"/>
      <w:bookmarkEnd w:id="2909"/>
    </w:p>
    <w:p w14:paraId="3E7EFE0A" w14:textId="77777777" w:rsidR="000371B9" w:rsidRPr="005D45F4" w:rsidRDefault="000371B9" w:rsidP="000F4C1E">
      <w:pPr>
        <w:spacing w:before="240" w:after="0" w:line="240" w:lineRule="auto"/>
        <w:ind w:firstLine="567"/>
        <w:jc w:val="both"/>
        <w:rPr>
          <w:rFonts w:eastAsia="Calibri"/>
        </w:rPr>
      </w:pPr>
      <w:r w:rsidRPr="00811653">
        <w:rPr>
          <w:rFonts w:ascii="Arial" w:eastAsia="Calibri" w:hAnsi="Arial" w:cs="Arial"/>
          <w:bCs/>
          <w:sz w:val="22"/>
          <w:szCs w:val="22"/>
        </w:rPr>
        <w:t>Szczegółowe informacje dotyczące kosztów pośrednich zawarto w Wytycznych w zakresie kwalifikowalności wydatków w Podrozdziale 8.4 Koszty pośrednie w projektach finansowanych z EFS.</w:t>
      </w:r>
    </w:p>
    <w:p w14:paraId="28E488D8" w14:textId="77777777" w:rsidR="000371B9" w:rsidRPr="00811653" w:rsidRDefault="000371B9" w:rsidP="000F4C1E">
      <w:pPr>
        <w:spacing w:before="240" w:line="240" w:lineRule="auto"/>
        <w:jc w:val="both"/>
        <w:rPr>
          <w:rFonts w:ascii="Arial" w:eastAsia="Calibri" w:hAnsi="Arial" w:cs="Arial"/>
          <w:b/>
          <w:sz w:val="22"/>
          <w:szCs w:val="22"/>
        </w:rPr>
      </w:pPr>
      <w:r w:rsidRPr="00811653">
        <w:rPr>
          <w:rFonts w:ascii="Arial" w:eastAsia="Calibri" w:hAnsi="Arial" w:cs="Arial"/>
          <w:b/>
          <w:sz w:val="22"/>
          <w:szCs w:val="22"/>
        </w:rPr>
        <w:t>Koszty pośrednie rozliczane są z wykorzystaniem następujących stawek ryczałtowych:</w:t>
      </w:r>
    </w:p>
    <w:p w14:paraId="62629DAF" w14:textId="77777777" w:rsidR="00696EDD" w:rsidRDefault="000371B9" w:rsidP="00A14EFE">
      <w:pPr>
        <w:numPr>
          <w:ilvl w:val="0"/>
          <w:numId w:val="26"/>
        </w:numPr>
        <w:tabs>
          <w:tab w:val="left" w:pos="851"/>
        </w:tabs>
        <w:spacing w:before="0" w:after="0" w:line="240" w:lineRule="auto"/>
        <w:ind w:left="851" w:hanging="284"/>
        <w:jc w:val="both"/>
        <w:rPr>
          <w:rFonts w:ascii="Arial" w:eastAsia="Calibri" w:hAnsi="Arial" w:cs="Arial"/>
          <w:sz w:val="22"/>
          <w:szCs w:val="22"/>
        </w:rPr>
      </w:pPr>
      <w:r w:rsidRPr="00811653">
        <w:rPr>
          <w:rFonts w:ascii="Arial" w:eastAsia="Calibri" w:hAnsi="Arial" w:cs="Arial"/>
          <w:b/>
          <w:sz w:val="22"/>
          <w:szCs w:val="22"/>
        </w:rPr>
        <w:lastRenderedPageBreak/>
        <w:t>25% kosztów bezpośrednich</w:t>
      </w:r>
      <w:r w:rsidRPr="00811653">
        <w:rPr>
          <w:rFonts w:ascii="Arial" w:eastAsia="Calibri" w:hAnsi="Arial" w:cs="Arial"/>
          <w:sz w:val="22"/>
          <w:szCs w:val="22"/>
        </w:rPr>
        <w:t xml:space="preserve"> − w przypadku projektów o wartości kosztów bezpośrednich</w:t>
      </w:r>
      <w:r w:rsidRPr="00811653">
        <w:rPr>
          <w:rFonts w:ascii="Arial" w:eastAsia="Calibri" w:hAnsi="Arial" w:cs="Arial"/>
          <w:sz w:val="22"/>
          <w:szCs w:val="22"/>
          <w:vertAlign w:val="superscript"/>
        </w:rPr>
        <w:t>*</w:t>
      </w:r>
      <w:r w:rsidRPr="00811653">
        <w:rPr>
          <w:rFonts w:ascii="Arial" w:eastAsia="Calibri" w:hAnsi="Arial" w:cs="Arial"/>
          <w:sz w:val="22"/>
          <w:szCs w:val="22"/>
        </w:rPr>
        <w:t xml:space="preserve"> do 830 tys. PLN włącznie,</w:t>
      </w:r>
    </w:p>
    <w:p w14:paraId="7C482CE5" w14:textId="77777777" w:rsidR="00696EDD" w:rsidRDefault="000371B9" w:rsidP="00A14EFE">
      <w:pPr>
        <w:numPr>
          <w:ilvl w:val="0"/>
          <w:numId w:val="26"/>
        </w:numPr>
        <w:tabs>
          <w:tab w:val="left" w:pos="851"/>
        </w:tabs>
        <w:spacing w:before="0" w:after="0" w:line="240" w:lineRule="auto"/>
        <w:ind w:left="851" w:hanging="284"/>
        <w:jc w:val="both"/>
        <w:rPr>
          <w:rFonts w:ascii="Arial" w:eastAsia="Calibri" w:hAnsi="Arial" w:cs="Arial"/>
          <w:sz w:val="22"/>
          <w:szCs w:val="22"/>
        </w:rPr>
      </w:pPr>
      <w:r w:rsidRPr="00811653">
        <w:rPr>
          <w:rFonts w:ascii="Arial" w:eastAsia="Calibri" w:hAnsi="Arial" w:cs="Arial"/>
          <w:b/>
          <w:sz w:val="22"/>
          <w:szCs w:val="22"/>
        </w:rPr>
        <w:t>20% kosztów bezpośrednich</w:t>
      </w:r>
      <w:r w:rsidRPr="00811653">
        <w:rPr>
          <w:rFonts w:ascii="Arial" w:eastAsia="Calibri" w:hAnsi="Arial" w:cs="Arial"/>
          <w:sz w:val="22"/>
          <w:szCs w:val="22"/>
        </w:rPr>
        <w:t xml:space="preserve"> − w przypadku projektów o wartości kosztów bezpośrednich</w:t>
      </w:r>
      <w:r w:rsidRPr="00811653">
        <w:rPr>
          <w:rFonts w:ascii="Arial" w:eastAsia="Calibri" w:hAnsi="Arial" w:cs="Arial"/>
          <w:sz w:val="22"/>
          <w:szCs w:val="22"/>
          <w:vertAlign w:val="superscript"/>
        </w:rPr>
        <w:t xml:space="preserve">* </w:t>
      </w:r>
      <w:r w:rsidRPr="00811653">
        <w:rPr>
          <w:rFonts w:ascii="Arial" w:eastAsia="Calibri" w:hAnsi="Arial" w:cs="Arial"/>
          <w:sz w:val="22"/>
          <w:szCs w:val="22"/>
        </w:rPr>
        <w:t>powyżej 830 tys. PLN do 1 740 tys. PLN włącznie,</w:t>
      </w:r>
    </w:p>
    <w:p w14:paraId="77EF43BA" w14:textId="77777777" w:rsidR="00696EDD" w:rsidRDefault="000371B9" w:rsidP="00A14EFE">
      <w:pPr>
        <w:numPr>
          <w:ilvl w:val="0"/>
          <w:numId w:val="26"/>
        </w:numPr>
        <w:tabs>
          <w:tab w:val="left" w:pos="851"/>
        </w:tabs>
        <w:spacing w:before="0" w:after="0" w:line="240" w:lineRule="auto"/>
        <w:ind w:left="851" w:hanging="284"/>
        <w:jc w:val="both"/>
        <w:rPr>
          <w:rFonts w:ascii="Arial" w:eastAsia="Calibri" w:hAnsi="Arial" w:cs="Arial"/>
          <w:sz w:val="22"/>
          <w:szCs w:val="22"/>
        </w:rPr>
      </w:pPr>
      <w:r w:rsidRPr="00811653">
        <w:rPr>
          <w:rFonts w:ascii="Arial" w:eastAsia="Calibri" w:hAnsi="Arial" w:cs="Arial"/>
          <w:b/>
          <w:sz w:val="22"/>
          <w:szCs w:val="22"/>
        </w:rPr>
        <w:t xml:space="preserve">15 % kosztów bezpośrednich </w:t>
      </w:r>
      <w:r w:rsidRPr="00811653">
        <w:rPr>
          <w:rFonts w:ascii="Arial" w:eastAsia="Calibri" w:hAnsi="Arial" w:cs="Arial"/>
          <w:sz w:val="22"/>
          <w:szCs w:val="22"/>
        </w:rPr>
        <w:t>− w przypadku projektów o wartości kosztów bezpośrednich</w:t>
      </w:r>
      <w:r w:rsidRPr="00811653">
        <w:rPr>
          <w:rFonts w:ascii="Arial" w:eastAsia="Calibri" w:hAnsi="Arial" w:cs="Arial"/>
          <w:sz w:val="22"/>
          <w:szCs w:val="22"/>
          <w:vertAlign w:val="superscript"/>
        </w:rPr>
        <w:t xml:space="preserve">* </w:t>
      </w:r>
      <w:r w:rsidRPr="00811653">
        <w:rPr>
          <w:rFonts w:ascii="Arial" w:eastAsia="Calibri" w:hAnsi="Arial" w:cs="Arial"/>
          <w:sz w:val="22"/>
          <w:szCs w:val="22"/>
        </w:rPr>
        <w:t>powyżej 1 740 tys. PLN do 4 550 tys. PLN włącznie,</w:t>
      </w:r>
    </w:p>
    <w:p w14:paraId="31061E33" w14:textId="77777777" w:rsidR="00696EDD" w:rsidRDefault="000371B9" w:rsidP="00A14EFE">
      <w:pPr>
        <w:numPr>
          <w:ilvl w:val="0"/>
          <w:numId w:val="26"/>
        </w:numPr>
        <w:tabs>
          <w:tab w:val="left" w:pos="851"/>
        </w:tabs>
        <w:spacing w:before="0" w:line="240" w:lineRule="auto"/>
        <w:ind w:left="851" w:hanging="284"/>
        <w:jc w:val="both"/>
        <w:rPr>
          <w:rFonts w:ascii="Arial" w:eastAsia="Calibri" w:hAnsi="Arial" w:cs="Arial"/>
          <w:sz w:val="22"/>
          <w:szCs w:val="22"/>
        </w:rPr>
      </w:pPr>
      <w:r w:rsidRPr="00811653">
        <w:rPr>
          <w:rFonts w:ascii="Arial" w:eastAsia="Calibri" w:hAnsi="Arial" w:cs="Arial"/>
          <w:b/>
          <w:sz w:val="22"/>
          <w:szCs w:val="22"/>
        </w:rPr>
        <w:t xml:space="preserve">10% kosztów bezpośrednich </w:t>
      </w:r>
      <w:r w:rsidRPr="00811653">
        <w:rPr>
          <w:rFonts w:ascii="Arial" w:eastAsia="Calibri" w:hAnsi="Arial" w:cs="Arial"/>
          <w:sz w:val="22"/>
          <w:szCs w:val="22"/>
        </w:rPr>
        <w:t>– w przypadku projektów o wartości kosztów bezpośrednich</w:t>
      </w:r>
      <w:r w:rsidRPr="00811653">
        <w:rPr>
          <w:rFonts w:ascii="Arial" w:eastAsia="Calibri" w:hAnsi="Arial" w:cs="Arial"/>
          <w:sz w:val="22"/>
          <w:szCs w:val="22"/>
          <w:vertAlign w:val="superscript"/>
        </w:rPr>
        <w:t xml:space="preserve">* </w:t>
      </w:r>
      <w:r w:rsidRPr="00811653">
        <w:rPr>
          <w:rFonts w:ascii="Arial" w:eastAsia="Calibri" w:hAnsi="Arial" w:cs="Arial"/>
          <w:sz w:val="22"/>
          <w:szCs w:val="22"/>
        </w:rPr>
        <w:t>przekraczającej 4 550 tys. PLN.</w:t>
      </w:r>
    </w:p>
    <w:p w14:paraId="52C14618" w14:textId="77777777" w:rsidR="0024245B" w:rsidRPr="00AA5FED" w:rsidRDefault="000371B9" w:rsidP="000F4C1E">
      <w:pPr>
        <w:pStyle w:val="Akapitzlist"/>
        <w:tabs>
          <w:tab w:val="left" w:pos="709"/>
        </w:tabs>
        <w:spacing w:before="0" w:after="0" w:line="240" w:lineRule="auto"/>
        <w:ind w:left="567" w:hanging="141"/>
        <w:jc w:val="both"/>
        <w:rPr>
          <w:rFonts w:ascii="Arial" w:eastAsia="Calibri" w:hAnsi="Arial" w:cs="Arial"/>
          <w:i/>
          <w:sz w:val="22"/>
          <w:szCs w:val="22"/>
        </w:rPr>
      </w:pPr>
      <w:r w:rsidRPr="00811653">
        <w:rPr>
          <w:rFonts w:ascii="Arial" w:eastAsia="Calibri" w:hAnsi="Arial" w:cs="Arial"/>
          <w:b/>
          <w:sz w:val="22"/>
          <w:szCs w:val="22"/>
        </w:rPr>
        <w:t xml:space="preserve">* </w:t>
      </w:r>
      <w:r w:rsidRPr="00A4717D">
        <w:rPr>
          <w:rFonts w:ascii="Arial" w:eastAsia="Calibri" w:hAnsi="Arial" w:cs="Arial"/>
        </w:rPr>
        <w:t>z pomniejszeniem kosztów racjonalnych usprawnień, o których mowa w </w:t>
      </w:r>
      <w:r w:rsidRPr="00A4717D">
        <w:rPr>
          <w:rFonts w:ascii="Arial" w:eastAsia="Calibri" w:hAnsi="Arial" w:cs="Arial"/>
          <w:i/>
        </w:rPr>
        <w:t>Wytycznych w zakresie realizacji zasady równości szans i niedyskryminacji, w tym dostępności dla osób z</w:t>
      </w:r>
      <w:r>
        <w:rPr>
          <w:rFonts w:ascii="Arial" w:eastAsia="Calibri" w:hAnsi="Arial" w:cs="Arial"/>
          <w:i/>
        </w:rPr>
        <w:t> </w:t>
      </w:r>
      <w:r w:rsidRPr="00A4717D">
        <w:rPr>
          <w:rFonts w:ascii="Arial" w:eastAsia="Calibri" w:hAnsi="Arial" w:cs="Arial"/>
          <w:i/>
        </w:rPr>
        <w:t>niepełnosprawnościami oraz zasady równości szans i mężczyzn w ramach funduszy unijnych na lata 2014–2020.</w:t>
      </w:r>
    </w:p>
    <w:p w14:paraId="5BAAF011" w14:textId="77777777" w:rsidR="000371B9" w:rsidRPr="000371B9" w:rsidRDefault="00FF681C" w:rsidP="000F4C1E">
      <w:pPr>
        <w:pStyle w:val="Nagwek2"/>
        <w:spacing w:before="200" w:after="0" w:line="240" w:lineRule="auto"/>
        <w:rPr>
          <w:rFonts w:eastAsia="Calibri"/>
        </w:rPr>
      </w:pPr>
      <w:bookmarkStart w:id="2910" w:name="_Toc29896336"/>
      <w:r>
        <w:rPr>
          <w:rFonts w:eastAsia="Calibri"/>
        </w:rPr>
        <w:t>P</w:t>
      </w:r>
      <w:r w:rsidR="000371B9">
        <w:rPr>
          <w:rFonts w:eastAsia="Calibri"/>
        </w:rPr>
        <w:t>odatek od towarów i uslug</w:t>
      </w:r>
      <w:bookmarkEnd w:id="2910"/>
      <w:r w:rsidR="000371B9">
        <w:rPr>
          <w:rFonts w:eastAsia="Calibri"/>
        </w:rPr>
        <w:t xml:space="preserve"> </w:t>
      </w:r>
    </w:p>
    <w:p w14:paraId="722C0E17" w14:textId="77777777" w:rsidR="00F87E79" w:rsidRDefault="00F87E79" w:rsidP="000F4C1E">
      <w:pPr>
        <w:keepNext/>
        <w:keepLines/>
        <w:spacing w:after="0" w:line="240" w:lineRule="auto"/>
        <w:jc w:val="both"/>
        <w:rPr>
          <w:rFonts w:ascii="Arial" w:hAnsi="Arial" w:cs="Arial"/>
          <w:sz w:val="22"/>
          <w:szCs w:val="22"/>
        </w:rPr>
      </w:pPr>
    </w:p>
    <w:p w14:paraId="5354EE60" w14:textId="77777777" w:rsidR="00F87E79" w:rsidRPr="00F87E79" w:rsidRDefault="00F87E79" w:rsidP="000F4C1E">
      <w:pPr>
        <w:spacing w:before="0" w:after="0" w:line="240" w:lineRule="auto"/>
        <w:ind w:firstLine="567"/>
        <w:jc w:val="both"/>
        <w:rPr>
          <w:rFonts w:ascii="Arial" w:hAnsi="Arial" w:cs="Arial"/>
          <w:sz w:val="22"/>
          <w:szCs w:val="22"/>
        </w:rPr>
      </w:pPr>
      <w:r w:rsidRPr="00F87E79">
        <w:rPr>
          <w:rFonts w:ascii="Arial" w:hAnsi="Arial" w:cs="Arial"/>
          <w:sz w:val="22"/>
          <w:szCs w:val="22"/>
        </w:rPr>
        <w:t>Szczegółowe informacje dotyczące kwalifikowalności VAT znajdują się w podrozdziale 6.13 Wytycznych w zakresie kwalifikowalności wydatków.</w:t>
      </w:r>
    </w:p>
    <w:p w14:paraId="1F257F6B" w14:textId="5CB9E24E" w:rsidR="00F87E79" w:rsidRDefault="00F87E79" w:rsidP="000F4C1E">
      <w:pPr>
        <w:spacing w:before="0" w:after="0" w:line="240" w:lineRule="auto"/>
        <w:ind w:firstLine="567"/>
        <w:jc w:val="both"/>
        <w:rPr>
          <w:rFonts w:ascii="Arial" w:hAnsi="Arial" w:cs="Arial"/>
          <w:sz w:val="22"/>
          <w:szCs w:val="22"/>
        </w:rPr>
      </w:pPr>
      <w:r w:rsidRPr="00F87E79">
        <w:rPr>
          <w:rFonts w:ascii="Arial" w:hAnsi="Arial" w:cs="Arial"/>
          <w:sz w:val="22"/>
          <w:szCs w:val="22"/>
        </w:rPr>
        <w:t xml:space="preserve">Na etapie podpisywania umowy o dofinansowanie projektu, Wnioskodawca </w:t>
      </w:r>
      <w:r w:rsidR="007C109D">
        <w:rPr>
          <w:rFonts w:ascii="Arial" w:hAnsi="Arial" w:cs="Arial"/>
          <w:sz w:val="22"/>
          <w:szCs w:val="22"/>
        </w:rPr>
        <w:br/>
      </w:r>
      <w:r w:rsidRPr="00F87E79">
        <w:rPr>
          <w:rFonts w:ascii="Arial" w:hAnsi="Arial" w:cs="Arial"/>
          <w:sz w:val="22"/>
          <w:szCs w:val="22"/>
        </w:rPr>
        <w:t xml:space="preserve">(oraz każdy z partnerów) składa oświadczenie </w:t>
      </w:r>
      <w:r w:rsidR="007C109D">
        <w:rPr>
          <w:rFonts w:ascii="Arial" w:hAnsi="Arial" w:cs="Arial"/>
          <w:sz w:val="22"/>
          <w:szCs w:val="22"/>
        </w:rPr>
        <w:t xml:space="preserve">o kwalifikowalności podatku VAT </w:t>
      </w:r>
      <w:r w:rsidRPr="00F87E79">
        <w:rPr>
          <w:rFonts w:ascii="Arial" w:hAnsi="Arial" w:cs="Arial"/>
          <w:sz w:val="22"/>
          <w:szCs w:val="22"/>
        </w:rPr>
        <w:t>w ramach realizowanego projektu, tym samym zobowiązując się do zwrotu zrefundowanej części poniesionego podatku VAT, jeżeli zaistnieją przesłanki umożliwiające odzyskanie tego podatku przez Wnioskodawcę .</w:t>
      </w:r>
    </w:p>
    <w:p w14:paraId="7C95F778" w14:textId="77777777" w:rsidR="00F87E79" w:rsidRPr="00AA5FED" w:rsidRDefault="00F87E79" w:rsidP="000F4C1E">
      <w:pPr>
        <w:spacing w:before="0" w:after="0" w:line="240" w:lineRule="auto"/>
        <w:ind w:firstLine="567"/>
        <w:jc w:val="both"/>
        <w:rPr>
          <w:rFonts w:ascii="Arial" w:hAnsi="Arial" w:cs="Arial"/>
          <w:sz w:val="22"/>
          <w:szCs w:val="22"/>
        </w:rPr>
      </w:pPr>
    </w:p>
    <w:p w14:paraId="1485305E" w14:textId="77777777" w:rsidR="0024245B" w:rsidRPr="00AA5FED" w:rsidRDefault="00FF681C" w:rsidP="000F4C1E">
      <w:pPr>
        <w:pStyle w:val="Nagwek2"/>
        <w:spacing w:before="200" w:after="0" w:line="240" w:lineRule="auto"/>
        <w:rPr>
          <w:rFonts w:eastAsia="Calibri"/>
        </w:rPr>
      </w:pPr>
      <w:bookmarkStart w:id="2911" w:name="_Toc29896337"/>
      <w:r>
        <w:rPr>
          <w:rFonts w:eastAsia="Calibri"/>
        </w:rPr>
        <w:t>C</w:t>
      </w:r>
      <w:r w:rsidR="000371B9">
        <w:rPr>
          <w:rFonts w:eastAsia="Calibri"/>
        </w:rPr>
        <w:t>ross-financing oraz środki trwałe</w:t>
      </w:r>
      <w:bookmarkEnd w:id="2911"/>
    </w:p>
    <w:p w14:paraId="549D51E6" w14:textId="77777777" w:rsidR="000371B9" w:rsidRPr="00811653" w:rsidRDefault="000371B9" w:rsidP="000F4C1E">
      <w:pPr>
        <w:spacing w:before="0" w:after="0" w:line="240" w:lineRule="auto"/>
        <w:ind w:firstLine="426"/>
        <w:jc w:val="both"/>
        <w:rPr>
          <w:rFonts w:ascii="Arial" w:hAnsi="Arial" w:cs="Arial"/>
          <w:sz w:val="22"/>
          <w:szCs w:val="22"/>
        </w:rPr>
      </w:pPr>
      <w:r w:rsidRPr="00811653">
        <w:rPr>
          <w:rFonts w:ascii="Arial" w:hAnsi="Arial" w:cs="Arial"/>
          <w:sz w:val="22"/>
          <w:szCs w:val="22"/>
        </w:rPr>
        <w:t>Szczegółowe informacje dotyczące cross-</w:t>
      </w:r>
      <w:proofErr w:type="spellStart"/>
      <w:r w:rsidRPr="00811653">
        <w:rPr>
          <w:rFonts w:ascii="Arial" w:hAnsi="Arial" w:cs="Arial"/>
          <w:sz w:val="22"/>
          <w:szCs w:val="22"/>
        </w:rPr>
        <w:t>financingu</w:t>
      </w:r>
      <w:proofErr w:type="spellEnd"/>
      <w:r w:rsidRPr="00811653">
        <w:rPr>
          <w:rFonts w:ascii="Arial" w:hAnsi="Arial" w:cs="Arial"/>
          <w:sz w:val="22"/>
          <w:szCs w:val="22"/>
        </w:rPr>
        <w:t xml:space="preserve"> oraz zakupu środków trwałych znajdują się w :</w:t>
      </w:r>
    </w:p>
    <w:p w14:paraId="325BD6E5" w14:textId="77777777" w:rsidR="00696EDD" w:rsidRDefault="000371B9" w:rsidP="00A14EFE">
      <w:pPr>
        <w:numPr>
          <w:ilvl w:val="0"/>
          <w:numId w:val="81"/>
        </w:numPr>
        <w:spacing w:before="0" w:after="0" w:line="240" w:lineRule="auto"/>
        <w:jc w:val="both"/>
        <w:rPr>
          <w:rFonts w:ascii="Arial" w:hAnsi="Arial" w:cs="Arial"/>
          <w:sz w:val="22"/>
          <w:szCs w:val="22"/>
        </w:rPr>
      </w:pPr>
      <w:r w:rsidRPr="00811653">
        <w:rPr>
          <w:rFonts w:ascii="Arial" w:hAnsi="Arial" w:cs="Arial"/>
          <w:sz w:val="22"/>
          <w:szCs w:val="22"/>
        </w:rPr>
        <w:t>Wytycznych w zakresie kwalifikowalności wydatków</w:t>
      </w:r>
    </w:p>
    <w:p w14:paraId="084FF014" w14:textId="77777777" w:rsidR="00696EDD" w:rsidRDefault="000371B9" w:rsidP="00A14EFE">
      <w:pPr>
        <w:numPr>
          <w:ilvl w:val="0"/>
          <w:numId w:val="81"/>
        </w:numPr>
        <w:spacing w:before="0" w:after="0" w:line="240" w:lineRule="auto"/>
        <w:jc w:val="both"/>
        <w:rPr>
          <w:rFonts w:ascii="Arial" w:hAnsi="Arial" w:cs="Arial"/>
          <w:sz w:val="22"/>
          <w:szCs w:val="22"/>
        </w:rPr>
      </w:pPr>
      <w:r w:rsidRPr="00811653">
        <w:rPr>
          <w:rFonts w:ascii="Arial" w:hAnsi="Arial" w:cs="Arial"/>
          <w:sz w:val="22"/>
          <w:szCs w:val="22"/>
        </w:rPr>
        <w:t>Instrukcji wypełnienia wniosku o dofinansowani</w:t>
      </w:r>
      <w:r>
        <w:rPr>
          <w:rFonts w:ascii="Arial" w:hAnsi="Arial" w:cs="Arial"/>
          <w:sz w:val="22"/>
          <w:szCs w:val="22"/>
        </w:rPr>
        <w:t>e projektu współfinansowanego z </w:t>
      </w:r>
      <w:r w:rsidRPr="00811653">
        <w:rPr>
          <w:rFonts w:ascii="Arial" w:hAnsi="Arial" w:cs="Arial"/>
          <w:sz w:val="22"/>
          <w:szCs w:val="22"/>
        </w:rPr>
        <w:t xml:space="preserve">EFS w ramach Regionalnego Programu Operacyjnego Województwa Warmińsko-Mazurskiego na lata 2014-2020. </w:t>
      </w:r>
    </w:p>
    <w:p w14:paraId="7DB9DD6B" w14:textId="77777777" w:rsidR="000371B9" w:rsidRPr="00811653" w:rsidRDefault="000371B9" w:rsidP="000F4C1E">
      <w:pPr>
        <w:spacing w:before="0" w:after="0" w:line="240" w:lineRule="auto"/>
        <w:jc w:val="both"/>
        <w:rPr>
          <w:rFonts w:ascii="Arial" w:hAnsi="Arial" w:cs="Arial"/>
          <w:sz w:val="22"/>
          <w:szCs w:val="22"/>
        </w:rPr>
      </w:pPr>
    </w:p>
    <w:p w14:paraId="15687BE5" w14:textId="77777777" w:rsidR="000371B9" w:rsidRDefault="000371B9" w:rsidP="000F4C1E">
      <w:pPr>
        <w:autoSpaceDE w:val="0"/>
        <w:autoSpaceDN w:val="0"/>
        <w:adjustRightInd w:val="0"/>
        <w:spacing w:before="0" w:after="120" w:line="240" w:lineRule="auto"/>
        <w:jc w:val="both"/>
        <w:rPr>
          <w:rFonts w:ascii="Arial" w:eastAsia="Calibri" w:hAnsi="Arial" w:cs="Arial"/>
          <w:sz w:val="22"/>
          <w:szCs w:val="22"/>
        </w:rPr>
      </w:pPr>
    </w:p>
    <w:p w14:paraId="33D26740" w14:textId="2C8344E3" w:rsidR="00F87E79" w:rsidRDefault="00F87E79" w:rsidP="00617F4B">
      <w:pPr>
        <w:spacing w:before="0" w:after="0" w:line="240" w:lineRule="auto"/>
        <w:jc w:val="both"/>
        <w:rPr>
          <w:rFonts w:ascii="Arial" w:eastAsia="Calibri" w:hAnsi="Arial" w:cs="Arial"/>
          <w:sz w:val="22"/>
          <w:szCs w:val="22"/>
        </w:rPr>
      </w:pPr>
      <w:r w:rsidRPr="008861D1">
        <w:rPr>
          <w:rFonts w:ascii="Arial" w:eastAsia="Calibri" w:hAnsi="Arial" w:cs="Arial"/>
          <w:sz w:val="22"/>
          <w:szCs w:val="22"/>
        </w:rPr>
        <w:t xml:space="preserve">Zgodnie z </w:t>
      </w:r>
      <w:r w:rsidRPr="008861D1">
        <w:rPr>
          <w:rFonts w:ascii="Arial" w:eastAsia="Calibri" w:hAnsi="Arial" w:cs="Arial"/>
          <w:i/>
          <w:iCs/>
          <w:sz w:val="22"/>
          <w:szCs w:val="22"/>
        </w:rPr>
        <w:t>Wytycznymi</w:t>
      </w:r>
      <w:r w:rsidRPr="008861D1">
        <w:rPr>
          <w:rFonts w:ascii="Arial" w:eastAsia="Calibri" w:hAnsi="Arial" w:cs="Arial"/>
          <w:sz w:val="22"/>
          <w:szCs w:val="22"/>
        </w:rPr>
        <w:t xml:space="preserve"> </w:t>
      </w:r>
      <w:r w:rsidRPr="008861D1">
        <w:rPr>
          <w:rFonts w:ascii="Arial" w:eastAsia="Calibri" w:hAnsi="Arial" w:cs="Arial"/>
          <w:i/>
          <w:iCs/>
          <w:sz w:val="22"/>
          <w:szCs w:val="22"/>
        </w:rPr>
        <w:t xml:space="preserve">w zakresie kwalifikowalności wydatków </w:t>
      </w:r>
      <w:r w:rsidRPr="008861D1">
        <w:rPr>
          <w:rFonts w:ascii="Arial" w:eastAsia="Calibri" w:hAnsi="Arial" w:cs="Arial"/>
          <w:sz w:val="22"/>
          <w:szCs w:val="22"/>
        </w:rPr>
        <w:t>wartość wydatków poniesionych na zakup środków trwałych o wartości jednostkowej powyżej 10 000,00 zł netto w ramach kosztów bezpośrednich projektu oraz wydatków w ramach cross-</w:t>
      </w:r>
      <w:proofErr w:type="spellStart"/>
      <w:r w:rsidRPr="008861D1">
        <w:rPr>
          <w:rFonts w:ascii="Arial" w:eastAsia="Calibri" w:hAnsi="Arial" w:cs="Arial"/>
          <w:sz w:val="22"/>
          <w:szCs w:val="22"/>
        </w:rPr>
        <w:t>financingu</w:t>
      </w:r>
      <w:proofErr w:type="spellEnd"/>
      <w:r w:rsidRPr="008861D1">
        <w:rPr>
          <w:rFonts w:ascii="Arial" w:eastAsia="Calibri" w:hAnsi="Arial" w:cs="Arial"/>
          <w:sz w:val="22"/>
          <w:szCs w:val="22"/>
        </w:rPr>
        <w:t xml:space="preserve"> nie może łącznie przekroczyć 10% wydatków projektu. Wydatki ponoszone na zakup środków trwałych oraz cross-</w:t>
      </w:r>
      <w:proofErr w:type="spellStart"/>
      <w:r w:rsidRPr="008861D1">
        <w:rPr>
          <w:rFonts w:ascii="Arial" w:eastAsia="Calibri" w:hAnsi="Arial" w:cs="Arial"/>
          <w:sz w:val="22"/>
          <w:szCs w:val="22"/>
        </w:rPr>
        <w:t>financing</w:t>
      </w:r>
      <w:proofErr w:type="spellEnd"/>
      <w:r w:rsidRPr="008861D1">
        <w:rPr>
          <w:rFonts w:ascii="Arial" w:eastAsia="Calibri" w:hAnsi="Arial" w:cs="Arial"/>
          <w:sz w:val="22"/>
          <w:szCs w:val="22"/>
        </w:rPr>
        <w:t xml:space="preserve"> powyżej dopuszczalnej kwoty określonej we wniosku o dofinansowanie projektu są niekwalifikowalne</w:t>
      </w:r>
      <w:r w:rsidRPr="008861D1">
        <w:rPr>
          <w:rFonts w:ascii="Arial" w:eastAsia="Calibri" w:hAnsi="Arial" w:cs="Arial"/>
          <w:i/>
          <w:iCs/>
          <w:sz w:val="22"/>
          <w:szCs w:val="22"/>
        </w:rPr>
        <w:t>.</w:t>
      </w:r>
      <w:r w:rsidR="00617F4B">
        <w:rPr>
          <w:rFonts w:ascii="Arial" w:eastAsia="Calibri" w:hAnsi="Arial" w:cs="Arial"/>
          <w:sz w:val="22"/>
          <w:szCs w:val="22"/>
        </w:rPr>
        <w:t xml:space="preserve"> </w:t>
      </w:r>
    </w:p>
    <w:p w14:paraId="29CFE156" w14:textId="77777777" w:rsidR="00F87E79" w:rsidRPr="00811653" w:rsidRDefault="00F87E79" w:rsidP="000F4C1E">
      <w:pPr>
        <w:autoSpaceDE w:val="0"/>
        <w:autoSpaceDN w:val="0"/>
        <w:adjustRightInd w:val="0"/>
        <w:spacing w:before="0" w:after="120" w:line="240" w:lineRule="auto"/>
        <w:jc w:val="both"/>
        <w:rPr>
          <w:rFonts w:ascii="Arial" w:eastAsia="Calibri" w:hAnsi="Arial" w:cs="Arial"/>
          <w:sz w:val="22"/>
          <w:szCs w:val="22"/>
        </w:rPr>
      </w:pPr>
    </w:p>
    <w:tbl>
      <w:tblPr>
        <w:tblW w:w="0" w:type="auto"/>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ook w:val="04A0" w:firstRow="1" w:lastRow="0" w:firstColumn="1" w:lastColumn="0" w:noHBand="0" w:noVBand="1"/>
      </w:tblPr>
      <w:tblGrid>
        <w:gridCol w:w="4647"/>
        <w:gridCol w:w="4640"/>
      </w:tblGrid>
      <w:tr w:rsidR="000371B9" w:rsidRPr="00811653" w14:paraId="0F0A28C0" w14:textId="77777777" w:rsidTr="00C32F19">
        <w:trPr>
          <w:cantSplit/>
        </w:trPr>
        <w:tc>
          <w:tcPr>
            <w:tcW w:w="4785" w:type="dxa"/>
            <w:shd w:val="clear" w:color="auto" w:fill="8DB3E2"/>
          </w:tcPr>
          <w:p w14:paraId="6465BAC9" w14:textId="77777777" w:rsidR="000371B9" w:rsidRPr="00811653" w:rsidRDefault="000371B9" w:rsidP="000F4C1E">
            <w:pPr>
              <w:spacing w:line="240" w:lineRule="auto"/>
              <w:jc w:val="center"/>
              <w:rPr>
                <w:rFonts w:ascii="Arial" w:eastAsia="Calibri" w:hAnsi="Arial" w:cs="Arial"/>
                <w:b/>
                <w:sz w:val="22"/>
                <w:szCs w:val="22"/>
              </w:rPr>
            </w:pPr>
            <w:r w:rsidRPr="00811653">
              <w:rPr>
                <w:rFonts w:ascii="Arial" w:eastAsia="Calibri" w:hAnsi="Arial" w:cs="Arial"/>
                <w:b/>
                <w:sz w:val="22"/>
                <w:szCs w:val="22"/>
              </w:rPr>
              <w:t>Limit cross-</w:t>
            </w:r>
            <w:proofErr w:type="spellStart"/>
            <w:r w:rsidRPr="00811653">
              <w:rPr>
                <w:rFonts w:ascii="Arial" w:eastAsia="Calibri" w:hAnsi="Arial" w:cs="Arial"/>
                <w:b/>
                <w:sz w:val="22"/>
                <w:szCs w:val="22"/>
              </w:rPr>
              <w:t>financingu</w:t>
            </w:r>
            <w:proofErr w:type="spellEnd"/>
          </w:p>
        </w:tc>
        <w:tc>
          <w:tcPr>
            <w:tcW w:w="4785" w:type="dxa"/>
            <w:shd w:val="clear" w:color="auto" w:fill="8DB3E2"/>
          </w:tcPr>
          <w:p w14:paraId="2DBB8C82" w14:textId="77777777" w:rsidR="000371B9" w:rsidRPr="00811653" w:rsidRDefault="000371B9" w:rsidP="000F4C1E">
            <w:pPr>
              <w:spacing w:line="240" w:lineRule="auto"/>
              <w:jc w:val="center"/>
              <w:rPr>
                <w:rFonts w:ascii="Arial" w:eastAsia="Calibri" w:hAnsi="Arial" w:cs="Arial"/>
                <w:b/>
                <w:sz w:val="22"/>
                <w:szCs w:val="22"/>
              </w:rPr>
            </w:pPr>
            <w:r w:rsidRPr="00811653">
              <w:rPr>
                <w:rFonts w:ascii="Arial" w:eastAsia="Calibri" w:hAnsi="Arial" w:cs="Arial"/>
                <w:b/>
                <w:sz w:val="22"/>
                <w:szCs w:val="22"/>
              </w:rPr>
              <w:t>Limit środków trwałych + cross-</w:t>
            </w:r>
            <w:proofErr w:type="spellStart"/>
            <w:r w:rsidRPr="00811653">
              <w:rPr>
                <w:rFonts w:ascii="Arial" w:eastAsia="Calibri" w:hAnsi="Arial" w:cs="Arial"/>
                <w:b/>
                <w:sz w:val="22"/>
                <w:szCs w:val="22"/>
              </w:rPr>
              <w:t>financingu</w:t>
            </w:r>
            <w:proofErr w:type="spellEnd"/>
          </w:p>
        </w:tc>
      </w:tr>
      <w:tr w:rsidR="000371B9" w:rsidRPr="00811653" w14:paraId="66A1B26C" w14:textId="77777777" w:rsidTr="00C32F19">
        <w:trPr>
          <w:cantSplit/>
        </w:trPr>
        <w:tc>
          <w:tcPr>
            <w:tcW w:w="4785" w:type="dxa"/>
            <w:shd w:val="clear" w:color="auto" w:fill="auto"/>
          </w:tcPr>
          <w:p w14:paraId="13CA1935" w14:textId="77777777" w:rsidR="000371B9" w:rsidRPr="00811653" w:rsidRDefault="000371B9" w:rsidP="000F4C1E">
            <w:pPr>
              <w:spacing w:line="240" w:lineRule="auto"/>
              <w:jc w:val="center"/>
              <w:rPr>
                <w:rFonts w:ascii="Arial" w:eastAsia="Calibri" w:hAnsi="Arial" w:cs="Arial"/>
                <w:sz w:val="22"/>
                <w:szCs w:val="22"/>
              </w:rPr>
            </w:pPr>
            <w:r w:rsidRPr="00811653">
              <w:rPr>
                <w:rFonts w:ascii="Arial" w:eastAsia="Calibri" w:hAnsi="Arial" w:cs="Arial"/>
                <w:sz w:val="22"/>
                <w:szCs w:val="22"/>
              </w:rPr>
              <w:t>do 10% finansowania unijnego projektu</w:t>
            </w:r>
            <w:r w:rsidRPr="00811653">
              <w:rPr>
                <w:rFonts w:ascii="Arial" w:eastAsia="Calibri" w:hAnsi="Arial" w:cs="Arial"/>
                <w:b/>
                <w:sz w:val="22"/>
                <w:szCs w:val="22"/>
              </w:rPr>
              <w:t>*</w:t>
            </w:r>
          </w:p>
        </w:tc>
        <w:tc>
          <w:tcPr>
            <w:tcW w:w="4785" w:type="dxa"/>
            <w:shd w:val="clear" w:color="auto" w:fill="auto"/>
          </w:tcPr>
          <w:p w14:paraId="4B35B65C" w14:textId="77777777" w:rsidR="000371B9" w:rsidRPr="00811653" w:rsidRDefault="000371B9" w:rsidP="000F4C1E">
            <w:pPr>
              <w:spacing w:line="240" w:lineRule="auto"/>
              <w:jc w:val="center"/>
              <w:rPr>
                <w:rFonts w:ascii="Arial" w:eastAsia="Calibri" w:hAnsi="Arial" w:cs="Arial"/>
                <w:sz w:val="22"/>
                <w:szCs w:val="22"/>
              </w:rPr>
            </w:pPr>
            <w:r w:rsidRPr="00811653">
              <w:rPr>
                <w:rFonts w:ascii="Arial" w:eastAsia="Calibri" w:hAnsi="Arial" w:cs="Arial"/>
                <w:sz w:val="22"/>
                <w:szCs w:val="22"/>
              </w:rPr>
              <w:t>do 10% wydatków projektu*</w:t>
            </w:r>
          </w:p>
        </w:tc>
      </w:tr>
    </w:tbl>
    <w:p w14:paraId="6446D29E" w14:textId="77777777" w:rsidR="000371B9" w:rsidRPr="00AA5FED" w:rsidRDefault="000371B9" w:rsidP="000F4C1E">
      <w:pPr>
        <w:spacing w:before="0" w:after="0" w:line="240" w:lineRule="auto"/>
        <w:jc w:val="both"/>
        <w:rPr>
          <w:rFonts w:ascii="Arial" w:hAnsi="Arial" w:cs="Arial"/>
          <w:lang w:eastAsia="pl-PL"/>
        </w:rPr>
      </w:pPr>
      <w:r w:rsidRPr="001B2A5D">
        <w:rPr>
          <w:rFonts w:ascii="Arial" w:hAnsi="Arial" w:cs="Arial"/>
          <w:b/>
          <w:lang w:eastAsia="pl-PL"/>
        </w:rPr>
        <w:lastRenderedPageBreak/>
        <w:t>*</w:t>
      </w:r>
      <w:r w:rsidRPr="001B2A5D">
        <w:rPr>
          <w:rFonts w:ascii="Arial" w:hAnsi="Arial" w:cs="Arial"/>
          <w:lang w:eastAsia="pl-PL"/>
        </w:rPr>
        <w:t xml:space="preserve">Próg 10% może zostać przekroczony w związku z wydatkami, które dotyczą racjonalnych usprawnień zdefiniowanych w Wytycznych w zakresie realizacji zasady równości szans i niedyskryminacji, </w:t>
      </w:r>
      <w:r w:rsidR="00AA5FED">
        <w:rPr>
          <w:rFonts w:ascii="Arial" w:hAnsi="Arial" w:cs="Arial"/>
          <w:lang w:eastAsia="pl-PL"/>
        </w:rPr>
        <w:br/>
      </w:r>
      <w:r w:rsidRPr="001B2A5D">
        <w:rPr>
          <w:rFonts w:ascii="Arial" w:hAnsi="Arial" w:cs="Arial"/>
          <w:lang w:eastAsia="pl-PL"/>
        </w:rPr>
        <w:t>w tym dostępności dla osób z niepełnosprawnościami oraz zasady równości szans kobiet i mężczyzn w ramach funduszy unijnych na lata 2014–2020.</w:t>
      </w:r>
    </w:p>
    <w:p w14:paraId="0C0ADB22" w14:textId="77777777" w:rsidR="000371B9" w:rsidRPr="000371B9" w:rsidRDefault="00FF681C" w:rsidP="000F4C1E">
      <w:pPr>
        <w:pStyle w:val="Nagwek2"/>
        <w:spacing w:before="200" w:after="0" w:line="240" w:lineRule="auto"/>
        <w:rPr>
          <w:rFonts w:eastAsia="Calibri"/>
        </w:rPr>
      </w:pPr>
      <w:bookmarkStart w:id="2912" w:name="_Toc29896338"/>
      <w:r>
        <w:rPr>
          <w:rFonts w:eastAsia="Calibri"/>
        </w:rPr>
        <w:t>P</w:t>
      </w:r>
      <w:r w:rsidR="000371B9">
        <w:rPr>
          <w:rFonts w:eastAsia="Calibri"/>
        </w:rPr>
        <w:t>omoc publiczna/de minimis</w:t>
      </w:r>
      <w:bookmarkEnd w:id="2912"/>
    </w:p>
    <w:p w14:paraId="178551C4" w14:textId="77777777" w:rsidR="000371B9" w:rsidRPr="00811653" w:rsidRDefault="000371B9" w:rsidP="000F4C1E">
      <w:pPr>
        <w:keepNext/>
        <w:keepLines/>
        <w:autoSpaceDE w:val="0"/>
        <w:autoSpaceDN w:val="0"/>
        <w:adjustRightInd w:val="0"/>
        <w:spacing w:after="0" w:line="240" w:lineRule="auto"/>
        <w:ind w:firstLine="567"/>
        <w:jc w:val="both"/>
        <w:rPr>
          <w:rFonts w:cs="Calibri"/>
          <w:sz w:val="22"/>
          <w:szCs w:val="22"/>
        </w:rPr>
      </w:pPr>
      <w:r w:rsidRPr="00811653">
        <w:rPr>
          <w:rFonts w:ascii="Arial" w:hAnsi="Arial" w:cs="Arial"/>
          <w:sz w:val="22"/>
          <w:szCs w:val="22"/>
        </w:rPr>
        <w:t xml:space="preserve">W przypadku wsparcia stanowiącego pomoc publiczną/pomoc de </w:t>
      </w:r>
      <w:proofErr w:type="spellStart"/>
      <w:r w:rsidRPr="00811653">
        <w:rPr>
          <w:rFonts w:ascii="Arial" w:hAnsi="Arial" w:cs="Arial"/>
          <w:sz w:val="22"/>
          <w:szCs w:val="22"/>
        </w:rPr>
        <w:t>minimis</w:t>
      </w:r>
      <w:proofErr w:type="spellEnd"/>
      <w:r w:rsidRPr="00811653">
        <w:rPr>
          <w:rFonts w:ascii="Arial" w:hAnsi="Arial" w:cs="Arial"/>
          <w:sz w:val="22"/>
          <w:szCs w:val="22"/>
        </w:rPr>
        <w:t>, udzielaną w</w:t>
      </w:r>
      <w:r>
        <w:rPr>
          <w:rFonts w:ascii="Arial" w:hAnsi="Arial" w:cs="Arial"/>
          <w:sz w:val="22"/>
          <w:szCs w:val="22"/>
        </w:rPr>
        <w:t> </w:t>
      </w:r>
      <w:r w:rsidRPr="00811653">
        <w:rPr>
          <w:rFonts w:ascii="Arial" w:hAnsi="Arial" w:cs="Arial"/>
          <w:sz w:val="22"/>
          <w:szCs w:val="22"/>
        </w:rPr>
        <w:t>ramach realizacji programu, znajdą zastosowanie właściwe przepisy prawa wspólnotowego i</w:t>
      </w:r>
      <w:r>
        <w:rPr>
          <w:rFonts w:ascii="Arial" w:hAnsi="Arial" w:cs="Arial"/>
          <w:sz w:val="22"/>
          <w:szCs w:val="22"/>
        </w:rPr>
        <w:t> </w:t>
      </w:r>
      <w:r w:rsidRPr="00811653">
        <w:rPr>
          <w:rFonts w:ascii="Arial" w:hAnsi="Arial" w:cs="Arial"/>
          <w:sz w:val="22"/>
          <w:szCs w:val="22"/>
        </w:rPr>
        <w:t>krajowego dotyczące zasad udzielania tej pomocy, obowiązujące w momencie udzielania wsparcia, w tym:</w:t>
      </w:r>
    </w:p>
    <w:p w14:paraId="709E7855" w14:textId="77777777" w:rsidR="00696EDD" w:rsidRDefault="000371B9" w:rsidP="00A14EFE">
      <w:pPr>
        <w:pStyle w:val="Akapitzlist"/>
        <w:numPr>
          <w:ilvl w:val="0"/>
          <w:numId w:val="27"/>
        </w:numPr>
        <w:tabs>
          <w:tab w:val="left" w:pos="851"/>
        </w:tabs>
        <w:spacing w:line="240" w:lineRule="auto"/>
        <w:ind w:left="851" w:hanging="284"/>
        <w:jc w:val="both"/>
        <w:rPr>
          <w:rFonts w:ascii="Arial" w:hAnsi="Arial" w:cs="Arial"/>
          <w:sz w:val="22"/>
          <w:szCs w:val="22"/>
        </w:rPr>
      </w:pPr>
      <w:r w:rsidRPr="00811653">
        <w:rPr>
          <w:rFonts w:ascii="Arial" w:hAnsi="Arial" w:cs="Arial"/>
          <w:sz w:val="22"/>
          <w:szCs w:val="22"/>
        </w:rPr>
        <w:t>Rozporządzenie Komisji (UE) nr 651/2014 z dn. 17 czerwca 2014 r. uznające niektóre rodzaje pomocy za zgodne z rynkiem wewnętrznym w zastosowaniu art.107 i 108 Traktatu;</w:t>
      </w:r>
    </w:p>
    <w:p w14:paraId="0A7B548F" w14:textId="6A2D7BAE" w:rsidR="00696EDD" w:rsidRDefault="000371B9" w:rsidP="00A14EFE">
      <w:pPr>
        <w:pStyle w:val="Akapitzlist"/>
        <w:numPr>
          <w:ilvl w:val="0"/>
          <w:numId w:val="27"/>
        </w:numPr>
        <w:tabs>
          <w:tab w:val="left" w:pos="851"/>
        </w:tabs>
        <w:spacing w:line="240" w:lineRule="auto"/>
        <w:ind w:left="851" w:hanging="284"/>
        <w:jc w:val="both"/>
        <w:rPr>
          <w:rFonts w:ascii="Arial" w:hAnsi="Arial" w:cs="Arial"/>
          <w:sz w:val="22"/>
          <w:szCs w:val="22"/>
        </w:rPr>
      </w:pPr>
      <w:r w:rsidRPr="00811653">
        <w:rPr>
          <w:rFonts w:ascii="Arial" w:hAnsi="Arial" w:cs="Arial"/>
          <w:sz w:val="22"/>
          <w:szCs w:val="22"/>
        </w:rPr>
        <w:t xml:space="preserve">Rozporządzenie Komisji (UE) nr 1407/2013 z dnia 18 grudnia 2013 r. w sprawie stosowania art. 107 i 108 Traktatu o funkcjonowaniu Unii Europejskiej do pomocy </w:t>
      </w:r>
      <w:r w:rsidR="00837706">
        <w:rPr>
          <w:rFonts w:ascii="Arial" w:hAnsi="Arial" w:cs="Arial"/>
          <w:sz w:val="22"/>
          <w:szCs w:val="22"/>
        </w:rPr>
        <w:br/>
      </w:r>
      <w:r w:rsidRPr="00811653">
        <w:rPr>
          <w:rFonts w:ascii="Arial" w:hAnsi="Arial" w:cs="Arial"/>
          <w:sz w:val="22"/>
          <w:szCs w:val="22"/>
        </w:rPr>
        <w:t xml:space="preserve">de </w:t>
      </w:r>
      <w:proofErr w:type="spellStart"/>
      <w:r w:rsidRPr="00811653">
        <w:rPr>
          <w:rFonts w:ascii="Arial" w:hAnsi="Arial" w:cs="Arial"/>
          <w:sz w:val="22"/>
          <w:szCs w:val="22"/>
        </w:rPr>
        <w:t>minimis</w:t>
      </w:r>
      <w:proofErr w:type="spellEnd"/>
      <w:r w:rsidRPr="00811653">
        <w:rPr>
          <w:rFonts w:ascii="Arial" w:hAnsi="Arial" w:cs="Arial"/>
          <w:sz w:val="22"/>
          <w:szCs w:val="22"/>
        </w:rPr>
        <w:t>;</w:t>
      </w:r>
    </w:p>
    <w:p w14:paraId="3867B935" w14:textId="77777777" w:rsidR="00696EDD" w:rsidRDefault="000371B9" w:rsidP="00A14EFE">
      <w:pPr>
        <w:pStyle w:val="Akapitzlist"/>
        <w:numPr>
          <w:ilvl w:val="0"/>
          <w:numId w:val="27"/>
        </w:numPr>
        <w:tabs>
          <w:tab w:val="left" w:pos="851"/>
        </w:tabs>
        <w:spacing w:line="240" w:lineRule="auto"/>
        <w:ind w:left="851" w:hanging="284"/>
        <w:jc w:val="both"/>
        <w:rPr>
          <w:rFonts w:ascii="Arial" w:hAnsi="Arial" w:cs="Arial"/>
          <w:sz w:val="22"/>
          <w:szCs w:val="22"/>
        </w:rPr>
      </w:pPr>
      <w:r w:rsidRPr="00811653">
        <w:rPr>
          <w:rFonts w:ascii="Arial" w:hAnsi="Arial" w:cs="Arial"/>
          <w:sz w:val="22"/>
          <w:szCs w:val="22"/>
        </w:rPr>
        <w:t xml:space="preserve">Rozporządzenie Ministra Infrastruktury i Rozwoju z 2 lipca 2015 r. w prawie udzielania pomocy de </w:t>
      </w:r>
      <w:proofErr w:type="spellStart"/>
      <w:r w:rsidRPr="00811653">
        <w:rPr>
          <w:rFonts w:ascii="Arial" w:hAnsi="Arial" w:cs="Arial"/>
          <w:sz w:val="22"/>
          <w:szCs w:val="22"/>
        </w:rPr>
        <w:t>minimis</w:t>
      </w:r>
      <w:proofErr w:type="spellEnd"/>
      <w:r w:rsidRPr="00811653">
        <w:rPr>
          <w:rFonts w:ascii="Arial" w:hAnsi="Arial" w:cs="Arial"/>
          <w:sz w:val="22"/>
          <w:szCs w:val="22"/>
        </w:rPr>
        <w:t xml:space="preserve"> oraz pomocy publicznej w ramach programów operacyjnych finansowanych z Europejskiego Funduszu Społecznego na lata 2014−2020.</w:t>
      </w:r>
      <w:r w:rsidRPr="00811653">
        <w:rPr>
          <w:noProof/>
          <w:sz w:val="22"/>
          <w:szCs w:val="22"/>
          <w:lang w:eastAsia="pl-PL"/>
        </w:rPr>
        <w:t xml:space="preserve"> </w:t>
      </w:r>
    </w:p>
    <w:p w14:paraId="7E38F620" w14:textId="77777777" w:rsidR="0024245B" w:rsidRDefault="005F55AF" w:rsidP="000F4C1E">
      <w:pPr>
        <w:pStyle w:val="Nagwek2"/>
        <w:spacing w:before="200" w:after="0" w:line="240" w:lineRule="auto"/>
        <w:rPr>
          <w:rFonts w:eastAsia="Calibri"/>
        </w:rPr>
      </w:pPr>
      <w:bookmarkStart w:id="2913" w:name="_Toc459968678"/>
      <w:bookmarkStart w:id="2914" w:name="_Toc469056225"/>
      <w:bookmarkStart w:id="2915" w:name="_Toc29896339"/>
      <w:r w:rsidRPr="00035A91">
        <w:rPr>
          <w:rFonts w:eastAsia="Calibri"/>
        </w:rPr>
        <w:t>P</w:t>
      </w:r>
      <w:bookmarkEnd w:id="2913"/>
      <w:bookmarkEnd w:id="2914"/>
      <w:r w:rsidR="000371B9">
        <w:rPr>
          <w:rFonts w:eastAsia="Calibri"/>
        </w:rPr>
        <w:t>artnerstwo</w:t>
      </w:r>
      <w:bookmarkEnd w:id="2915"/>
    </w:p>
    <w:p w14:paraId="6A471B97" w14:textId="77777777" w:rsidR="00E06B0B" w:rsidRPr="00811653" w:rsidRDefault="00E06B0B" w:rsidP="000F4C1E">
      <w:pPr>
        <w:autoSpaceDE w:val="0"/>
        <w:autoSpaceDN w:val="0"/>
        <w:adjustRightInd w:val="0"/>
        <w:spacing w:line="240" w:lineRule="auto"/>
        <w:ind w:firstLine="567"/>
        <w:jc w:val="both"/>
        <w:rPr>
          <w:rFonts w:ascii="Arial" w:hAnsi="Arial" w:cs="Arial"/>
          <w:sz w:val="22"/>
          <w:szCs w:val="22"/>
        </w:rPr>
      </w:pPr>
      <w:r w:rsidRPr="00811653">
        <w:rPr>
          <w:rFonts w:ascii="Arial" w:hAnsi="Arial" w:cs="Arial"/>
          <w:sz w:val="22"/>
          <w:szCs w:val="22"/>
        </w:rPr>
        <w:t>W przypadku realizacji projektu partnerskiego, aby ten mógł zostać uznany za partnerski, musi spełnić wymagania określone w:</w:t>
      </w:r>
    </w:p>
    <w:p w14:paraId="44FA5456" w14:textId="77777777" w:rsidR="00696EDD" w:rsidRDefault="00E06B0B" w:rsidP="00A14EFE">
      <w:pPr>
        <w:numPr>
          <w:ilvl w:val="0"/>
          <w:numId w:val="28"/>
        </w:numPr>
        <w:tabs>
          <w:tab w:val="left" w:pos="709"/>
        </w:tabs>
        <w:autoSpaceDE w:val="0"/>
        <w:autoSpaceDN w:val="0"/>
        <w:adjustRightInd w:val="0"/>
        <w:spacing w:before="0" w:after="0" w:line="240" w:lineRule="auto"/>
        <w:ind w:left="709" w:hanging="142"/>
        <w:jc w:val="both"/>
        <w:rPr>
          <w:rFonts w:ascii="Arial" w:hAnsi="Arial" w:cs="Arial"/>
          <w:sz w:val="22"/>
          <w:szCs w:val="22"/>
        </w:rPr>
      </w:pPr>
      <w:r w:rsidRPr="00811653">
        <w:rPr>
          <w:rFonts w:ascii="Arial" w:hAnsi="Arial" w:cs="Arial"/>
          <w:i/>
          <w:sz w:val="22"/>
          <w:szCs w:val="22"/>
        </w:rPr>
        <w:t>ustawie wdrożeniowej</w:t>
      </w:r>
      <w:r w:rsidRPr="00811653">
        <w:rPr>
          <w:rFonts w:ascii="Arial" w:hAnsi="Arial" w:cs="Arial"/>
          <w:sz w:val="22"/>
          <w:szCs w:val="22"/>
        </w:rPr>
        <w:t>,</w:t>
      </w:r>
    </w:p>
    <w:p w14:paraId="528230F9" w14:textId="77777777" w:rsidR="00696EDD" w:rsidRDefault="00E06B0B" w:rsidP="00A14EFE">
      <w:pPr>
        <w:numPr>
          <w:ilvl w:val="0"/>
          <w:numId w:val="28"/>
        </w:numPr>
        <w:tabs>
          <w:tab w:val="left" w:pos="709"/>
        </w:tabs>
        <w:autoSpaceDE w:val="0"/>
        <w:autoSpaceDN w:val="0"/>
        <w:adjustRightInd w:val="0"/>
        <w:spacing w:before="0" w:after="0" w:line="240" w:lineRule="auto"/>
        <w:ind w:left="709" w:hanging="142"/>
        <w:jc w:val="both"/>
        <w:rPr>
          <w:rFonts w:ascii="Arial" w:hAnsi="Arial" w:cs="Arial"/>
          <w:i/>
          <w:sz w:val="22"/>
          <w:szCs w:val="22"/>
        </w:rPr>
      </w:pPr>
      <w:r w:rsidRPr="00811653">
        <w:rPr>
          <w:rFonts w:ascii="Arial" w:hAnsi="Arial" w:cs="Arial"/>
          <w:i/>
          <w:sz w:val="22"/>
          <w:szCs w:val="22"/>
        </w:rPr>
        <w:t>Wytycznych w zakresie kwalifikowalności wydatków,</w:t>
      </w:r>
    </w:p>
    <w:p w14:paraId="679D901B" w14:textId="77777777" w:rsidR="00696EDD" w:rsidRDefault="00E06B0B" w:rsidP="00A14EFE">
      <w:pPr>
        <w:numPr>
          <w:ilvl w:val="0"/>
          <w:numId w:val="28"/>
        </w:numPr>
        <w:tabs>
          <w:tab w:val="left" w:pos="709"/>
        </w:tabs>
        <w:autoSpaceDE w:val="0"/>
        <w:autoSpaceDN w:val="0"/>
        <w:adjustRightInd w:val="0"/>
        <w:spacing w:before="0" w:line="240" w:lineRule="auto"/>
        <w:ind w:left="709" w:hanging="142"/>
        <w:jc w:val="both"/>
        <w:rPr>
          <w:rFonts w:ascii="Arial" w:hAnsi="Arial" w:cs="Arial"/>
          <w:sz w:val="22"/>
          <w:szCs w:val="22"/>
        </w:rPr>
      </w:pPr>
      <w:proofErr w:type="spellStart"/>
      <w:r w:rsidRPr="00811653">
        <w:rPr>
          <w:rFonts w:ascii="Arial" w:hAnsi="Arial" w:cs="Arial"/>
          <w:i/>
          <w:sz w:val="22"/>
          <w:szCs w:val="22"/>
        </w:rPr>
        <w:t>SzOOP</w:t>
      </w:r>
      <w:proofErr w:type="spellEnd"/>
      <w:r w:rsidRPr="00811653">
        <w:rPr>
          <w:rFonts w:ascii="Arial" w:hAnsi="Arial" w:cs="Arial"/>
          <w:i/>
          <w:sz w:val="22"/>
          <w:szCs w:val="22"/>
        </w:rPr>
        <w:t>.</w:t>
      </w:r>
    </w:p>
    <w:p w14:paraId="22AE38DF" w14:textId="77777777" w:rsidR="00E06B0B" w:rsidRPr="00811653" w:rsidRDefault="00E06B0B" w:rsidP="000F4C1E">
      <w:pPr>
        <w:tabs>
          <w:tab w:val="left" w:pos="0"/>
        </w:tabs>
        <w:autoSpaceDE w:val="0"/>
        <w:autoSpaceDN w:val="0"/>
        <w:adjustRightInd w:val="0"/>
        <w:spacing w:before="120" w:after="120" w:line="240" w:lineRule="auto"/>
        <w:jc w:val="both"/>
        <w:rPr>
          <w:rFonts w:ascii="Arial" w:hAnsi="Arial" w:cs="Arial"/>
          <w:sz w:val="22"/>
          <w:szCs w:val="22"/>
        </w:rPr>
      </w:pPr>
      <w:r>
        <w:rPr>
          <w:rFonts w:ascii="Arial" w:hAnsi="Arial" w:cs="Arial"/>
          <w:sz w:val="22"/>
          <w:szCs w:val="22"/>
        </w:rPr>
        <w:tab/>
      </w:r>
      <w:r w:rsidRPr="00811653">
        <w:rPr>
          <w:rFonts w:ascii="Arial" w:hAnsi="Arial" w:cs="Arial"/>
          <w:sz w:val="22"/>
          <w:szCs w:val="22"/>
        </w:rPr>
        <w:t>Informacje o udziale Partnera/Partnerów powinny znaleźć się we wniosku o dofinansowanie projektu przede wszystkim w opisach zadań, potencjału finansowego, kadrowego i</w:t>
      </w:r>
      <w:r>
        <w:rPr>
          <w:rFonts w:ascii="Arial" w:hAnsi="Arial" w:cs="Arial"/>
          <w:sz w:val="22"/>
          <w:szCs w:val="22"/>
        </w:rPr>
        <w:t> </w:t>
      </w:r>
      <w:r w:rsidRPr="00811653">
        <w:rPr>
          <w:rFonts w:ascii="Arial" w:hAnsi="Arial" w:cs="Arial"/>
          <w:sz w:val="22"/>
          <w:szCs w:val="22"/>
        </w:rPr>
        <w:t>technicznego, zarządzania oraz w wykazanych w budżecie wydatkach związanych z</w:t>
      </w:r>
      <w:r>
        <w:rPr>
          <w:rFonts w:ascii="Arial" w:hAnsi="Arial" w:cs="Arial"/>
          <w:sz w:val="22"/>
          <w:szCs w:val="22"/>
        </w:rPr>
        <w:t> </w:t>
      </w:r>
      <w:r w:rsidRPr="00811653">
        <w:rPr>
          <w:rFonts w:ascii="Arial" w:hAnsi="Arial" w:cs="Arial"/>
          <w:sz w:val="22"/>
          <w:szCs w:val="22"/>
        </w:rPr>
        <w:t>działaniami projektowymi, za które jest odpowiedzialny Partner.</w:t>
      </w:r>
    </w:p>
    <w:p w14:paraId="10C88D6B" w14:textId="77777777" w:rsidR="00E06B0B" w:rsidRPr="00811653" w:rsidRDefault="00E06B0B" w:rsidP="000F4C1E">
      <w:pPr>
        <w:autoSpaceDE w:val="0"/>
        <w:autoSpaceDN w:val="0"/>
        <w:adjustRightInd w:val="0"/>
        <w:spacing w:line="240" w:lineRule="auto"/>
        <w:ind w:firstLine="284"/>
        <w:jc w:val="both"/>
        <w:rPr>
          <w:rFonts w:ascii="Arial" w:hAnsi="Arial" w:cs="Arial"/>
          <w:sz w:val="22"/>
          <w:szCs w:val="22"/>
        </w:rPr>
      </w:pPr>
      <w:r w:rsidRPr="00811653">
        <w:rPr>
          <w:rFonts w:ascii="Arial" w:hAnsi="Arial" w:cs="Arial"/>
          <w:sz w:val="22"/>
          <w:szCs w:val="22"/>
        </w:rPr>
        <w:t xml:space="preserve">Poniżej przedstawione są jedynie </w:t>
      </w:r>
      <w:r w:rsidRPr="00811653">
        <w:rPr>
          <w:rFonts w:ascii="Arial" w:hAnsi="Arial" w:cs="Arial"/>
          <w:sz w:val="22"/>
          <w:szCs w:val="22"/>
          <w:u w:val="single"/>
        </w:rPr>
        <w:t>najważniejsze</w:t>
      </w:r>
      <w:r w:rsidRPr="00811653">
        <w:rPr>
          <w:rFonts w:ascii="Arial" w:hAnsi="Arial" w:cs="Arial"/>
          <w:sz w:val="22"/>
          <w:szCs w:val="22"/>
        </w:rPr>
        <w:t xml:space="preserve"> informacje dotyczące partnerstwa:</w:t>
      </w:r>
    </w:p>
    <w:p w14:paraId="78E60381" w14:textId="5F7FDA88"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 xml:space="preserve">Utworzenie lub zainicjowanie partnerstwa musi nastąpić przed złożeniem wniosku o dofinansowanie projektu. Oznacza to, że partnerstwo musi zostać utworzone </w:t>
      </w:r>
      <w:r w:rsidR="00EB3AF6">
        <w:rPr>
          <w:rFonts w:ascii="Arial" w:hAnsi="Arial" w:cs="Arial"/>
          <w:sz w:val="22"/>
          <w:szCs w:val="22"/>
        </w:rPr>
        <w:br/>
      </w:r>
      <w:r w:rsidRPr="00811653">
        <w:rPr>
          <w:rFonts w:ascii="Arial" w:hAnsi="Arial" w:cs="Arial"/>
          <w:sz w:val="22"/>
          <w:szCs w:val="22"/>
        </w:rPr>
        <w:t>albo zainicjowane przed rozpoczęciem realizacji projektu. Nie jest to jednak równoznaczne z</w:t>
      </w:r>
      <w:r>
        <w:rPr>
          <w:rFonts w:ascii="Arial" w:hAnsi="Arial" w:cs="Arial"/>
          <w:sz w:val="22"/>
          <w:szCs w:val="22"/>
        </w:rPr>
        <w:t> </w:t>
      </w:r>
      <w:r w:rsidRPr="00811653">
        <w:rPr>
          <w:rFonts w:ascii="Arial" w:hAnsi="Arial" w:cs="Arial"/>
          <w:sz w:val="22"/>
          <w:szCs w:val="22"/>
        </w:rPr>
        <w:t>wymogiem zawarcia porozumienia albo umowy o partnerstwie między Wnioskodawcą a</w:t>
      </w:r>
      <w:r>
        <w:rPr>
          <w:rFonts w:ascii="Arial" w:hAnsi="Arial" w:cs="Arial"/>
          <w:sz w:val="22"/>
          <w:szCs w:val="22"/>
        </w:rPr>
        <w:t> </w:t>
      </w:r>
      <w:r w:rsidRPr="00811653">
        <w:rPr>
          <w:rFonts w:ascii="Arial" w:hAnsi="Arial" w:cs="Arial"/>
          <w:sz w:val="22"/>
          <w:szCs w:val="22"/>
        </w:rPr>
        <w:t xml:space="preserve">Partnerami przed złożeniem wniosku o dofinansowanie projektu. </w:t>
      </w:r>
    </w:p>
    <w:p w14:paraId="2B217090"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Wszyscy Partnerzy muszą być wykazani we wniosku o dofinansowanie projektu</w:t>
      </w:r>
      <w:r w:rsidRPr="00811653">
        <w:rPr>
          <w:rStyle w:val="Odwoanieprzypisudolnego"/>
          <w:rFonts w:ascii="Arial" w:hAnsi="Arial" w:cs="Arial"/>
          <w:sz w:val="22"/>
          <w:szCs w:val="22"/>
        </w:rPr>
        <w:footnoteReference w:id="4"/>
      </w:r>
      <w:r w:rsidRPr="00811653">
        <w:rPr>
          <w:rFonts w:ascii="Arial" w:hAnsi="Arial" w:cs="Arial"/>
          <w:sz w:val="22"/>
          <w:szCs w:val="22"/>
        </w:rPr>
        <w:t>.</w:t>
      </w:r>
    </w:p>
    <w:p w14:paraId="3CE8122A"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lastRenderedPageBreak/>
        <w:t>Beneficjent projektu, będący stroną umowy o dofinansowanie, pełni rolę Lidera partnerstwa, i</w:t>
      </w:r>
      <w:r>
        <w:rPr>
          <w:rFonts w:ascii="Arial" w:hAnsi="Arial" w:cs="Arial"/>
          <w:sz w:val="22"/>
          <w:szCs w:val="22"/>
        </w:rPr>
        <w:t> </w:t>
      </w:r>
      <w:r w:rsidRPr="00811653">
        <w:rPr>
          <w:rFonts w:ascii="Arial" w:hAnsi="Arial" w:cs="Arial"/>
          <w:sz w:val="22"/>
          <w:szCs w:val="22"/>
        </w:rPr>
        <w:t>to on ponosi odpowiedzialność za prawidłową realizację projektu.</w:t>
      </w:r>
    </w:p>
    <w:p w14:paraId="2E0DA489"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Partner jest zaangażowany w realizację całego projektu, co oznacza,</w:t>
      </w:r>
      <w:r w:rsidRPr="00811653">
        <w:rPr>
          <w:rFonts w:ascii="Arial" w:hAnsi="Arial" w:cs="Arial"/>
          <w:sz w:val="22"/>
          <w:szCs w:val="22"/>
        </w:rPr>
        <w:br/>
        <w:t>że uczestniczy również w przygotowaniu wniosku o dofinansowanie i zarządzaniu projektem. Przy czym Partner może uczestniczyć w realizacji tylko części zadań w</w:t>
      </w:r>
      <w:r>
        <w:rPr>
          <w:rFonts w:ascii="Arial" w:hAnsi="Arial" w:cs="Arial"/>
          <w:sz w:val="22"/>
          <w:szCs w:val="22"/>
        </w:rPr>
        <w:t> </w:t>
      </w:r>
      <w:r w:rsidRPr="00811653">
        <w:rPr>
          <w:rFonts w:ascii="Arial" w:hAnsi="Arial" w:cs="Arial"/>
          <w:sz w:val="22"/>
          <w:szCs w:val="22"/>
        </w:rPr>
        <w:t>projekcie.</w:t>
      </w:r>
    </w:p>
    <w:p w14:paraId="5C6DD5FD" w14:textId="37373600"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 xml:space="preserve">Udział Partnerów i wniesienie zasobów ludzkich, organizacyjnych, technicznych </w:t>
      </w:r>
      <w:r w:rsidR="00EB3AF6">
        <w:rPr>
          <w:rFonts w:ascii="Arial" w:hAnsi="Arial" w:cs="Arial"/>
          <w:sz w:val="22"/>
          <w:szCs w:val="22"/>
        </w:rPr>
        <w:br/>
      </w:r>
      <w:r w:rsidRPr="00811653">
        <w:rPr>
          <w:rFonts w:ascii="Arial" w:hAnsi="Arial" w:cs="Arial"/>
          <w:sz w:val="22"/>
          <w:szCs w:val="22"/>
        </w:rPr>
        <w:t xml:space="preserve">lub finansowych, a także potencjału społecznego musi być adekwatny do celów projektu. </w:t>
      </w:r>
    </w:p>
    <w:p w14:paraId="7CB729EA"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b/>
          <w:sz w:val="22"/>
          <w:szCs w:val="22"/>
        </w:rPr>
      </w:pPr>
      <w:r w:rsidRPr="00811653">
        <w:rPr>
          <w:rFonts w:ascii="Arial" w:hAnsi="Arial" w:cs="Arial"/>
          <w:b/>
          <w:sz w:val="22"/>
          <w:szCs w:val="22"/>
        </w:rPr>
        <w:t>Zgodnie z art. 33 ustawy wdrożeniowej pomiędzy Wnioskodawcą a Partnerem zawarta zostaje pisemna umowa o partnerstwie lub porozumienie, określająca w</w:t>
      </w:r>
      <w:r>
        <w:rPr>
          <w:rFonts w:ascii="Arial" w:hAnsi="Arial" w:cs="Arial"/>
          <w:b/>
          <w:sz w:val="22"/>
          <w:szCs w:val="22"/>
        </w:rPr>
        <w:t> </w:t>
      </w:r>
      <w:r w:rsidRPr="00811653">
        <w:rPr>
          <w:rFonts w:ascii="Arial" w:hAnsi="Arial" w:cs="Arial"/>
          <w:b/>
          <w:sz w:val="22"/>
          <w:szCs w:val="22"/>
        </w:rPr>
        <w:t>szczególności:</w:t>
      </w:r>
    </w:p>
    <w:p w14:paraId="19D00280"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przedmiot porozumienia albo umowy,</w:t>
      </w:r>
    </w:p>
    <w:p w14:paraId="5BFCB227"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prawa i obowiązki stron,</w:t>
      </w:r>
    </w:p>
    <w:p w14:paraId="084B7137"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zakres i formę udziału poszczególnych Partnerów w projekcie,</w:t>
      </w:r>
    </w:p>
    <w:p w14:paraId="514305CC"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Partnera wiodącego uprawnionego do reprezentowania pozostałych Partnerów projektu,</w:t>
      </w:r>
    </w:p>
    <w:p w14:paraId="13425381" w14:textId="254C048B"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 xml:space="preserve">sposób przekazywania dofinansowania na pokrycie kosztów ponoszonych </w:t>
      </w:r>
      <w:r w:rsidR="00EB3AF6">
        <w:rPr>
          <w:rFonts w:ascii="Arial" w:hAnsi="Arial" w:cs="Arial"/>
          <w:sz w:val="22"/>
          <w:szCs w:val="22"/>
        </w:rPr>
        <w:br/>
      </w:r>
      <w:r w:rsidRPr="00811653">
        <w:rPr>
          <w:rFonts w:ascii="Arial" w:hAnsi="Arial" w:cs="Arial"/>
          <w:sz w:val="22"/>
          <w:szCs w:val="22"/>
        </w:rPr>
        <w:t>przez poszczególnych Partnerów projektu, umożliwiający określenie kwoty dofinansowania udzielonego każdemu z Partnerów,</w:t>
      </w:r>
    </w:p>
    <w:p w14:paraId="728A4105"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sposób postępowania w przypadku naruszenia lub niewywiązywania się stron z porozumienia lub umowy.</w:t>
      </w:r>
    </w:p>
    <w:p w14:paraId="3CED4FC2"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sposób egzekwowania przez Beneficjenta od Partnerów projektu skutków wynikających z zastosowania reguły proporcjonalności z powodu nieosiągnięcia założeń projektu z</w:t>
      </w:r>
      <w:r>
        <w:rPr>
          <w:rFonts w:ascii="Arial" w:hAnsi="Arial" w:cs="Arial"/>
          <w:sz w:val="22"/>
          <w:szCs w:val="22"/>
        </w:rPr>
        <w:t> </w:t>
      </w:r>
      <w:r w:rsidRPr="00811653">
        <w:rPr>
          <w:rFonts w:ascii="Arial" w:hAnsi="Arial" w:cs="Arial"/>
          <w:sz w:val="22"/>
          <w:szCs w:val="22"/>
        </w:rPr>
        <w:t>winy Partnera,</w:t>
      </w:r>
    </w:p>
    <w:p w14:paraId="77199187" w14:textId="77777777" w:rsidR="00696EDD" w:rsidRDefault="00E06B0B" w:rsidP="000F4C1E">
      <w:pPr>
        <w:numPr>
          <w:ilvl w:val="0"/>
          <w:numId w:val="11"/>
        </w:numPr>
        <w:tabs>
          <w:tab w:val="left" w:pos="567"/>
        </w:tabs>
        <w:autoSpaceDE w:val="0"/>
        <w:autoSpaceDN w:val="0"/>
        <w:adjustRightInd w:val="0"/>
        <w:spacing w:before="0" w:line="240" w:lineRule="auto"/>
        <w:ind w:left="851" w:hanging="284"/>
        <w:jc w:val="both"/>
        <w:rPr>
          <w:rFonts w:ascii="Arial" w:hAnsi="Arial" w:cs="Arial"/>
          <w:sz w:val="22"/>
          <w:szCs w:val="22"/>
        </w:rPr>
      </w:pPr>
      <w:r w:rsidRPr="00811653">
        <w:rPr>
          <w:rFonts w:ascii="Arial" w:hAnsi="Arial" w:cs="Arial"/>
          <w:sz w:val="22"/>
          <w:szCs w:val="22"/>
        </w:rPr>
        <w:t xml:space="preserve">w przypadku wystąpienia w projekcie pomocy publicznej/pomocy de </w:t>
      </w:r>
      <w:proofErr w:type="spellStart"/>
      <w:r w:rsidRPr="00811653">
        <w:rPr>
          <w:rFonts w:ascii="Arial" w:hAnsi="Arial" w:cs="Arial"/>
          <w:sz w:val="22"/>
          <w:szCs w:val="22"/>
        </w:rPr>
        <w:t>minimis</w:t>
      </w:r>
      <w:proofErr w:type="spellEnd"/>
      <w:r w:rsidRPr="00811653">
        <w:rPr>
          <w:rFonts w:ascii="Arial" w:hAnsi="Arial" w:cs="Arial"/>
          <w:sz w:val="22"/>
          <w:szCs w:val="22"/>
        </w:rPr>
        <w:t xml:space="preserve"> − obowiązki Lidera i Partnerów w tym zakresie.</w:t>
      </w:r>
    </w:p>
    <w:p w14:paraId="2AF0CFE5" w14:textId="7ADD3535"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Wnioskodawca jest zobowiązany do dostarczenia IOK umowy o partnerstwie</w:t>
      </w:r>
      <w:r w:rsidRPr="00811653">
        <w:rPr>
          <w:rFonts w:ascii="Arial" w:hAnsi="Arial" w:cs="Arial"/>
          <w:sz w:val="22"/>
          <w:szCs w:val="22"/>
        </w:rPr>
        <w:br/>
        <w:t>lub porozumienia przed podpisaniem umowy o dofinansowanie projektu. Umowa</w:t>
      </w:r>
      <w:r w:rsidR="00804676">
        <w:rPr>
          <w:rFonts w:ascii="Arial" w:hAnsi="Arial" w:cs="Arial"/>
          <w:sz w:val="22"/>
          <w:szCs w:val="22"/>
        </w:rPr>
        <w:t xml:space="preserve"> </w:t>
      </w:r>
      <w:r w:rsidR="00804676">
        <w:rPr>
          <w:rFonts w:ascii="Arial" w:hAnsi="Arial" w:cs="Arial"/>
          <w:sz w:val="22"/>
          <w:szCs w:val="22"/>
        </w:rPr>
        <w:br/>
      </w:r>
      <w:r w:rsidRPr="00811653">
        <w:rPr>
          <w:rFonts w:ascii="Arial" w:hAnsi="Arial" w:cs="Arial"/>
          <w:sz w:val="22"/>
          <w:szCs w:val="22"/>
        </w:rPr>
        <w:t>o partnerstwie lub porozumienie będzie weryfikowane w zakresie spełniania wymogów określonych powyżej.</w:t>
      </w:r>
    </w:p>
    <w:p w14:paraId="736454BD"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Zgodnie z art. 33 ustawy wdrożeniowej</w:t>
      </w:r>
      <w:r w:rsidRPr="00811653">
        <w:rPr>
          <w:rFonts w:ascii="Arial" w:hAnsi="Arial" w:cs="Arial"/>
          <w:i/>
          <w:sz w:val="22"/>
          <w:szCs w:val="22"/>
        </w:rPr>
        <w:t xml:space="preserve"> </w:t>
      </w:r>
      <w:r w:rsidRPr="00811653">
        <w:rPr>
          <w:rFonts w:ascii="Arial" w:hAnsi="Arial" w:cs="Arial"/>
          <w:sz w:val="22"/>
          <w:szCs w:val="22"/>
        </w:rPr>
        <w:t xml:space="preserve">Wnioskodawca (podmiot inicjujący projekt partnerski), o którym mowa w art. 3 ust. 1 PZP dokonuje wyboru Partnerów spoza sektora finansów publicznych z zachowaniem zasady przejrzystości i równego traktowania podmiotów. </w:t>
      </w:r>
    </w:p>
    <w:p w14:paraId="6B13BA9D" w14:textId="77777777" w:rsidR="00E06B0B" w:rsidRPr="00811653" w:rsidRDefault="00E06B0B" w:rsidP="000F4C1E">
      <w:pPr>
        <w:autoSpaceDE w:val="0"/>
        <w:autoSpaceDN w:val="0"/>
        <w:adjustRightInd w:val="0"/>
        <w:spacing w:line="240" w:lineRule="auto"/>
        <w:ind w:firstLine="284"/>
        <w:jc w:val="both"/>
        <w:rPr>
          <w:rFonts w:ascii="Arial" w:hAnsi="Arial" w:cs="Arial"/>
          <w:sz w:val="22"/>
          <w:szCs w:val="22"/>
        </w:rPr>
      </w:pPr>
      <w:r w:rsidRPr="00811653">
        <w:rPr>
          <w:rFonts w:ascii="Arial" w:hAnsi="Arial" w:cs="Arial"/>
          <w:sz w:val="22"/>
          <w:szCs w:val="22"/>
        </w:rPr>
        <w:t>Wnioskodawca jest zobowiązany, w szczególności do:</w:t>
      </w:r>
    </w:p>
    <w:p w14:paraId="6EEAFEDC" w14:textId="77777777" w:rsidR="00696EDD" w:rsidRDefault="00E06B0B" w:rsidP="000F4C1E">
      <w:pPr>
        <w:numPr>
          <w:ilvl w:val="0"/>
          <w:numId w:val="12"/>
        </w:numPr>
        <w:tabs>
          <w:tab w:val="left" w:pos="851"/>
        </w:tabs>
        <w:autoSpaceDE w:val="0"/>
        <w:autoSpaceDN w:val="0"/>
        <w:adjustRightInd w:val="0"/>
        <w:spacing w:line="240" w:lineRule="auto"/>
        <w:ind w:left="851" w:hanging="284"/>
        <w:jc w:val="both"/>
        <w:rPr>
          <w:rFonts w:ascii="Arial" w:hAnsi="Arial" w:cs="Arial"/>
          <w:sz w:val="22"/>
          <w:szCs w:val="22"/>
        </w:rPr>
      </w:pPr>
      <w:r w:rsidRPr="00811653">
        <w:rPr>
          <w:rFonts w:ascii="Arial" w:hAnsi="Arial" w:cs="Arial"/>
          <w:sz w:val="22"/>
          <w:szCs w:val="22"/>
        </w:rPr>
        <w:t>ogłoszenia otwartego naboru Partnerów na swojej stronie internetowej</w:t>
      </w:r>
      <w:r w:rsidRPr="00811653">
        <w:rPr>
          <w:rFonts w:ascii="Arial" w:hAnsi="Arial" w:cs="Arial"/>
          <w:sz w:val="22"/>
          <w:szCs w:val="22"/>
        </w:rPr>
        <w:br/>
        <w:t>wraz ze wskazaniem co najmniej 21-dniowego terminu na zgłaszanie</w:t>
      </w:r>
      <w:r w:rsidRPr="00811653">
        <w:rPr>
          <w:rFonts w:ascii="Arial" w:hAnsi="Arial" w:cs="Arial"/>
          <w:sz w:val="22"/>
          <w:szCs w:val="22"/>
        </w:rPr>
        <w:br/>
        <w:t>się Partnerów,</w:t>
      </w:r>
    </w:p>
    <w:p w14:paraId="4840386E" w14:textId="77777777" w:rsidR="00696EDD" w:rsidRDefault="00E06B0B" w:rsidP="000F4C1E">
      <w:pPr>
        <w:numPr>
          <w:ilvl w:val="0"/>
          <w:numId w:val="12"/>
        </w:numPr>
        <w:tabs>
          <w:tab w:val="left" w:pos="851"/>
        </w:tabs>
        <w:autoSpaceDE w:val="0"/>
        <w:autoSpaceDN w:val="0"/>
        <w:adjustRightInd w:val="0"/>
        <w:spacing w:line="240" w:lineRule="auto"/>
        <w:ind w:left="851" w:hanging="284"/>
        <w:jc w:val="both"/>
        <w:rPr>
          <w:rFonts w:ascii="Arial" w:hAnsi="Arial" w:cs="Arial"/>
          <w:sz w:val="22"/>
          <w:szCs w:val="22"/>
        </w:rPr>
      </w:pPr>
      <w:r w:rsidRPr="00811653">
        <w:rPr>
          <w:rFonts w:ascii="Arial" w:hAnsi="Arial" w:cs="Arial"/>
          <w:sz w:val="22"/>
          <w:szCs w:val="22"/>
        </w:rPr>
        <w:t>uwzględnienia przy wyborze partnerów: zgodności działania potencjalnego Partnera z</w:t>
      </w:r>
      <w:r>
        <w:rPr>
          <w:rFonts w:ascii="Arial" w:hAnsi="Arial" w:cs="Arial"/>
          <w:sz w:val="22"/>
          <w:szCs w:val="22"/>
        </w:rPr>
        <w:t> </w:t>
      </w:r>
      <w:r w:rsidRPr="00811653">
        <w:rPr>
          <w:rFonts w:ascii="Arial" w:hAnsi="Arial" w:cs="Arial"/>
          <w:sz w:val="22"/>
          <w:szCs w:val="22"/>
        </w:rPr>
        <w:t>celami partnerstwa, deklarowanego wkładu potencjalnego Partnera w realizację celu partnerstwa, doświadczenia w realizacji projektów o podobnym charakterze,</w:t>
      </w:r>
    </w:p>
    <w:p w14:paraId="62C1AD33" w14:textId="77777777" w:rsidR="00696EDD" w:rsidRDefault="00E06B0B" w:rsidP="000F4C1E">
      <w:pPr>
        <w:numPr>
          <w:ilvl w:val="0"/>
          <w:numId w:val="12"/>
        </w:numPr>
        <w:tabs>
          <w:tab w:val="left" w:pos="851"/>
        </w:tabs>
        <w:autoSpaceDE w:val="0"/>
        <w:autoSpaceDN w:val="0"/>
        <w:adjustRightInd w:val="0"/>
        <w:spacing w:line="240" w:lineRule="auto"/>
        <w:ind w:left="851" w:hanging="284"/>
        <w:jc w:val="both"/>
        <w:rPr>
          <w:rFonts w:ascii="Arial" w:hAnsi="Arial" w:cs="Arial"/>
          <w:sz w:val="22"/>
          <w:szCs w:val="22"/>
        </w:rPr>
      </w:pPr>
      <w:r w:rsidRPr="00811653">
        <w:rPr>
          <w:rFonts w:ascii="Arial" w:hAnsi="Arial" w:cs="Arial"/>
          <w:sz w:val="22"/>
          <w:szCs w:val="22"/>
        </w:rPr>
        <w:t>podania do publicznej wiadomości na swojej stronie internetowej informacji</w:t>
      </w:r>
      <w:r w:rsidRPr="00811653">
        <w:rPr>
          <w:rFonts w:ascii="Arial" w:hAnsi="Arial" w:cs="Arial"/>
          <w:sz w:val="22"/>
          <w:szCs w:val="22"/>
        </w:rPr>
        <w:br/>
        <w:t>o podmiotach wybranych do pełnienia funkcji Partnera.</w:t>
      </w:r>
    </w:p>
    <w:p w14:paraId="3B1E642E" w14:textId="77777777" w:rsidR="00E06B0B" w:rsidRPr="00811653" w:rsidRDefault="00E06B0B" w:rsidP="000F4C1E">
      <w:pPr>
        <w:pBdr>
          <w:top w:val="single" w:sz="18" w:space="1" w:color="4F81BD"/>
          <w:left w:val="single" w:sz="18" w:space="4" w:color="4F81BD"/>
          <w:bottom w:val="single" w:sz="18" w:space="1" w:color="4F81BD"/>
          <w:right w:val="single" w:sz="18" w:space="4" w:color="4F81BD"/>
        </w:pBdr>
        <w:tabs>
          <w:tab w:val="left" w:pos="851"/>
        </w:tabs>
        <w:autoSpaceDE w:val="0"/>
        <w:autoSpaceDN w:val="0"/>
        <w:adjustRightInd w:val="0"/>
        <w:spacing w:before="120" w:after="120" w:line="240" w:lineRule="auto"/>
        <w:jc w:val="center"/>
        <w:rPr>
          <w:rFonts w:ascii="Arial" w:hAnsi="Arial" w:cs="Arial"/>
          <w:sz w:val="22"/>
          <w:szCs w:val="22"/>
        </w:rPr>
      </w:pPr>
      <w:r w:rsidRPr="00811653">
        <w:rPr>
          <w:rFonts w:ascii="Arial" w:hAnsi="Arial" w:cs="Arial"/>
          <w:b/>
          <w:sz w:val="22"/>
          <w:szCs w:val="22"/>
        </w:rPr>
        <w:lastRenderedPageBreak/>
        <w:t>UWAGA!</w:t>
      </w:r>
      <w:r w:rsidRPr="00811653">
        <w:rPr>
          <w:rFonts w:ascii="Arial" w:hAnsi="Arial" w:cs="Arial"/>
          <w:sz w:val="22"/>
          <w:szCs w:val="22"/>
        </w:rPr>
        <w:t xml:space="preserve"> Wskazany wyżej tryb wyboru Partnera dotyczy podmiotów należących</w:t>
      </w:r>
      <w:r w:rsidRPr="00811653">
        <w:rPr>
          <w:rFonts w:ascii="Arial" w:hAnsi="Arial" w:cs="Arial"/>
          <w:sz w:val="22"/>
          <w:szCs w:val="22"/>
        </w:rPr>
        <w:br/>
        <w:t>do sektora finansów publicznych.</w:t>
      </w:r>
    </w:p>
    <w:p w14:paraId="17F60CB5" w14:textId="6DF981D6"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 xml:space="preserve">Dodatkowo, jeżeli Partner (podmiot, który nie jest inicjatorem projektu partnerskiego), </w:t>
      </w:r>
      <w:r w:rsidR="00EB3AF6">
        <w:rPr>
          <w:rFonts w:ascii="Arial" w:hAnsi="Arial" w:cs="Arial"/>
          <w:sz w:val="22"/>
          <w:szCs w:val="22"/>
        </w:rPr>
        <w:br/>
      </w:r>
      <w:r w:rsidRPr="00811653">
        <w:rPr>
          <w:rFonts w:ascii="Arial" w:hAnsi="Arial" w:cs="Arial"/>
          <w:sz w:val="22"/>
          <w:szCs w:val="22"/>
        </w:rPr>
        <w:t xml:space="preserve">jest podmiotem wskazanym w art. 3 ust. 1 PZP, to zgodnie z art. 33 ust. 4a ustawy wdrożeniowej jest zobowiązany, po przystąpieniu do projektu partnerskiego, do podania </w:t>
      </w:r>
      <w:r w:rsidR="00EB3AF6">
        <w:rPr>
          <w:rFonts w:ascii="Arial" w:hAnsi="Arial" w:cs="Arial"/>
          <w:sz w:val="22"/>
          <w:szCs w:val="22"/>
        </w:rPr>
        <w:br/>
      </w:r>
      <w:r w:rsidRPr="00811653">
        <w:rPr>
          <w:rFonts w:ascii="Arial" w:hAnsi="Arial" w:cs="Arial"/>
          <w:sz w:val="22"/>
          <w:szCs w:val="22"/>
        </w:rPr>
        <w:t>do publicznej wiadomości w BIP:</w:t>
      </w:r>
    </w:p>
    <w:p w14:paraId="555246FB" w14:textId="77777777" w:rsidR="00696EDD" w:rsidRDefault="00E06B0B" w:rsidP="00A14EFE">
      <w:pPr>
        <w:pStyle w:val="Akapitzlist"/>
        <w:numPr>
          <w:ilvl w:val="0"/>
          <w:numId w:val="57"/>
        </w:numPr>
        <w:autoSpaceDE w:val="0"/>
        <w:autoSpaceDN w:val="0"/>
        <w:adjustRightInd w:val="0"/>
        <w:spacing w:line="240" w:lineRule="auto"/>
        <w:jc w:val="both"/>
        <w:rPr>
          <w:rFonts w:ascii="Arial" w:hAnsi="Arial" w:cs="Arial"/>
          <w:sz w:val="22"/>
          <w:szCs w:val="22"/>
        </w:rPr>
      </w:pPr>
      <w:r w:rsidRPr="00811653">
        <w:rPr>
          <w:rFonts w:ascii="Arial" w:hAnsi="Arial" w:cs="Arial"/>
          <w:sz w:val="22"/>
          <w:szCs w:val="22"/>
        </w:rPr>
        <w:t>informacji o</w:t>
      </w:r>
      <w:r>
        <w:rPr>
          <w:rFonts w:ascii="Arial" w:hAnsi="Arial" w:cs="Arial"/>
          <w:sz w:val="22"/>
          <w:szCs w:val="22"/>
        </w:rPr>
        <w:t> </w:t>
      </w:r>
      <w:r w:rsidRPr="00811653">
        <w:rPr>
          <w:rFonts w:ascii="Arial" w:hAnsi="Arial" w:cs="Arial"/>
          <w:sz w:val="22"/>
          <w:szCs w:val="22"/>
        </w:rPr>
        <w:t>rozpoczęciu realizacji projektu partnerskiego wraz</w:t>
      </w:r>
      <w:r>
        <w:rPr>
          <w:rFonts w:ascii="Arial" w:hAnsi="Arial" w:cs="Arial"/>
          <w:sz w:val="22"/>
          <w:szCs w:val="22"/>
        </w:rPr>
        <w:t xml:space="preserve"> </w:t>
      </w:r>
      <w:r w:rsidRPr="00811653">
        <w:rPr>
          <w:rFonts w:ascii="Arial" w:hAnsi="Arial" w:cs="Arial"/>
          <w:sz w:val="22"/>
          <w:szCs w:val="22"/>
        </w:rPr>
        <w:t>z</w:t>
      </w:r>
      <w:r>
        <w:rPr>
          <w:rFonts w:ascii="Arial" w:hAnsi="Arial" w:cs="Arial"/>
          <w:sz w:val="22"/>
          <w:szCs w:val="22"/>
        </w:rPr>
        <w:t> </w:t>
      </w:r>
      <w:r w:rsidRPr="00811653">
        <w:rPr>
          <w:rFonts w:ascii="Arial" w:hAnsi="Arial" w:cs="Arial"/>
          <w:sz w:val="22"/>
          <w:szCs w:val="22"/>
        </w:rPr>
        <w:t>uzasadnieniem przyczyny przystąpienia do jego realizacji oraz</w:t>
      </w:r>
    </w:p>
    <w:p w14:paraId="5079F31C" w14:textId="77777777" w:rsidR="00E06B0B" w:rsidRPr="00AA5FED" w:rsidRDefault="00E06B0B" w:rsidP="00A14EFE">
      <w:pPr>
        <w:pStyle w:val="Akapitzlist"/>
        <w:numPr>
          <w:ilvl w:val="0"/>
          <w:numId w:val="57"/>
        </w:numPr>
        <w:autoSpaceDE w:val="0"/>
        <w:autoSpaceDN w:val="0"/>
        <w:adjustRightInd w:val="0"/>
        <w:spacing w:line="240" w:lineRule="auto"/>
        <w:jc w:val="both"/>
        <w:rPr>
          <w:rFonts w:ascii="Arial" w:hAnsi="Arial" w:cs="Arial"/>
          <w:sz w:val="22"/>
          <w:szCs w:val="22"/>
        </w:rPr>
      </w:pPr>
      <w:r w:rsidRPr="00811653">
        <w:rPr>
          <w:rFonts w:ascii="Arial" w:hAnsi="Arial" w:cs="Arial"/>
          <w:sz w:val="22"/>
          <w:szCs w:val="22"/>
        </w:rPr>
        <w:t>wskazać partnera wiodącego (podmiot inicjujący projekt partnerski) w tym projekcie.</w:t>
      </w:r>
    </w:p>
    <w:tbl>
      <w:tblPr>
        <w:tblW w:w="0" w:type="auto"/>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287"/>
      </w:tblGrid>
      <w:tr w:rsidR="00E06B0B" w:rsidRPr="00811653" w14:paraId="1B784AEA" w14:textId="77777777" w:rsidTr="00C32F19">
        <w:tc>
          <w:tcPr>
            <w:tcW w:w="9464" w:type="dxa"/>
          </w:tcPr>
          <w:p w14:paraId="71705089" w14:textId="77777777" w:rsidR="00E06B0B" w:rsidRPr="00811653" w:rsidRDefault="00E06B0B" w:rsidP="000F4C1E">
            <w:pPr>
              <w:tabs>
                <w:tab w:val="left" w:pos="851"/>
              </w:tabs>
              <w:autoSpaceDE w:val="0"/>
              <w:autoSpaceDN w:val="0"/>
              <w:adjustRightInd w:val="0"/>
              <w:spacing w:line="240" w:lineRule="auto"/>
              <w:jc w:val="center"/>
              <w:rPr>
                <w:rFonts w:ascii="Arial" w:eastAsia="Calibri" w:hAnsi="Arial" w:cs="Arial"/>
                <w:sz w:val="22"/>
                <w:szCs w:val="22"/>
              </w:rPr>
            </w:pPr>
            <w:r w:rsidRPr="00811653">
              <w:rPr>
                <w:rFonts w:ascii="Arial" w:eastAsia="Calibri" w:hAnsi="Arial" w:cs="Arial"/>
                <w:b/>
                <w:sz w:val="22"/>
                <w:szCs w:val="22"/>
              </w:rPr>
              <w:t>Uwaga!</w:t>
            </w:r>
          </w:p>
          <w:p w14:paraId="7CCE9007" w14:textId="77777777" w:rsidR="00E06B0B" w:rsidRPr="00811653" w:rsidRDefault="00E06B0B" w:rsidP="000F4C1E">
            <w:pPr>
              <w:tabs>
                <w:tab w:val="left" w:pos="851"/>
              </w:tabs>
              <w:autoSpaceDE w:val="0"/>
              <w:autoSpaceDN w:val="0"/>
              <w:adjustRightInd w:val="0"/>
              <w:spacing w:line="240" w:lineRule="auto"/>
              <w:jc w:val="both"/>
              <w:rPr>
                <w:rFonts w:ascii="Arial" w:eastAsia="Calibri" w:hAnsi="Arial" w:cs="Arial"/>
                <w:sz w:val="22"/>
                <w:szCs w:val="22"/>
              </w:rPr>
            </w:pPr>
            <w:r w:rsidRPr="00811653">
              <w:rPr>
                <w:rFonts w:ascii="Arial" w:eastAsia="Calibri" w:hAnsi="Arial" w:cs="Arial"/>
                <w:sz w:val="22"/>
                <w:szCs w:val="22"/>
              </w:rPr>
              <w:t>W szczególności niedopuszczalna jest sytuacja polegająca na zawarciu partnerstwa z podmiotem nie posiadającym osobowości prawnej.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tc>
      </w:tr>
    </w:tbl>
    <w:p w14:paraId="70DEBBE9" w14:textId="77777777"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Wydatki poniesione w ramach projektu przez Partnera wybranego niezgodnie</w:t>
      </w:r>
      <w:r w:rsidRPr="00811653">
        <w:rPr>
          <w:rFonts w:ascii="Arial" w:hAnsi="Arial" w:cs="Arial"/>
          <w:sz w:val="22"/>
          <w:szCs w:val="22"/>
        </w:rPr>
        <w:br/>
        <w:t>z powyższymi wymaganiami zostaną uznane za niekwalifikowalne przez IZ.</w:t>
      </w:r>
    </w:p>
    <w:p w14:paraId="2BDBCFBC" w14:textId="77777777"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Nie jest dopuszczalne wzajemne zlecanie przez Beneficjenta zakupu towarów</w:t>
      </w:r>
      <w:r w:rsidRPr="00811653">
        <w:rPr>
          <w:rFonts w:ascii="Arial" w:hAnsi="Arial" w:cs="Arial"/>
          <w:sz w:val="22"/>
          <w:szCs w:val="22"/>
        </w:rPr>
        <w:br/>
        <w:t>lub usług Partnerowi i odwrotnie.</w:t>
      </w:r>
    </w:p>
    <w:p w14:paraId="2ABD1CF7" w14:textId="308A5CA9"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 xml:space="preserve">Nie jest dopuszczalne angażowanie jako personelu projektu pracowników Partnerów </w:t>
      </w:r>
      <w:r w:rsidR="00EB3AF6">
        <w:rPr>
          <w:rFonts w:ascii="Arial" w:hAnsi="Arial" w:cs="Arial"/>
          <w:sz w:val="22"/>
          <w:szCs w:val="22"/>
        </w:rPr>
        <w:br/>
      </w:r>
      <w:r w:rsidRPr="00811653">
        <w:rPr>
          <w:rFonts w:ascii="Arial" w:hAnsi="Arial" w:cs="Arial"/>
          <w:sz w:val="22"/>
          <w:szCs w:val="22"/>
        </w:rPr>
        <w:t xml:space="preserve">przez Beneficjenta i odwrotnie (zgodnie z Wytycznymi w zakresie kwalifikowalności wydatków za pracownika Beneficjenta należy uznać każdą osobę, która jest u niego zatrudniona na podstawie stosunku pracy, przy czym dotyczy to również osób stanowiących personel projektu, jak i osób niezaangażowanych do realizacji projektu </w:t>
      </w:r>
      <w:r w:rsidR="00EB3AF6">
        <w:rPr>
          <w:rFonts w:ascii="Arial" w:hAnsi="Arial" w:cs="Arial"/>
          <w:sz w:val="22"/>
          <w:szCs w:val="22"/>
        </w:rPr>
        <w:br/>
      </w:r>
      <w:r w:rsidRPr="00811653">
        <w:rPr>
          <w:rFonts w:ascii="Arial" w:hAnsi="Arial" w:cs="Arial"/>
          <w:sz w:val="22"/>
          <w:szCs w:val="22"/>
        </w:rPr>
        <w:t>lub projektów).</w:t>
      </w:r>
    </w:p>
    <w:p w14:paraId="340CF604" w14:textId="77777777"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Wszystkie płatności dokonywane w związku z realizacją projektu między Beneficjentem (Liderem) a Partnerami dokonywane są za pośrednictwem wyodrębnionego dla projektu rachunku bankowego Beneficjenta (Lidera).</w:t>
      </w:r>
    </w:p>
    <w:p w14:paraId="7046B976" w14:textId="55AD511A"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 xml:space="preserve">W przypadku rezygnacji Partnera z udziału w projekcie lub wypowiedzenia partnerstwa przez dotychczasowego Partnera Beneficjent, za zgodą IOK, niezwłocznie wprowadza </w:t>
      </w:r>
      <w:r w:rsidR="00EB3AF6">
        <w:rPr>
          <w:rFonts w:ascii="Arial" w:hAnsi="Arial" w:cs="Arial"/>
          <w:sz w:val="22"/>
          <w:szCs w:val="22"/>
        </w:rPr>
        <w:br/>
      </w:r>
      <w:r w:rsidRPr="00811653">
        <w:rPr>
          <w:rFonts w:ascii="Arial" w:hAnsi="Arial" w:cs="Arial"/>
          <w:sz w:val="22"/>
          <w:szCs w:val="22"/>
        </w:rPr>
        <w:t xml:space="preserve">do projektu nowego Partnera. Dopuszczalne jest również wprowadzenie </w:t>
      </w:r>
      <w:r w:rsidR="00AA5FED">
        <w:rPr>
          <w:rFonts w:ascii="Arial" w:hAnsi="Arial" w:cs="Arial"/>
          <w:sz w:val="22"/>
          <w:szCs w:val="22"/>
        </w:rPr>
        <w:br/>
      </w:r>
      <w:r w:rsidRPr="00811653">
        <w:rPr>
          <w:rFonts w:ascii="Arial" w:hAnsi="Arial" w:cs="Arial"/>
          <w:sz w:val="22"/>
          <w:szCs w:val="22"/>
        </w:rPr>
        <w:t xml:space="preserve">do realizowanego projektu dodatkowego, nieprzewidzianego we wniosku </w:t>
      </w:r>
      <w:r w:rsidR="00804676">
        <w:rPr>
          <w:rFonts w:ascii="Arial" w:hAnsi="Arial" w:cs="Arial"/>
          <w:sz w:val="22"/>
          <w:szCs w:val="22"/>
        </w:rPr>
        <w:br/>
      </w:r>
      <w:r w:rsidRPr="00811653">
        <w:rPr>
          <w:rFonts w:ascii="Arial" w:hAnsi="Arial" w:cs="Arial"/>
          <w:sz w:val="22"/>
          <w:szCs w:val="22"/>
        </w:rPr>
        <w:t>o dofinansowanie projektu Partnera, pod warunkiem, że nie jest rozszerzany rodzaj zadań przewidzianych do realizacji w</w:t>
      </w:r>
      <w:r>
        <w:rPr>
          <w:rFonts w:ascii="Arial" w:hAnsi="Arial" w:cs="Arial"/>
          <w:sz w:val="22"/>
          <w:szCs w:val="22"/>
        </w:rPr>
        <w:t> </w:t>
      </w:r>
      <w:r w:rsidRPr="00811653">
        <w:rPr>
          <w:rFonts w:ascii="Arial" w:hAnsi="Arial" w:cs="Arial"/>
          <w:sz w:val="22"/>
          <w:szCs w:val="22"/>
        </w:rPr>
        <w:t xml:space="preserve">projekcie w ramach partnerstwa (włączenie </w:t>
      </w:r>
      <w:r w:rsidR="00AA5FED">
        <w:rPr>
          <w:rFonts w:ascii="Arial" w:hAnsi="Arial" w:cs="Arial"/>
          <w:sz w:val="22"/>
          <w:szCs w:val="22"/>
        </w:rPr>
        <w:br/>
      </w:r>
      <w:r w:rsidRPr="00811653">
        <w:rPr>
          <w:rFonts w:ascii="Arial" w:hAnsi="Arial" w:cs="Arial"/>
          <w:sz w:val="22"/>
          <w:szCs w:val="22"/>
        </w:rPr>
        <w:t xml:space="preserve">do projektu nowego Partnera nie może wiązać się z wprowadzeniem nowego rodzaju zadań przewidzianych do realizacji przez Partnera/Partnerów, ale jedynie </w:t>
      </w:r>
      <w:r w:rsidR="00AA5FED">
        <w:rPr>
          <w:rFonts w:ascii="Arial" w:hAnsi="Arial" w:cs="Arial"/>
          <w:sz w:val="22"/>
          <w:szCs w:val="22"/>
        </w:rPr>
        <w:br/>
      </w:r>
      <w:r w:rsidRPr="00811653">
        <w:rPr>
          <w:rFonts w:ascii="Arial" w:hAnsi="Arial" w:cs="Arial"/>
          <w:sz w:val="22"/>
          <w:szCs w:val="22"/>
        </w:rPr>
        <w:t xml:space="preserve">ze zwiększeniem liczby partnerów realizujących zadania przewidziane do realizacji </w:t>
      </w:r>
      <w:r w:rsidR="00AA5FED">
        <w:rPr>
          <w:rFonts w:ascii="Arial" w:hAnsi="Arial" w:cs="Arial"/>
          <w:sz w:val="22"/>
          <w:szCs w:val="22"/>
        </w:rPr>
        <w:br/>
      </w:r>
      <w:r w:rsidRPr="00811653">
        <w:rPr>
          <w:rFonts w:ascii="Arial" w:hAnsi="Arial" w:cs="Arial"/>
          <w:sz w:val="22"/>
          <w:szCs w:val="22"/>
        </w:rPr>
        <w:t xml:space="preserve">w partnerstwie). Wprowadzenie nowego Partnera może nastąpić w połączeniu </w:t>
      </w:r>
      <w:r w:rsidR="00AA5FED">
        <w:rPr>
          <w:rFonts w:ascii="Arial" w:hAnsi="Arial" w:cs="Arial"/>
          <w:sz w:val="22"/>
          <w:szCs w:val="22"/>
        </w:rPr>
        <w:br/>
      </w:r>
      <w:r w:rsidRPr="00811653">
        <w:rPr>
          <w:rFonts w:ascii="Arial" w:hAnsi="Arial" w:cs="Arial"/>
          <w:sz w:val="22"/>
          <w:szCs w:val="22"/>
        </w:rPr>
        <w:t xml:space="preserve">ze wzrostem zaangażowania Partnerów w realizację projektu (np. w sytuacji, </w:t>
      </w:r>
      <w:r w:rsidR="00AA5FED">
        <w:rPr>
          <w:rFonts w:ascii="Arial" w:hAnsi="Arial" w:cs="Arial"/>
          <w:sz w:val="22"/>
          <w:szCs w:val="22"/>
        </w:rPr>
        <w:br/>
      </w:r>
      <w:r w:rsidRPr="00811653">
        <w:rPr>
          <w:rFonts w:ascii="Arial" w:hAnsi="Arial" w:cs="Arial"/>
          <w:sz w:val="22"/>
          <w:szCs w:val="22"/>
        </w:rPr>
        <w:t xml:space="preserve">kiedy wzrośnie procentowy udział środków przekazywanych Partnerom w budżecie), </w:t>
      </w:r>
      <w:r w:rsidR="00AA5FED">
        <w:rPr>
          <w:rFonts w:ascii="Arial" w:hAnsi="Arial" w:cs="Arial"/>
          <w:sz w:val="22"/>
          <w:szCs w:val="22"/>
        </w:rPr>
        <w:br/>
      </w:r>
      <w:r w:rsidRPr="00811653">
        <w:rPr>
          <w:rFonts w:ascii="Arial" w:hAnsi="Arial" w:cs="Arial"/>
          <w:sz w:val="22"/>
          <w:szCs w:val="22"/>
        </w:rPr>
        <w:lastRenderedPageBreak/>
        <w:t>ale nie może być związany z przekazywaniem Partnerom do realizacji zadań rodzajowo różnych od tych, które pierwotnie</w:t>
      </w:r>
      <w:r>
        <w:rPr>
          <w:rFonts w:ascii="Arial" w:hAnsi="Arial" w:cs="Arial"/>
          <w:sz w:val="22"/>
          <w:szCs w:val="22"/>
        </w:rPr>
        <w:t xml:space="preserve"> </w:t>
      </w:r>
      <w:r w:rsidRPr="00811653">
        <w:rPr>
          <w:rFonts w:ascii="Arial" w:hAnsi="Arial" w:cs="Arial"/>
          <w:sz w:val="22"/>
          <w:szCs w:val="22"/>
        </w:rPr>
        <w:t>im przekazano. Możliwe jest również przesuwanie zadań pomiędzy Partnerami.</w:t>
      </w:r>
    </w:p>
    <w:p w14:paraId="6445E50B" w14:textId="77777777" w:rsidR="00E06B0B" w:rsidRPr="00811653" w:rsidRDefault="00E06B0B" w:rsidP="000F4C1E">
      <w:pPr>
        <w:autoSpaceDE w:val="0"/>
        <w:autoSpaceDN w:val="0"/>
        <w:adjustRightInd w:val="0"/>
        <w:spacing w:line="240" w:lineRule="auto"/>
        <w:ind w:firstLine="426"/>
        <w:jc w:val="both"/>
        <w:rPr>
          <w:rFonts w:ascii="Arial" w:hAnsi="Arial" w:cs="Arial"/>
          <w:sz w:val="22"/>
          <w:szCs w:val="22"/>
        </w:rPr>
      </w:pPr>
      <w:r w:rsidRPr="00811653">
        <w:rPr>
          <w:rFonts w:ascii="Arial" w:hAnsi="Arial" w:cs="Arial"/>
          <w:sz w:val="22"/>
          <w:szCs w:val="22"/>
        </w:rPr>
        <w:t>Zmiany dotyczące wprowadzenia do realizowanego projektu nowego (w przypadku rezygnacji wcześniejszego Partnera z udziału w projekcie)</w:t>
      </w:r>
      <w:r>
        <w:rPr>
          <w:rFonts w:ascii="Arial" w:hAnsi="Arial" w:cs="Arial"/>
          <w:sz w:val="22"/>
          <w:szCs w:val="22"/>
        </w:rPr>
        <w:t xml:space="preserve"> </w:t>
      </w:r>
      <w:r w:rsidRPr="00811653">
        <w:rPr>
          <w:rFonts w:ascii="Arial" w:hAnsi="Arial" w:cs="Arial"/>
          <w:sz w:val="22"/>
          <w:szCs w:val="22"/>
        </w:rPr>
        <w:t>lub dodatkowego, nieprzewidzianego we wniosku o dofinansowanie projektu Partnera traktowane są jako zmiany w projekcie i wymagają zgłoszenia</w:t>
      </w:r>
      <w:r>
        <w:rPr>
          <w:rFonts w:ascii="Arial" w:hAnsi="Arial" w:cs="Arial"/>
          <w:sz w:val="22"/>
          <w:szCs w:val="22"/>
        </w:rPr>
        <w:t xml:space="preserve"> </w:t>
      </w:r>
      <w:r w:rsidRPr="00811653">
        <w:rPr>
          <w:rFonts w:ascii="Arial" w:hAnsi="Arial" w:cs="Arial"/>
          <w:sz w:val="22"/>
          <w:szCs w:val="22"/>
        </w:rPr>
        <w:t>oraz uzyskania pisemnej zgody IZ na zasadach określonych w umowie</w:t>
      </w:r>
      <w:r>
        <w:rPr>
          <w:rFonts w:ascii="Arial" w:hAnsi="Arial" w:cs="Arial"/>
          <w:sz w:val="22"/>
          <w:szCs w:val="22"/>
        </w:rPr>
        <w:t xml:space="preserve"> </w:t>
      </w:r>
      <w:r w:rsidRPr="00811653">
        <w:rPr>
          <w:rFonts w:ascii="Arial" w:hAnsi="Arial" w:cs="Arial"/>
          <w:sz w:val="22"/>
          <w:szCs w:val="22"/>
        </w:rPr>
        <w:t>o</w:t>
      </w:r>
      <w:r>
        <w:rPr>
          <w:rFonts w:ascii="Arial" w:hAnsi="Arial" w:cs="Arial"/>
          <w:sz w:val="22"/>
          <w:szCs w:val="22"/>
        </w:rPr>
        <w:t> </w:t>
      </w:r>
      <w:r w:rsidRPr="00811653">
        <w:rPr>
          <w:rFonts w:ascii="Arial" w:hAnsi="Arial" w:cs="Arial"/>
          <w:sz w:val="22"/>
          <w:szCs w:val="22"/>
        </w:rPr>
        <w:t>dofinansowanie projektu. Nowy lub dodatkowy Partner w projekcie musi spełniać warunki określone dla partnerstwa, celem dochowania warunków spełnienia kryteriów.</w:t>
      </w:r>
    </w:p>
    <w:p w14:paraId="2D91AF31" w14:textId="08DBC610" w:rsidR="00AA5FED" w:rsidRPr="00E06B0B" w:rsidRDefault="00E06B0B" w:rsidP="00617F4B">
      <w:pPr>
        <w:autoSpaceDE w:val="0"/>
        <w:autoSpaceDN w:val="0"/>
        <w:adjustRightInd w:val="0"/>
        <w:spacing w:line="240" w:lineRule="auto"/>
        <w:ind w:firstLine="426"/>
        <w:jc w:val="both"/>
        <w:rPr>
          <w:rFonts w:ascii="Arial" w:hAnsi="Arial" w:cs="Arial"/>
          <w:sz w:val="22"/>
          <w:szCs w:val="22"/>
        </w:rPr>
      </w:pPr>
      <w:r w:rsidRPr="00811653">
        <w:rPr>
          <w:rFonts w:ascii="Arial" w:hAnsi="Arial" w:cs="Arial"/>
          <w:sz w:val="22"/>
          <w:szCs w:val="22"/>
        </w:rPr>
        <w:t xml:space="preserve">Niezależnie od podziału zadań i obowiązków w ramach partnerstwa, odpowiedzialność </w:t>
      </w:r>
      <w:r w:rsidR="00EB3AF6">
        <w:rPr>
          <w:rFonts w:ascii="Arial" w:hAnsi="Arial" w:cs="Arial"/>
          <w:sz w:val="22"/>
          <w:szCs w:val="22"/>
        </w:rPr>
        <w:br/>
      </w:r>
      <w:r w:rsidRPr="00811653">
        <w:rPr>
          <w:rFonts w:ascii="Arial" w:hAnsi="Arial" w:cs="Arial"/>
          <w:sz w:val="22"/>
          <w:szCs w:val="22"/>
        </w:rPr>
        <w:t>za prawidłową realizację projektu ponosi Beneficjent (Lider partnerstwa), jako strona umowy o</w:t>
      </w:r>
      <w:r w:rsidR="00617F4B">
        <w:rPr>
          <w:rFonts w:ascii="Arial" w:hAnsi="Arial" w:cs="Arial"/>
          <w:sz w:val="22"/>
          <w:szCs w:val="22"/>
        </w:rPr>
        <w:t> dofinansowanie projektu.</w:t>
      </w:r>
    </w:p>
    <w:p w14:paraId="48FAB774" w14:textId="77777777" w:rsidR="0024245B" w:rsidRDefault="00FF681C" w:rsidP="000F4C1E">
      <w:pPr>
        <w:pStyle w:val="Nagwek2"/>
        <w:spacing w:before="200" w:after="0" w:line="240" w:lineRule="auto"/>
        <w:rPr>
          <w:rFonts w:eastAsia="Calibri"/>
        </w:rPr>
      </w:pPr>
      <w:bookmarkStart w:id="2916" w:name="_Toc29896340"/>
      <w:r>
        <w:rPr>
          <w:rFonts w:eastAsia="Calibri"/>
        </w:rPr>
        <w:t>M</w:t>
      </w:r>
      <w:r w:rsidR="00D70A85">
        <w:rPr>
          <w:rFonts w:eastAsia="Calibri"/>
        </w:rPr>
        <w:t>echanizm racjonalnych uprawnień</w:t>
      </w:r>
      <w:bookmarkEnd w:id="2916"/>
    </w:p>
    <w:p w14:paraId="555CB003" w14:textId="77777777" w:rsidR="00D70A85" w:rsidRPr="00811653" w:rsidRDefault="00D70A85" w:rsidP="000F4C1E">
      <w:pPr>
        <w:keepNext/>
        <w:keepLines/>
        <w:tabs>
          <w:tab w:val="left" w:pos="567"/>
        </w:tabs>
        <w:spacing w:line="240" w:lineRule="auto"/>
        <w:jc w:val="both"/>
        <w:rPr>
          <w:rFonts w:ascii="Arial" w:hAnsi="Arial" w:cs="Arial"/>
          <w:sz w:val="22"/>
          <w:szCs w:val="22"/>
        </w:rPr>
      </w:pPr>
      <w:r>
        <w:rPr>
          <w:rFonts w:ascii="Arial" w:hAnsi="Arial" w:cs="Arial"/>
          <w:sz w:val="24"/>
          <w:szCs w:val="24"/>
        </w:rPr>
        <w:tab/>
      </w:r>
      <w:r w:rsidRPr="00811653">
        <w:rPr>
          <w:rFonts w:ascii="Arial" w:hAnsi="Arial" w:cs="Arial"/>
          <w:b/>
          <w:sz w:val="22"/>
          <w:szCs w:val="22"/>
        </w:rPr>
        <w:t>Mechanizm racjonalnych usprawnień</w:t>
      </w:r>
      <w:r w:rsidRPr="00811653">
        <w:rPr>
          <w:rFonts w:ascii="Arial" w:hAnsi="Arial" w:cs="Arial"/>
          <w:sz w:val="22"/>
          <w:szCs w:val="22"/>
        </w:rPr>
        <w:t xml:space="preserve"> </w:t>
      </w:r>
      <w:r w:rsidRPr="00811653">
        <w:rPr>
          <w:rFonts w:ascii="Arial" w:hAnsi="Arial" w:cs="Arial"/>
          <w:b/>
          <w:sz w:val="22"/>
          <w:szCs w:val="22"/>
        </w:rPr>
        <w:t>to:</w:t>
      </w:r>
      <w:r w:rsidRPr="00811653">
        <w:rPr>
          <w:rFonts w:ascii="Arial" w:hAnsi="Arial" w:cs="Arial"/>
          <w:sz w:val="22"/>
          <w:szCs w:val="22"/>
        </w:rPr>
        <w:t xml:space="preserve"> </w:t>
      </w:r>
    </w:p>
    <w:p w14:paraId="5FD938E2" w14:textId="77777777" w:rsidR="00696EDD" w:rsidRDefault="00D70A85" w:rsidP="00A14EFE">
      <w:pPr>
        <w:pStyle w:val="Akapitzlist"/>
        <w:numPr>
          <w:ilvl w:val="0"/>
          <w:numId w:val="72"/>
        </w:numPr>
        <w:tabs>
          <w:tab w:val="left" w:pos="284"/>
        </w:tabs>
        <w:spacing w:before="0" w:line="240" w:lineRule="auto"/>
        <w:ind w:left="284" w:firstLine="0"/>
        <w:jc w:val="both"/>
        <w:rPr>
          <w:rFonts w:ascii="Arial" w:hAnsi="Arial" w:cs="Arial"/>
          <w:sz w:val="22"/>
          <w:szCs w:val="22"/>
        </w:rPr>
      </w:pPr>
      <w:r w:rsidRPr="00811653">
        <w:rPr>
          <w:rFonts w:ascii="Arial" w:hAnsi="Arial" w:cs="Arial"/>
          <w:sz w:val="22"/>
          <w:szCs w:val="22"/>
        </w:rPr>
        <w:t xml:space="preserve">wydatki pojawiające się podczas realizacji projektu związane z koniecznością wsparcia w projekcie uczestnika ze specjalnymi potrzebami, nieprzewidziane wcześniej </w:t>
      </w:r>
      <w:r w:rsidR="00AA5FED">
        <w:rPr>
          <w:rFonts w:ascii="Arial" w:hAnsi="Arial" w:cs="Arial"/>
          <w:sz w:val="22"/>
          <w:szCs w:val="22"/>
        </w:rPr>
        <w:br/>
      </w:r>
      <w:r w:rsidRPr="00811653">
        <w:rPr>
          <w:rFonts w:ascii="Arial" w:hAnsi="Arial" w:cs="Arial"/>
          <w:sz w:val="22"/>
          <w:szCs w:val="22"/>
        </w:rPr>
        <w:t xml:space="preserve">w budżecie projektu; </w:t>
      </w:r>
    </w:p>
    <w:p w14:paraId="2B680F1E" w14:textId="77777777" w:rsidR="00696EDD" w:rsidRDefault="00D70A85" w:rsidP="00A14EFE">
      <w:pPr>
        <w:pStyle w:val="Akapitzlist"/>
        <w:numPr>
          <w:ilvl w:val="0"/>
          <w:numId w:val="72"/>
        </w:numPr>
        <w:tabs>
          <w:tab w:val="left" w:pos="284"/>
          <w:tab w:val="left" w:pos="567"/>
        </w:tabs>
        <w:spacing w:before="0" w:line="240" w:lineRule="auto"/>
        <w:ind w:left="284" w:firstLine="0"/>
        <w:jc w:val="both"/>
        <w:rPr>
          <w:rFonts w:ascii="Arial" w:hAnsi="Arial" w:cs="Arial"/>
          <w:sz w:val="22"/>
          <w:szCs w:val="22"/>
        </w:rPr>
      </w:pPr>
      <w:r w:rsidRPr="00811653">
        <w:rPr>
          <w:rFonts w:ascii="Arial" w:hAnsi="Arial" w:cs="Arial"/>
          <w:sz w:val="22"/>
          <w:szCs w:val="22"/>
        </w:rPr>
        <w:t>konieczne i odpowiednie zmiany oraz dostosowania, nienakładające nieproporcjonalnego lub nadmiernego obciążenia, rozpatrywane osobno dla każdego konkretnego przypadku, w</w:t>
      </w:r>
      <w:r>
        <w:rPr>
          <w:rFonts w:ascii="Arial" w:hAnsi="Arial" w:cs="Arial"/>
          <w:sz w:val="22"/>
          <w:szCs w:val="22"/>
        </w:rPr>
        <w:t> </w:t>
      </w:r>
      <w:r w:rsidRPr="00811653">
        <w:rPr>
          <w:rFonts w:ascii="Arial" w:hAnsi="Arial" w:cs="Arial"/>
          <w:sz w:val="22"/>
          <w:szCs w:val="22"/>
        </w:rPr>
        <w:t xml:space="preserve">celu zapewnienia osobom z niepełnosprawnościami możliwości korzystania z wszelkich praw człowieka i podstawowych wolności </w:t>
      </w:r>
      <w:r w:rsidR="00AA5FED">
        <w:rPr>
          <w:rFonts w:ascii="Arial" w:hAnsi="Arial" w:cs="Arial"/>
          <w:sz w:val="22"/>
          <w:szCs w:val="22"/>
        </w:rPr>
        <w:br/>
      </w:r>
      <w:r w:rsidRPr="00811653">
        <w:rPr>
          <w:rFonts w:ascii="Arial" w:hAnsi="Arial" w:cs="Arial"/>
          <w:sz w:val="22"/>
          <w:szCs w:val="22"/>
        </w:rPr>
        <w:t>oraz ich wykonywania na zasadzie równości z</w:t>
      </w:r>
      <w:r>
        <w:rPr>
          <w:rFonts w:ascii="Arial" w:hAnsi="Arial" w:cs="Arial"/>
          <w:sz w:val="22"/>
          <w:szCs w:val="22"/>
        </w:rPr>
        <w:t> </w:t>
      </w:r>
      <w:r w:rsidRPr="00811653">
        <w:rPr>
          <w:rFonts w:ascii="Arial" w:hAnsi="Arial" w:cs="Arial"/>
          <w:sz w:val="22"/>
          <w:szCs w:val="22"/>
        </w:rPr>
        <w:t>innymi osobami.</w:t>
      </w:r>
    </w:p>
    <w:p w14:paraId="5218C3A5" w14:textId="77777777" w:rsidR="00D70A85" w:rsidRPr="00811653" w:rsidRDefault="00D70A85" w:rsidP="000F4C1E">
      <w:pPr>
        <w:pBdr>
          <w:top w:val="single" w:sz="18" w:space="1" w:color="548DD4"/>
          <w:left w:val="single" w:sz="18" w:space="4" w:color="548DD4"/>
          <w:bottom w:val="single" w:sz="18" w:space="1" w:color="548DD4"/>
          <w:right w:val="single" w:sz="18" w:space="4" w:color="548DD4"/>
        </w:pBdr>
        <w:tabs>
          <w:tab w:val="left" w:pos="567"/>
        </w:tabs>
        <w:spacing w:before="0" w:after="0" w:line="240" w:lineRule="auto"/>
        <w:jc w:val="center"/>
        <w:rPr>
          <w:rFonts w:ascii="Arial" w:hAnsi="Arial" w:cs="Arial"/>
          <w:b/>
          <w:sz w:val="22"/>
          <w:szCs w:val="22"/>
          <w:u w:val="single"/>
        </w:rPr>
      </w:pPr>
      <w:r w:rsidRPr="00811653">
        <w:rPr>
          <w:rFonts w:ascii="Arial" w:hAnsi="Arial" w:cs="Arial"/>
          <w:b/>
          <w:sz w:val="22"/>
          <w:szCs w:val="22"/>
          <w:u w:val="single"/>
        </w:rPr>
        <w:t>Łączny koszt racjonalnych usprawnień na jednego uczestnika w projekcie nie może przekroczyć 12 tys. PLN.</w:t>
      </w:r>
    </w:p>
    <w:p w14:paraId="1B16714D" w14:textId="16C139D8" w:rsidR="00D70A85" w:rsidRPr="00811653" w:rsidRDefault="00D70A85" w:rsidP="000F4C1E">
      <w:pPr>
        <w:pBdr>
          <w:top w:val="single" w:sz="18" w:space="1" w:color="548DD4"/>
          <w:left w:val="single" w:sz="18" w:space="4" w:color="548DD4"/>
          <w:bottom w:val="single" w:sz="18" w:space="1" w:color="548DD4"/>
          <w:right w:val="single" w:sz="18" w:space="4" w:color="548DD4"/>
        </w:pBdr>
        <w:tabs>
          <w:tab w:val="left" w:pos="567"/>
        </w:tabs>
        <w:spacing w:before="0" w:after="0" w:line="240" w:lineRule="auto"/>
        <w:jc w:val="both"/>
        <w:rPr>
          <w:rFonts w:ascii="Arial" w:hAnsi="Arial" w:cs="Arial"/>
          <w:b/>
          <w:sz w:val="22"/>
          <w:szCs w:val="22"/>
          <w:u w:val="single"/>
        </w:rPr>
      </w:pPr>
      <w:r w:rsidRPr="00811653">
        <w:rPr>
          <w:rFonts w:ascii="Arial" w:hAnsi="Arial" w:cs="Arial"/>
          <w:sz w:val="22"/>
          <w:szCs w:val="22"/>
        </w:rPr>
        <w:t xml:space="preserve">Należy podkreślić, że w przypadku gdy w ramach konkursu ustalono średni koszt wsparcia </w:t>
      </w:r>
      <w:r w:rsidR="00EB3AF6">
        <w:rPr>
          <w:rFonts w:ascii="Arial" w:hAnsi="Arial" w:cs="Arial"/>
          <w:sz w:val="22"/>
          <w:szCs w:val="22"/>
        </w:rPr>
        <w:br/>
      </w:r>
      <w:r w:rsidRPr="00811653">
        <w:rPr>
          <w:rFonts w:ascii="Arial" w:hAnsi="Arial" w:cs="Arial"/>
          <w:sz w:val="22"/>
          <w:szCs w:val="22"/>
        </w:rPr>
        <w:t>na aktywizację jednego uczestnika, do kwoty tej nie należy wliczać wydatków na wdrożenie mechanizmu racjonalnych usprawnień. Środki na realizację mechanizmu racjonalnych usprawnień powinny stanowić dodatkowy element wsparcia niezbędnego do zapewnienia osobie z niepełnosprawnością możliwości uczestnictwa np. w zaplanowanych w projekcie formach aktywizacji zawodowej – i nie powinny być wliczane do średniego kosztu wydatków przeznaczonych na aktywizację osób z niepełnosprawnościami.</w:t>
      </w:r>
    </w:p>
    <w:p w14:paraId="47056114" w14:textId="77777777" w:rsidR="00D70A85" w:rsidRPr="00811653" w:rsidRDefault="00D70A85" w:rsidP="000F4C1E">
      <w:pPr>
        <w:pStyle w:val="Akapitzlist"/>
        <w:spacing w:before="0" w:after="0" w:line="240" w:lineRule="auto"/>
        <w:ind w:left="284"/>
        <w:jc w:val="both"/>
        <w:rPr>
          <w:b/>
          <w:color w:val="FF0000"/>
          <w:sz w:val="22"/>
          <w:szCs w:val="22"/>
        </w:rPr>
      </w:pPr>
    </w:p>
    <w:p w14:paraId="346A0865" w14:textId="77777777" w:rsidR="00D70A85" w:rsidRPr="00D70A85" w:rsidRDefault="00D70A85" w:rsidP="000F4C1E">
      <w:pPr>
        <w:pStyle w:val="Akapitzlist"/>
        <w:tabs>
          <w:tab w:val="left" w:pos="426"/>
          <w:tab w:val="left" w:pos="567"/>
        </w:tabs>
        <w:spacing w:before="0" w:line="240" w:lineRule="auto"/>
        <w:ind w:left="0"/>
        <w:jc w:val="both"/>
        <w:rPr>
          <w:rFonts w:ascii="Arial" w:hAnsi="Arial" w:cs="Arial"/>
          <w:color w:val="FF0000"/>
          <w:sz w:val="22"/>
          <w:szCs w:val="22"/>
        </w:rPr>
      </w:pPr>
      <w:r w:rsidRPr="00AD694B">
        <w:rPr>
          <w:rFonts w:ascii="Arial" w:hAnsi="Arial" w:cs="Arial"/>
          <w:sz w:val="22"/>
          <w:szCs w:val="22"/>
        </w:rPr>
        <w:t xml:space="preserve">Przykładowy katalog kosztów racjonalnych usprawnień został zawarty w Wytycznych </w:t>
      </w:r>
      <w:r w:rsidR="00AA5FED">
        <w:rPr>
          <w:rFonts w:ascii="Arial" w:hAnsi="Arial" w:cs="Arial"/>
          <w:sz w:val="22"/>
          <w:szCs w:val="22"/>
        </w:rPr>
        <w:br/>
      </w:r>
      <w:r w:rsidRPr="00AD694B">
        <w:rPr>
          <w:rFonts w:ascii="Arial" w:hAnsi="Arial" w:cs="Arial"/>
          <w:sz w:val="22"/>
          <w:szCs w:val="22"/>
        </w:rPr>
        <w:t>w zakresie realizacji zasady równości szans i niedyskryminacji</w:t>
      </w:r>
      <w:r>
        <w:rPr>
          <w:rFonts w:ascii="Arial" w:hAnsi="Arial" w:cs="Arial"/>
          <w:sz w:val="22"/>
          <w:szCs w:val="22"/>
        </w:rPr>
        <w:t>, w tym dostępności dla osób z </w:t>
      </w:r>
      <w:r w:rsidRPr="00AD694B">
        <w:rPr>
          <w:rFonts w:ascii="Arial" w:hAnsi="Arial" w:cs="Arial"/>
          <w:sz w:val="22"/>
          <w:szCs w:val="22"/>
        </w:rPr>
        <w:t>niepełnosprawnościami oraz zasady równości szans kobiet i mężczyzn w ramach funduszy unijnych na lata 2014-2020.</w:t>
      </w:r>
    </w:p>
    <w:p w14:paraId="62D0D325" w14:textId="77777777" w:rsidR="0024245B" w:rsidRDefault="00FF681C" w:rsidP="000F4C1E">
      <w:pPr>
        <w:pStyle w:val="Nagwek2"/>
        <w:spacing w:before="200" w:after="0" w:line="240" w:lineRule="auto"/>
      </w:pPr>
      <w:bookmarkStart w:id="2917" w:name="_Mechanizm_racjonalnych_usprawnień"/>
      <w:bookmarkStart w:id="2918" w:name="_Toc29896341"/>
      <w:bookmarkEnd w:id="2917"/>
      <w:r>
        <w:t>U</w:t>
      </w:r>
      <w:r w:rsidR="00D70A85">
        <w:t>dzielanie zamówień w ramch projektu</w:t>
      </w:r>
      <w:bookmarkEnd w:id="2918"/>
    </w:p>
    <w:p w14:paraId="00412516" w14:textId="77777777" w:rsidR="00B54ABB" w:rsidRDefault="00B54ABB" w:rsidP="000F4C1E">
      <w:pPr>
        <w:spacing w:before="0" w:after="0" w:line="240" w:lineRule="auto"/>
        <w:ind w:firstLine="426"/>
        <w:jc w:val="both"/>
        <w:rPr>
          <w:rFonts w:ascii="Arial" w:hAnsi="Arial" w:cs="Arial"/>
          <w:sz w:val="22"/>
          <w:szCs w:val="22"/>
          <w:lang w:eastAsia="pl-PL"/>
        </w:rPr>
      </w:pPr>
    </w:p>
    <w:p w14:paraId="5E386D05" w14:textId="77777777" w:rsidR="00D70A85" w:rsidRPr="00811653" w:rsidRDefault="00D70A85" w:rsidP="000F4C1E">
      <w:pPr>
        <w:spacing w:before="0" w:after="0" w:line="240" w:lineRule="auto"/>
        <w:ind w:firstLine="426"/>
        <w:jc w:val="both"/>
        <w:rPr>
          <w:rFonts w:ascii="Arial" w:hAnsi="Arial" w:cs="Arial"/>
          <w:sz w:val="22"/>
          <w:szCs w:val="22"/>
          <w:lang w:eastAsia="pl-PL"/>
        </w:rPr>
      </w:pPr>
      <w:r w:rsidRPr="00811653">
        <w:rPr>
          <w:rFonts w:ascii="Arial" w:hAnsi="Arial" w:cs="Arial"/>
          <w:sz w:val="22"/>
          <w:szCs w:val="22"/>
          <w:lang w:eastAsia="pl-PL"/>
        </w:rPr>
        <w:t xml:space="preserve">Szczegółowe warunki realizacji zamówień udzielanych zgodnie z Ustawą PZP, z zasadą konkurencyjności oraz rozeznania rynku opisane są w </w:t>
      </w:r>
      <w:r w:rsidRPr="00811653">
        <w:rPr>
          <w:rFonts w:ascii="Arial" w:hAnsi="Arial" w:cs="Arial"/>
          <w:i/>
          <w:sz w:val="22"/>
          <w:szCs w:val="22"/>
          <w:lang w:eastAsia="pl-PL"/>
        </w:rPr>
        <w:t>Wytycznych w zakresie kwalifikowalności wydatków.</w:t>
      </w:r>
    </w:p>
    <w:p w14:paraId="35BB4338" w14:textId="77777777" w:rsidR="00D70A85" w:rsidRPr="00811653" w:rsidRDefault="00D70A85" w:rsidP="000F4C1E">
      <w:pPr>
        <w:spacing w:before="0" w:after="0" w:line="240" w:lineRule="auto"/>
        <w:ind w:firstLine="426"/>
        <w:jc w:val="both"/>
        <w:rPr>
          <w:rFonts w:ascii="Arial" w:hAnsi="Arial" w:cs="Arial"/>
          <w:color w:val="FF0000"/>
          <w:sz w:val="22"/>
          <w:szCs w:val="22"/>
          <w:lang w:eastAsia="pl-PL"/>
        </w:rPr>
      </w:pPr>
    </w:p>
    <w:p w14:paraId="6C0E7A82" w14:textId="77777777" w:rsidR="00D70A85" w:rsidRPr="00811653" w:rsidRDefault="00D70A85" w:rsidP="000F4C1E">
      <w:pPr>
        <w:pBdr>
          <w:top w:val="single" w:sz="18" w:space="1" w:color="548DD4"/>
          <w:left w:val="single" w:sz="18" w:space="4" w:color="548DD4"/>
          <w:bottom w:val="single" w:sz="18" w:space="1" w:color="548DD4"/>
          <w:right w:val="single" w:sz="18" w:space="4" w:color="548DD4"/>
        </w:pBdr>
        <w:shd w:val="clear" w:color="auto" w:fill="FFFFFF"/>
        <w:tabs>
          <w:tab w:val="left" w:pos="851"/>
        </w:tabs>
        <w:spacing w:before="0" w:line="240" w:lineRule="auto"/>
        <w:jc w:val="both"/>
        <w:rPr>
          <w:rFonts w:ascii="Arial" w:hAnsi="Arial" w:cs="Arial"/>
          <w:sz w:val="22"/>
          <w:szCs w:val="22"/>
          <w:lang w:eastAsia="pl-PL"/>
        </w:rPr>
      </w:pPr>
      <w:r w:rsidRPr="00811653">
        <w:rPr>
          <w:rFonts w:ascii="Arial" w:hAnsi="Arial" w:cs="Arial"/>
          <w:sz w:val="22"/>
          <w:szCs w:val="22"/>
          <w:lang w:eastAsia="pl-PL"/>
        </w:rPr>
        <w:lastRenderedPageBreak/>
        <w:t>Zgodnie z zapisami ww. Wytycznych Beneficjent zobowiązany jest do upublicznienia zapytania ofertowego w Bazie Konkurencyjności Funduszy Europejskich (Baza) dostępnej pod adresem:</w:t>
      </w:r>
    </w:p>
    <w:p w14:paraId="027EABCA" w14:textId="77777777" w:rsidR="00D70A85" w:rsidRPr="00811653" w:rsidRDefault="009D4EDD" w:rsidP="000F4C1E">
      <w:pPr>
        <w:pBdr>
          <w:top w:val="single" w:sz="18" w:space="1" w:color="548DD4"/>
          <w:left w:val="single" w:sz="18" w:space="4" w:color="548DD4"/>
          <w:bottom w:val="single" w:sz="18" w:space="1" w:color="548DD4"/>
          <w:right w:val="single" w:sz="18" w:space="4" w:color="548DD4"/>
        </w:pBdr>
        <w:shd w:val="clear" w:color="auto" w:fill="FFFFFF"/>
        <w:tabs>
          <w:tab w:val="left" w:pos="851"/>
        </w:tabs>
        <w:spacing w:before="0" w:line="240" w:lineRule="auto"/>
        <w:jc w:val="center"/>
        <w:rPr>
          <w:rFonts w:ascii="Arial" w:hAnsi="Arial" w:cs="Arial"/>
          <w:sz w:val="22"/>
          <w:szCs w:val="22"/>
          <w:lang w:eastAsia="pl-PL"/>
        </w:rPr>
      </w:pPr>
      <w:hyperlink r:id="rId25" w:history="1">
        <w:r w:rsidR="00D70A85" w:rsidRPr="00811653">
          <w:rPr>
            <w:rStyle w:val="Hipercze"/>
            <w:rFonts w:ascii="Arial" w:hAnsi="Arial" w:cs="Arial"/>
            <w:color w:val="auto"/>
            <w:sz w:val="22"/>
            <w:szCs w:val="22"/>
            <w:lang w:eastAsia="pl-PL"/>
          </w:rPr>
          <w:t>http://www.bazakonkurencyjności.funduszeeuropejskie.gov.pl</w:t>
        </w:r>
      </w:hyperlink>
    </w:p>
    <w:p w14:paraId="509120D9" w14:textId="77777777" w:rsidR="00D70A85" w:rsidRPr="00811653" w:rsidRDefault="00D70A85" w:rsidP="000F4C1E">
      <w:pPr>
        <w:pBdr>
          <w:top w:val="single" w:sz="18" w:space="1" w:color="548DD4"/>
          <w:left w:val="single" w:sz="18" w:space="4" w:color="548DD4"/>
          <w:bottom w:val="single" w:sz="18" w:space="1" w:color="548DD4"/>
          <w:right w:val="single" w:sz="18" w:space="4" w:color="548DD4"/>
        </w:pBdr>
        <w:shd w:val="clear" w:color="auto" w:fill="FFFFFF"/>
        <w:tabs>
          <w:tab w:val="left" w:pos="851"/>
        </w:tabs>
        <w:spacing w:before="0" w:line="240" w:lineRule="auto"/>
        <w:jc w:val="center"/>
        <w:rPr>
          <w:rFonts w:ascii="Arial" w:hAnsi="Arial" w:cs="Arial"/>
          <w:b/>
          <w:sz w:val="22"/>
          <w:szCs w:val="22"/>
        </w:rPr>
      </w:pPr>
      <w:r w:rsidRPr="00811653">
        <w:rPr>
          <w:rFonts w:ascii="Arial" w:hAnsi="Arial" w:cs="Arial"/>
          <w:b/>
          <w:sz w:val="22"/>
          <w:szCs w:val="22"/>
          <w:lang w:eastAsia="pl-PL"/>
        </w:rPr>
        <w:t>Dotyczy tylko zasady konkurencyjności</w:t>
      </w:r>
    </w:p>
    <w:p w14:paraId="03742325" w14:textId="74FB5856" w:rsidR="0024245B" w:rsidRPr="00F81C13" w:rsidRDefault="00D70A85" w:rsidP="000F4C1E">
      <w:pPr>
        <w:spacing w:before="0" w:after="0" w:line="240" w:lineRule="auto"/>
        <w:ind w:firstLine="567"/>
        <w:jc w:val="both"/>
        <w:rPr>
          <w:rFonts w:ascii="Arial" w:hAnsi="Arial" w:cs="Arial"/>
          <w:sz w:val="22"/>
          <w:szCs w:val="22"/>
          <w:lang w:eastAsia="pl-PL"/>
        </w:rPr>
      </w:pPr>
      <w:r w:rsidRPr="00811653">
        <w:rPr>
          <w:rFonts w:ascii="Arial" w:hAnsi="Arial" w:cs="Arial"/>
          <w:sz w:val="22"/>
          <w:szCs w:val="22"/>
          <w:lang w:eastAsia="pl-PL"/>
        </w:rPr>
        <w:t>W przypadku, gdy ze względu na specyfikę projektu podmiot rozpoczyna realizację projektu na własne ryzyko przed podpisaniem umowy o dofinansowanie, w celu upublicznienia zapytania ofertowego</w:t>
      </w:r>
      <w:r w:rsidRPr="00811653">
        <w:rPr>
          <w:rFonts w:ascii="Arial" w:hAnsi="Arial" w:cs="Arial"/>
          <w:color w:val="FF0000"/>
          <w:sz w:val="22"/>
          <w:szCs w:val="22"/>
          <w:lang w:eastAsia="pl-PL"/>
        </w:rPr>
        <w:t xml:space="preserve"> </w:t>
      </w:r>
      <w:r w:rsidRPr="00811653">
        <w:rPr>
          <w:rFonts w:ascii="Arial" w:hAnsi="Arial" w:cs="Arial"/>
          <w:sz w:val="22"/>
          <w:szCs w:val="22"/>
          <w:lang w:eastAsia="pl-PL"/>
        </w:rPr>
        <w:t xml:space="preserve">powinien </w:t>
      </w:r>
      <w:r w:rsidR="00497C8F">
        <w:rPr>
          <w:rFonts w:ascii="Arial" w:hAnsi="Arial" w:cs="Arial"/>
          <w:sz w:val="22"/>
          <w:szCs w:val="22"/>
          <w:lang w:eastAsia="pl-PL"/>
        </w:rPr>
        <w:t>zamieścić je również na Bazie Konkurencyjności</w:t>
      </w:r>
      <w:r w:rsidRPr="00811653">
        <w:rPr>
          <w:rFonts w:ascii="Arial" w:hAnsi="Arial" w:cs="Arial"/>
          <w:sz w:val="22"/>
          <w:szCs w:val="22"/>
          <w:lang w:eastAsia="pl-PL"/>
        </w:rPr>
        <w:t>.</w:t>
      </w:r>
    </w:p>
    <w:p w14:paraId="36F12B35" w14:textId="77777777" w:rsidR="0024245B" w:rsidRPr="00AA5FED" w:rsidRDefault="005F55AF" w:rsidP="000F4C1E">
      <w:pPr>
        <w:pStyle w:val="Nagwek1"/>
        <w:spacing w:before="200" w:after="0" w:line="240" w:lineRule="auto"/>
        <w:rPr>
          <w:rFonts w:eastAsia="Calibri"/>
          <w:sz w:val="24"/>
          <w:szCs w:val="24"/>
        </w:rPr>
      </w:pPr>
      <w:bookmarkStart w:id="2919" w:name="_Toc459968683"/>
      <w:bookmarkStart w:id="2920" w:name="_Toc469056229"/>
      <w:bookmarkStart w:id="2921" w:name="_Toc29896342"/>
      <w:r w:rsidRPr="000E0499">
        <w:rPr>
          <w:rFonts w:eastAsia="Calibri"/>
          <w:sz w:val="24"/>
          <w:szCs w:val="24"/>
        </w:rPr>
        <w:t>ZASADY PRZYGOTOWANIA WNIOSKU O DOFINANSOWANI</w:t>
      </w:r>
      <w:bookmarkEnd w:id="2919"/>
      <w:bookmarkEnd w:id="2920"/>
      <w:r w:rsidR="00035A91" w:rsidRPr="000E0499">
        <w:rPr>
          <w:rFonts w:eastAsia="Calibri"/>
          <w:sz w:val="24"/>
          <w:szCs w:val="24"/>
        </w:rPr>
        <w:t>E PROJEKU</w:t>
      </w:r>
      <w:bookmarkEnd w:id="2921"/>
    </w:p>
    <w:p w14:paraId="11AA3B0A" w14:textId="77777777" w:rsidR="00513295" w:rsidRDefault="00513295" w:rsidP="000F4C1E">
      <w:pPr>
        <w:keepNext/>
        <w:keepLines/>
        <w:spacing w:before="0" w:after="0" w:line="240" w:lineRule="auto"/>
        <w:ind w:firstLine="567"/>
        <w:jc w:val="both"/>
        <w:rPr>
          <w:rFonts w:ascii="Arial" w:eastAsia="Calibri" w:hAnsi="Arial" w:cs="Arial"/>
          <w:b/>
          <w:sz w:val="22"/>
          <w:szCs w:val="22"/>
        </w:rPr>
      </w:pPr>
    </w:p>
    <w:p w14:paraId="5D13685E" w14:textId="12924D40" w:rsidR="000E0499" w:rsidRPr="00811653" w:rsidRDefault="000E0499" w:rsidP="000F4C1E">
      <w:pPr>
        <w:keepNext/>
        <w:keepLines/>
        <w:spacing w:before="0" w:after="0" w:line="240" w:lineRule="auto"/>
        <w:ind w:firstLine="567"/>
        <w:jc w:val="both"/>
        <w:rPr>
          <w:rFonts w:ascii="Arial" w:eastAsia="Calibri" w:hAnsi="Arial" w:cs="Arial"/>
          <w:b/>
          <w:sz w:val="22"/>
          <w:szCs w:val="22"/>
        </w:rPr>
      </w:pPr>
      <w:r w:rsidRPr="00811653">
        <w:rPr>
          <w:rFonts w:ascii="Arial" w:eastAsia="Calibri" w:hAnsi="Arial" w:cs="Arial"/>
          <w:b/>
          <w:sz w:val="22"/>
          <w:szCs w:val="22"/>
        </w:rPr>
        <w:t xml:space="preserve">Projekty ubiegające się o dofinansowanie w ramach konkursu muszą zostać przygotowane w formie wniosku o dofinansowanie projektu. </w:t>
      </w:r>
    </w:p>
    <w:p w14:paraId="4C97CF5D" w14:textId="77777777" w:rsidR="000E0499" w:rsidRPr="00811653" w:rsidRDefault="000E0499" w:rsidP="000F4C1E">
      <w:pPr>
        <w:spacing w:before="0" w:after="0" w:line="240" w:lineRule="auto"/>
        <w:ind w:firstLine="567"/>
        <w:jc w:val="both"/>
        <w:rPr>
          <w:sz w:val="22"/>
          <w:szCs w:val="22"/>
        </w:rPr>
      </w:pPr>
      <w:r w:rsidRPr="00811653">
        <w:rPr>
          <w:rFonts w:ascii="Arial" w:eastAsia="Calibri" w:hAnsi="Arial" w:cs="Arial"/>
          <w:sz w:val="22"/>
          <w:szCs w:val="22"/>
        </w:rPr>
        <w:t>Formularz wniosku o dofinansowanie projektu sporządzany jest w aplikacji internetowej – LSI MAKS2</w:t>
      </w:r>
      <w:r w:rsidRPr="00811653">
        <w:rPr>
          <w:rFonts w:ascii="Arial" w:eastAsia="Calibri" w:hAnsi="Arial" w:cs="Arial"/>
          <w:bCs/>
          <w:sz w:val="22"/>
          <w:szCs w:val="22"/>
        </w:rPr>
        <w:t xml:space="preserve"> dostępnej wraz z instrukcją obsługi na stronie internetowej </w:t>
      </w:r>
      <w:hyperlink r:id="rId26" w:history="1">
        <w:r w:rsidRPr="00811653">
          <w:rPr>
            <w:rStyle w:val="Hipercze"/>
            <w:rFonts w:ascii="Arial" w:eastAsia="Calibri" w:hAnsi="Arial" w:cs="Arial"/>
            <w:color w:val="auto"/>
            <w:sz w:val="22"/>
            <w:szCs w:val="22"/>
          </w:rPr>
          <w:t>https://</w:t>
        </w:r>
        <w:r w:rsidRPr="00811653">
          <w:rPr>
            <w:rStyle w:val="Hipercze"/>
            <w:rFonts w:ascii="Arial" w:eastAsia="Calibri" w:hAnsi="Arial"/>
            <w:color w:val="auto"/>
            <w:sz w:val="22"/>
            <w:szCs w:val="22"/>
          </w:rPr>
          <w:t>maks2.w</w:t>
        </w:r>
        <w:r w:rsidRPr="00811653">
          <w:rPr>
            <w:rStyle w:val="Hipercze"/>
            <w:rFonts w:ascii="Arial" w:eastAsia="Calibri" w:hAnsi="Arial" w:cs="Arial"/>
            <w:color w:val="auto"/>
            <w:sz w:val="22"/>
            <w:szCs w:val="22"/>
          </w:rPr>
          <w:t>armia.mazury.pl</w:t>
        </w:r>
      </w:hyperlink>
      <w:r w:rsidRPr="00811653">
        <w:rPr>
          <w:rFonts w:ascii="Arial" w:eastAsia="Calibri" w:hAnsi="Arial" w:cs="Arial"/>
          <w:sz w:val="22"/>
          <w:szCs w:val="22"/>
        </w:rPr>
        <w:t>.</w:t>
      </w:r>
    </w:p>
    <w:p w14:paraId="76FB0E3B" w14:textId="732AA8ED" w:rsidR="000E0499" w:rsidRPr="00AA5FED" w:rsidRDefault="000E0499" w:rsidP="000F4C1E">
      <w:pPr>
        <w:spacing w:before="0" w:after="0" w:line="240" w:lineRule="auto"/>
        <w:ind w:firstLine="567"/>
        <w:jc w:val="both"/>
        <w:rPr>
          <w:rFonts w:ascii="Arial" w:hAnsi="Arial" w:cs="Arial"/>
          <w:sz w:val="22"/>
          <w:szCs w:val="22"/>
        </w:rPr>
      </w:pPr>
      <w:r w:rsidRPr="00811653">
        <w:rPr>
          <w:rFonts w:ascii="Arial" w:hAnsi="Arial" w:cs="Arial"/>
          <w:sz w:val="22"/>
          <w:szCs w:val="22"/>
        </w:rPr>
        <w:t xml:space="preserve">Do Regulaminu dołączona jest </w:t>
      </w:r>
      <w:r w:rsidRPr="00811653">
        <w:rPr>
          <w:rFonts w:ascii="Arial" w:hAnsi="Arial" w:cs="Arial"/>
          <w:b/>
          <w:i/>
          <w:sz w:val="22"/>
          <w:szCs w:val="22"/>
        </w:rPr>
        <w:t xml:space="preserve">Lista sprawdzająca – narzędzie pomocy </w:t>
      </w:r>
      <w:r w:rsidR="00837706">
        <w:rPr>
          <w:rFonts w:ascii="Arial" w:hAnsi="Arial" w:cs="Arial"/>
          <w:b/>
          <w:i/>
          <w:sz w:val="22"/>
          <w:szCs w:val="22"/>
        </w:rPr>
        <w:br/>
      </w:r>
      <w:r w:rsidRPr="00811653">
        <w:rPr>
          <w:rFonts w:ascii="Arial" w:hAnsi="Arial" w:cs="Arial"/>
          <w:b/>
          <w:i/>
          <w:sz w:val="22"/>
          <w:szCs w:val="22"/>
        </w:rPr>
        <w:t>dla Beneficjentów</w:t>
      </w:r>
      <w:r w:rsidRPr="00811653">
        <w:rPr>
          <w:rFonts w:ascii="Arial" w:hAnsi="Arial" w:cs="Arial"/>
          <w:sz w:val="22"/>
          <w:szCs w:val="22"/>
        </w:rPr>
        <w:t xml:space="preserve"> </w:t>
      </w:r>
      <w:r w:rsidRPr="00A90EC1">
        <w:rPr>
          <w:rFonts w:ascii="Arial" w:hAnsi="Arial" w:cs="Arial"/>
          <w:sz w:val="22"/>
          <w:szCs w:val="22"/>
        </w:rPr>
        <w:t>(</w:t>
      </w:r>
      <w:r w:rsidRPr="00A90EC1">
        <w:rPr>
          <w:rFonts w:ascii="Arial" w:hAnsi="Arial" w:cs="Arial"/>
          <w:color w:val="000000"/>
          <w:sz w:val="22"/>
          <w:szCs w:val="22"/>
        </w:rPr>
        <w:t xml:space="preserve">załącznik nr </w:t>
      </w:r>
      <w:r w:rsidR="00C672F2" w:rsidRPr="00A90EC1">
        <w:rPr>
          <w:rFonts w:ascii="Arial" w:hAnsi="Arial" w:cs="Arial"/>
          <w:color w:val="000000"/>
          <w:sz w:val="22"/>
          <w:szCs w:val="22"/>
        </w:rPr>
        <w:t>9</w:t>
      </w:r>
      <w:r w:rsidRPr="00A90EC1">
        <w:rPr>
          <w:rFonts w:ascii="Arial" w:hAnsi="Arial" w:cs="Arial"/>
          <w:color w:val="000000"/>
          <w:sz w:val="22"/>
          <w:szCs w:val="22"/>
        </w:rPr>
        <w:t xml:space="preserve"> do Regulaminu)</w:t>
      </w:r>
      <w:r w:rsidRPr="00811653">
        <w:rPr>
          <w:rFonts w:ascii="Arial" w:hAnsi="Arial" w:cs="Arial"/>
          <w:sz w:val="22"/>
          <w:szCs w:val="22"/>
        </w:rPr>
        <w:t xml:space="preserve"> oraz </w:t>
      </w:r>
      <w:r w:rsidRPr="00811653">
        <w:rPr>
          <w:rFonts w:ascii="Arial" w:hAnsi="Arial" w:cs="Arial"/>
          <w:b/>
          <w:i/>
          <w:sz w:val="22"/>
          <w:szCs w:val="22"/>
        </w:rPr>
        <w:t>Zestawienie informacji</w:t>
      </w:r>
      <w:r w:rsidRPr="00811653">
        <w:rPr>
          <w:rFonts w:ascii="Arial" w:hAnsi="Arial" w:cs="Arial"/>
          <w:b/>
          <w:sz w:val="22"/>
          <w:szCs w:val="22"/>
        </w:rPr>
        <w:t xml:space="preserve">, </w:t>
      </w:r>
      <w:r w:rsidRPr="00811653">
        <w:rPr>
          <w:rFonts w:ascii="Arial" w:hAnsi="Arial" w:cs="Arial"/>
          <w:b/>
          <w:i/>
          <w:sz w:val="22"/>
          <w:szCs w:val="22"/>
        </w:rPr>
        <w:t xml:space="preserve">które należy zawrzeć we wniosku o </w:t>
      </w:r>
      <w:r w:rsidRPr="00A90EC1">
        <w:rPr>
          <w:rFonts w:ascii="Arial" w:hAnsi="Arial" w:cs="Arial"/>
          <w:b/>
          <w:i/>
          <w:color w:val="000000"/>
          <w:sz w:val="22"/>
          <w:szCs w:val="22"/>
        </w:rPr>
        <w:t>dofinansowanie</w:t>
      </w:r>
      <w:r w:rsidRPr="00A90EC1">
        <w:rPr>
          <w:rFonts w:ascii="Arial" w:hAnsi="Arial" w:cs="Arial"/>
          <w:b/>
          <w:color w:val="000000"/>
          <w:sz w:val="22"/>
          <w:szCs w:val="22"/>
        </w:rPr>
        <w:t xml:space="preserve"> </w:t>
      </w:r>
      <w:r w:rsidRPr="00A90EC1">
        <w:rPr>
          <w:rFonts w:ascii="Arial" w:hAnsi="Arial" w:cs="Arial"/>
          <w:color w:val="000000"/>
          <w:sz w:val="22"/>
          <w:szCs w:val="22"/>
        </w:rPr>
        <w:t>(załącznik nr 1</w:t>
      </w:r>
      <w:r w:rsidR="00C672F2" w:rsidRPr="00A90EC1">
        <w:rPr>
          <w:rFonts w:ascii="Arial" w:hAnsi="Arial" w:cs="Arial"/>
          <w:color w:val="000000"/>
          <w:sz w:val="22"/>
          <w:szCs w:val="22"/>
        </w:rPr>
        <w:t>1</w:t>
      </w:r>
      <w:r w:rsidRPr="00A90EC1">
        <w:rPr>
          <w:rFonts w:ascii="Arial" w:hAnsi="Arial" w:cs="Arial"/>
          <w:color w:val="000000"/>
          <w:sz w:val="22"/>
          <w:szCs w:val="22"/>
        </w:rPr>
        <w:t xml:space="preserve"> do Regulaminu).</w:t>
      </w:r>
      <w:r w:rsidRPr="00811653">
        <w:rPr>
          <w:rFonts w:ascii="Arial" w:hAnsi="Arial" w:cs="Arial"/>
          <w:sz w:val="22"/>
          <w:szCs w:val="22"/>
        </w:rPr>
        <w:t xml:space="preserve"> Przedmiotowe dokumenty/narzędzia stanowią dla Beneficjentów pomoc przy weryfikacji </w:t>
      </w:r>
      <w:r w:rsidR="00EB3AF6">
        <w:rPr>
          <w:rFonts w:ascii="Arial" w:hAnsi="Arial" w:cs="Arial"/>
          <w:sz w:val="22"/>
          <w:szCs w:val="22"/>
        </w:rPr>
        <w:br/>
      </w:r>
      <w:r w:rsidRPr="00811653">
        <w:rPr>
          <w:rFonts w:ascii="Arial" w:hAnsi="Arial" w:cs="Arial"/>
          <w:sz w:val="22"/>
          <w:szCs w:val="22"/>
        </w:rPr>
        <w:t>czy we wniosku o</w:t>
      </w:r>
      <w:r>
        <w:rPr>
          <w:rFonts w:ascii="Arial" w:hAnsi="Arial" w:cs="Arial"/>
          <w:sz w:val="22"/>
          <w:szCs w:val="22"/>
        </w:rPr>
        <w:t> </w:t>
      </w:r>
      <w:r w:rsidRPr="00811653">
        <w:rPr>
          <w:rFonts w:ascii="Arial" w:hAnsi="Arial" w:cs="Arial"/>
          <w:sz w:val="22"/>
          <w:szCs w:val="22"/>
        </w:rPr>
        <w:t xml:space="preserve">dofinansowanie projektu zostały zawarte wszystkie niezbędne elementy. </w:t>
      </w:r>
      <w:r w:rsidRPr="00811653">
        <w:rPr>
          <w:rFonts w:ascii="Arial" w:hAnsi="Arial" w:cs="Arial"/>
          <w:sz w:val="22"/>
          <w:szCs w:val="22"/>
          <w:u w:val="single"/>
        </w:rPr>
        <w:t xml:space="preserve">Przedmiotowe dokumenty/narzędzia pomocy nie stanowią dokumentacji konkursowej, </w:t>
      </w:r>
      <w:r w:rsidR="00837706">
        <w:rPr>
          <w:rFonts w:ascii="Arial" w:hAnsi="Arial" w:cs="Arial"/>
          <w:sz w:val="22"/>
          <w:szCs w:val="22"/>
          <w:u w:val="single"/>
        </w:rPr>
        <w:br/>
      </w:r>
      <w:r w:rsidRPr="00811653">
        <w:rPr>
          <w:rFonts w:ascii="Arial" w:hAnsi="Arial" w:cs="Arial"/>
          <w:sz w:val="22"/>
          <w:szCs w:val="22"/>
          <w:u w:val="single"/>
        </w:rPr>
        <w:t>w związku z powyższym nie mogą stanowić podstawy do powoływania się na nią w proteście.</w:t>
      </w:r>
      <w:r w:rsidRPr="00811653">
        <w:rPr>
          <w:rFonts w:ascii="Arial" w:hAnsi="Arial" w:cs="Arial"/>
          <w:sz w:val="22"/>
          <w:szCs w:val="22"/>
        </w:rPr>
        <w:t xml:space="preserve"> </w:t>
      </w:r>
    </w:p>
    <w:p w14:paraId="185DD968" w14:textId="77777777" w:rsidR="00696EDD" w:rsidRDefault="00F97F52" w:rsidP="000F4C1E">
      <w:pPr>
        <w:pStyle w:val="Nagwek2"/>
        <w:spacing w:line="240" w:lineRule="auto"/>
        <w:ind w:left="1145" w:hanging="578"/>
        <w:rPr>
          <w:rFonts w:eastAsia="Calibri"/>
        </w:rPr>
      </w:pPr>
      <w:bookmarkStart w:id="2922" w:name="_Toc459968684"/>
      <w:bookmarkStart w:id="2923" w:name="_Toc469056230"/>
      <w:bookmarkStart w:id="2924" w:name="_Toc29896343"/>
      <w:r>
        <w:rPr>
          <w:rFonts w:eastAsia="Calibri"/>
        </w:rPr>
        <w:t xml:space="preserve">Podstawowe dokumetny dotyczące przygotowania wniosku </w:t>
      </w:r>
      <w:r w:rsidR="00AA5FED">
        <w:rPr>
          <w:rFonts w:eastAsia="Calibri"/>
        </w:rPr>
        <w:br/>
      </w:r>
      <w:r>
        <w:rPr>
          <w:rFonts w:eastAsia="Calibri"/>
        </w:rPr>
        <w:t>o dofinansowanie projektu</w:t>
      </w:r>
      <w:bookmarkStart w:id="2925" w:name="_Toc492572440"/>
      <w:bookmarkStart w:id="2926" w:name="_Toc492572600"/>
      <w:bookmarkEnd w:id="2922"/>
      <w:bookmarkEnd w:id="2923"/>
      <w:bookmarkEnd w:id="2924"/>
      <w:bookmarkEnd w:id="2925"/>
      <w:bookmarkEnd w:id="2926"/>
    </w:p>
    <w:p w14:paraId="636A3AE1" w14:textId="390BF5F1" w:rsidR="00696EDD" w:rsidRDefault="000E0499" w:rsidP="000F4C1E">
      <w:pPr>
        <w:keepNext/>
        <w:keepLines/>
        <w:numPr>
          <w:ilvl w:val="0"/>
          <w:numId w:val="13"/>
        </w:numPr>
        <w:tabs>
          <w:tab w:val="left" w:pos="142"/>
        </w:tabs>
        <w:spacing w:before="0" w:after="0" w:line="240" w:lineRule="auto"/>
        <w:ind w:left="426" w:hanging="426"/>
        <w:contextualSpacing/>
        <w:jc w:val="both"/>
        <w:rPr>
          <w:rFonts w:ascii="Arial" w:hAnsi="Arial" w:cs="Arial"/>
          <w:sz w:val="22"/>
          <w:szCs w:val="22"/>
          <w:lang w:eastAsia="pl-PL"/>
        </w:rPr>
      </w:pPr>
      <w:r w:rsidRPr="00811653">
        <w:rPr>
          <w:rFonts w:ascii="Arial" w:hAnsi="Arial" w:cs="Arial"/>
          <w:sz w:val="22"/>
          <w:szCs w:val="22"/>
          <w:lang w:eastAsia="pl-PL"/>
        </w:rPr>
        <w:t xml:space="preserve">Wzór wniosku o dofinansowanie projektu w ramach RPO </w:t>
      </w:r>
      <w:proofErr w:type="spellStart"/>
      <w:r w:rsidRPr="00811653">
        <w:rPr>
          <w:rFonts w:ascii="Arial" w:hAnsi="Arial" w:cs="Arial"/>
          <w:sz w:val="22"/>
          <w:szCs w:val="22"/>
          <w:lang w:eastAsia="pl-PL"/>
        </w:rPr>
        <w:t>WiM</w:t>
      </w:r>
      <w:proofErr w:type="spellEnd"/>
      <w:r w:rsidRPr="00811653">
        <w:rPr>
          <w:rFonts w:ascii="Arial" w:hAnsi="Arial" w:cs="Arial"/>
          <w:sz w:val="22"/>
          <w:szCs w:val="22"/>
          <w:lang w:eastAsia="pl-PL"/>
        </w:rPr>
        <w:t xml:space="preserve"> 2014−2020 − (załącznik </w:t>
      </w:r>
      <w:r w:rsidR="00513295">
        <w:rPr>
          <w:rFonts w:ascii="Arial" w:hAnsi="Arial" w:cs="Arial"/>
          <w:sz w:val="22"/>
          <w:szCs w:val="22"/>
          <w:lang w:eastAsia="pl-PL"/>
        </w:rPr>
        <w:br/>
      </w:r>
      <w:r w:rsidRPr="00811653">
        <w:rPr>
          <w:rFonts w:ascii="Arial" w:eastAsia="Calibri" w:hAnsi="Arial" w:cs="Arial"/>
          <w:sz w:val="22"/>
          <w:szCs w:val="22"/>
          <w:lang w:eastAsia="pl-PL"/>
        </w:rPr>
        <w:t xml:space="preserve">nr </w:t>
      </w:r>
      <w:r w:rsidRPr="00811653">
        <w:rPr>
          <w:rFonts w:ascii="Arial" w:hAnsi="Arial" w:cs="Arial"/>
          <w:sz w:val="22"/>
          <w:szCs w:val="22"/>
          <w:lang w:eastAsia="pl-PL"/>
        </w:rPr>
        <w:t>1 do Regulaminu);</w:t>
      </w:r>
    </w:p>
    <w:p w14:paraId="7D61AA3E" w14:textId="77777777" w:rsidR="00696EDD" w:rsidRDefault="000E0499" w:rsidP="000F4C1E">
      <w:pPr>
        <w:numPr>
          <w:ilvl w:val="0"/>
          <w:numId w:val="13"/>
        </w:numPr>
        <w:autoSpaceDE w:val="0"/>
        <w:autoSpaceDN w:val="0"/>
        <w:adjustRightInd w:val="0"/>
        <w:spacing w:before="0" w:after="0" w:line="240" w:lineRule="auto"/>
        <w:ind w:left="426" w:hanging="426"/>
        <w:contextualSpacing/>
        <w:jc w:val="both"/>
        <w:rPr>
          <w:rFonts w:ascii="Arial" w:hAnsi="Arial" w:cs="Arial"/>
          <w:sz w:val="22"/>
          <w:szCs w:val="22"/>
        </w:rPr>
      </w:pPr>
      <w:r w:rsidRPr="00811653">
        <w:rPr>
          <w:rFonts w:ascii="Arial" w:eastAsia="Calibri" w:hAnsi="Arial" w:cs="Arial"/>
          <w:sz w:val="22"/>
          <w:szCs w:val="22"/>
        </w:rPr>
        <w:t xml:space="preserve">Instrukcja użytkownika Systemu LSI MAKS2 w ramach </w:t>
      </w:r>
      <w:r w:rsidRPr="00811653">
        <w:rPr>
          <w:rFonts w:ascii="Arial" w:hAnsi="Arial" w:cs="Arial"/>
          <w:sz w:val="22"/>
          <w:szCs w:val="22"/>
          <w:lang w:eastAsia="pl-PL"/>
        </w:rPr>
        <w:t xml:space="preserve">RPO </w:t>
      </w:r>
      <w:proofErr w:type="spellStart"/>
      <w:r w:rsidRPr="00811653">
        <w:rPr>
          <w:rFonts w:ascii="Arial" w:hAnsi="Arial" w:cs="Arial"/>
          <w:sz w:val="22"/>
          <w:szCs w:val="22"/>
          <w:lang w:eastAsia="pl-PL"/>
        </w:rPr>
        <w:t>WiM</w:t>
      </w:r>
      <w:proofErr w:type="spellEnd"/>
      <w:r w:rsidRPr="00811653">
        <w:rPr>
          <w:rFonts w:ascii="Arial" w:hAnsi="Arial" w:cs="Arial"/>
          <w:sz w:val="22"/>
          <w:szCs w:val="22"/>
          <w:lang w:eastAsia="pl-PL"/>
        </w:rPr>
        <w:t xml:space="preserve"> na lata</w:t>
      </w:r>
      <w:r w:rsidRPr="00811653">
        <w:rPr>
          <w:rFonts w:ascii="Arial" w:hAnsi="Arial" w:cs="Arial"/>
          <w:sz w:val="22"/>
          <w:szCs w:val="22"/>
        </w:rPr>
        <w:t> </w:t>
      </w:r>
      <w:r w:rsidRPr="00811653">
        <w:rPr>
          <w:rFonts w:ascii="Arial" w:hAnsi="Arial" w:cs="Arial"/>
          <w:sz w:val="22"/>
          <w:szCs w:val="22"/>
          <w:lang w:eastAsia="pl-PL"/>
        </w:rPr>
        <w:t xml:space="preserve">2014−2020 </w:t>
      </w:r>
      <w:r w:rsidRPr="00811653">
        <w:rPr>
          <w:rFonts w:ascii="Arial" w:eastAsia="Calibri" w:hAnsi="Arial" w:cs="Arial"/>
          <w:sz w:val="22"/>
          <w:szCs w:val="22"/>
        </w:rPr>
        <w:t>dla Wnioskodawców/Beneficjentów, dostępna na stronie</w:t>
      </w:r>
      <w:r w:rsidR="00AA5FED">
        <w:rPr>
          <w:rFonts w:ascii="Arial" w:eastAsia="Calibri" w:hAnsi="Arial" w:cs="Arial"/>
          <w:sz w:val="22"/>
          <w:szCs w:val="22"/>
        </w:rPr>
        <w:t xml:space="preserve"> </w:t>
      </w:r>
      <w:hyperlink r:id="rId27" w:history="1">
        <w:r w:rsidRPr="00811653">
          <w:rPr>
            <w:rStyle w:val="Hipercze"/>
            <w:rFonts w:ascii="Arial" w:eastAsia="Calibri" w:hAnsi="Arial" w:cs="Arial"/>
            <w:color w:val="auto"/>
            <w:sz w:val="22"/>
            <w:szCs w:val="22"/>
          </w:rPr>
          <w:t>https://maks2.warmia.mazury.pl</w:t>
        </w:r>
      </w:hyperlink>
      <w:r w:rsidRPr="00811653">
        <w:rPr>
          <w:rFonts w:ascii="Arial" w:eastAsia="Calibri" w:hAnsi="Arial" w:cs="Arial"/>
          <w:sz w:val="22"/>
          <w:szCs w:val="22"/>
        </w:rPr>
        <w:t>, w zakładce Regulamin i instrukcje.</w:t>
      </w:r>
    </w:p>
    <w:p w14:paraId="26CD0AEE" w14:textId="65804524" w:rsidR="0024245B" w:rsidRPr="00AA5FED" w:rsidRDefault="000E0499" w:rsidP="000F4C1E">
      <w:pPr>
        <w:numPr>
          <w:ilvl w:val="0"/>
          <w:numId w:val="13"/>
        </w:numPr>
        <w:spacing w:before="0" w:after="0" w:line="240" w:lineRule="auto"/>
        <w:ind w:left="426" w:hanging="426"/>
        <w:contextualSpacing/>
        <w:jc w:val="both"/>
        <w:rPr>
          <w:rFonts w:ascii="Arial" w:hAnsi="Arial" w:cs="Arial"/>
          <w:sz w:val="22"/>
          <w:szCs w:val="22"/>
          <w:lang w:eastAsia="pl-PL"/>
        </w:rPr>
      </w:pPr>
      <w:r w:rsidRPr="00811653">
        <w:rPr>
          <w:rFonts w:ascii="Arial" w:eastAsia="Calibri" w:hAnsi="Arial" w:cs="Arial"/>
          <w:sz w:val="22"/>
          <w:szCs w:val="22"/>
        </w:rPr>
        <w:t xml:space="preserve">Instrukcja wypełnienia wniosku o dofinansowanie projektu współfinansowanego </w:t>
      </w:r>
      <w:r w:rsidR="00804676">
        <w:rPr>
          <w:rFonts w:ascii="Arial" w:eastAsia="Calibri" w:hAnsi="Arial" w:cs="Arial"/>
          <w:sz w:val="22"/>
          <w:szCs w:val="22"/>
        </w:rPr>
        <w:br/>
      </w:r>
      <w:r w:rsidRPr="00811653">
        <w:rPr>
          <w:rFonts w:ascii="Arial" w:eastAsia="Calibri" w:hAnsi="Arial" w:cs="Arial"/>
          <w:sz w:val="22"/>
          <w:szCs w:val="22"/>
        </w:rPr>
        <w:t>z EFS w</w:t>
      </w:r>
      <w:r>
        <w:rPr>
          <w:rFonts w:eastAsia="Calibri"/>
        </w:rPr>
        <w:t> </w:t>
      </w:r>
      <w:r w:rsidRPr="00811653">
        <w:rPr>
          <w:rFonts w:ascii="Arial" w:eastAsia="Calibri" w:hAnsi="Arial" w:cs="Arial"/>
          <w:sz w:val="22"/>
          <w:szCs w:val="22"/>
        </w:rPr>
        <w:t xml:space="preserve">ramach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na lata 2014−2020 (załącznik nr 2 do Regulaminu).</w:t>
      </w:r>
    </w:p>
    <w:p w14:paraId="2329106C" w14:textId="77777777" w:rsidR="00696EDD" w:rsidRDefault="00DC6DD6" w:rsidP="00A14EFE">
      <w:pPr>
        <w:pStyle w:val="Nagwek2"/>
        <w:numPr>
          <w:ilvl w:val="1"/>
          <w:numId w:val="43"/>
        </w:numPr>
        <w:spacing w:before="200" w:after="0" w:line="240" w:lineRule="auto"/>
        <w:rPr>
          <w:rFonts w:eastAsia="Calibri"/>
        </w:rPr>
      </w:pPr>
      <w:bookmarkStart w:id="2927" w:name="_Toc459968685"/>
      <w:bookmarkStart w:id="2928" w:name="_Toc469056231"/>
      <w:bookmarkStart w:id="2929" w:name="_Toc29896344"/>
      <w:r w:rsidRPr="00573E2A">
        <w:rPr>
          <w:rFonts w:eastAsia="Calibri"/>
        </w:rPr>
        <w:t>Wymagania sprzętowe d</w:t>
      </w:r>
      <w:r w:rsidR="006622AD">
        <w:rPr>
          <w:rFonts w:eastAsia="Calibri"/>
        </w:rPr>
        <w:t xml:space="preserve">o systemu </w:t>
      </w:r>
      <w:r w:rsidRPr="00573E2A">
        <w:rPr>
          <w:rFonts w:eastAsia="Calibri"/>
        </w:rPr>
        <w:t>LSI MAKS2</w:t>
      </w:r>
      <w:bookmarkEnd w:id="2927"/>
      <w:bookmarkEnd w:id="2928"/>
      <w:bookmarkEnd w:id="2929"/>
    </w:p>
    <w:p w14:paraId="7967CF68" w14:textId="77777777" w:rsidR="00696EDD" w:rsidRDefault="000E0499" w:rsidP="000F4C1E">
      <w:pPr>
        <w:keepNext/>
        <w:keepLines/>
        <w:numPr>
          <w:ilvl w:val="0"/>
          <w:numId w:val="7"/>
        </w:numPr>
        <w:tabs>
          <w:tab w:val="left" w:pos="851"/>
        </w:tabs>
        <w:spacing w:before="120" w:after="120" w:line="240" w:lineRule="auto"/>
        <w:ind w:left="851" w:hanging="284"/>
        <w:contextualSpacing/>
        <w:jc w:val="both"/>
        <w:rPr>
          <w:rFonts w:ascii="Arial" w:hAnsi="Arial" w:cs="Arial"/>
          <w:sz w:val="22"/>
          <w:szCs w:val="22"/>
        </w:rPr>
      </w:pPr>
      <w:r w:rsidRPr="00811653">
        <w:rPr>
          <w:rFonts w:ascii="Arial" w:hAnsi="Arial" w:cs="Arial"/>
          <w:sz w:val="22"/>
          <w:szCs w:val="22"/>
        </w:rPr>
        <w:t>Poprawnie działające łącze internetowe;</w:t>
      </w:r>
    </w:p>
    <w:p w14:paraId="1E8CB042" w14:textId="77777777" w:rsidR="00696EDD" w:rsidRDefault="000E0499" w:rsidP="000F4C1E">
      <w:pPr>
        <w:numPr>
          <w:ilvl w:val="0"/>
          <w:numId w:val="7"/>
        </w:numPr>
        <w:tabs>
          <w:tab w:val="left" w:pos="851"/>
        </w:tabs>
        <w:spacing w:before="0" w:after="0" w:line="240" w:lineRule="auto"/>
        <w:ind w:left="851" w:hanging="284"/>
        <w:contextualSpacing/>
        <w:jc w:val="both"/>
        <w:rPr>
          <w:rFonts w:ascii="Arial" w:hAnsi="Arial" w:cs="Arial"/>
          <w:sz w:val="22"/>
          <w:szCs w:val="22"/>
        </w:rPr>
      </w:pPr>
      <w:r w:rsidRPr="00811653">
        <w:rPr>
          <w:rFonts w:ascii="Arial" w:hAnsi="Arial" w:cs="Arial"/>
          <w:sz w:val="22"/>
          <w:szCs w:val="22"/>
        </w:rPr>
        <w:t xml:space="preserve">Przeglądarka internetowa w aktualnej wersji (obsługiwane przeglądarki </w:t>
      </w:r>
      <w:proofErr w:type="spellStart"/>
      <w:r w:rsidRPr="00811653">
        <w:rPr>
          <w:rFonts w:ascii="Arial" w:hAnsi="Arial" w:cs="Arial"/>
          <w:sz w:val="22"/>
          <w:szCs w:val="22"/>
        </w:rPr>
        <w:t>Firefox</w:t>
      </w:r>
      <w:proofErr w:type="spellEnd"/>
      <w:r w:rsidRPr="00811653">
        <w:rPr>
          <w:rFonts w:ascii="Arial" w:hAnsi="Arial" w:cs="Arial"/>
          <w:sz w:val="22"/>
          <w:szCs w:val="22"/>
        </w:rPr>
        <w:t>, Chrome, Internet Explorer, Opera, Safari);</w:t>
      </w:r>
    </w:p>
    <w:p w14:paraId="1652A7F9" w14:textId="77777777" w:rsidR="00696EDD" w:rsidRDefault="000E0499" w:rsidP="000F4C1E">
      <w:pPr>
        <w:numPr>
          <w:ilvl w:val="0"/>
          <w:numId w:val="7"/>
        </w:numPr>
        <w:tabs>
          <w:tab w:val="left" w:pos="851"/>
        </w:tabs>
        <w:spacing w:before="0" w:after="0" w:line="240" w:lineRule="auto"/>
        <w:ind w:left="851" w:hanging="284"/>
        <w:contextualSpacing/>
        <w:jc w:val="both"/>
        <w:rPr>
          <w:rFonts w:ascii="Arial" w:hAnsi="Arial" w:cs="Arial"/>
          <w:sz w:val="22"/>
          <w:szCs w:val="22"/>
        </w:rPr>
      </w:pPr>
      <w:r w:rsidRPr="00811653">
        <w:rPr>
          <w:rFonts w:ascii="Arial" w:hAnsi="Arial" w:cs="Arial"/>
          <w:sz w:val="22"/>
          <w:szCs w:val="22"/>
        </w:rPr>
        <w:t>Włączenie zapisywania „ciasteczek” (</w:t>
      </w:r>
      <w:proofErr w:type="spellStart"/>
      <w:r w:rsidRPr="00811653">
        <w:rPr>
          <w:rFonts w:ascii="Arial" w:hAnsi="Arial" w:cs="Arial"/>
          <w:sz w:val="22"/>
          <w:szCs w:val="22"/>
        </w:rPr>
        <w:t>cookies</w:t>
      </w:r>
      <w:proofErr w:type="spellEnd"/>
      <w:r w:rsidRPr="00811653">
        <w:rPr>
          <w:rFonts w:ascii="Arial" w:hAnsi="Arial" w:cs="Arial"/>
          <w:sz w:val="22"/>
          <w:szCs w:val="22"/>
        </w:rPr>
        <w:t>) w ustawieniach przeglądarki;</w:t>
      </w:r>
    </w:p>
    <w:p w14:paraId="7C02C6AF" w14:textId="77777777" w:rsidR="00696EDD" w:rsidRDefault="000E0499" w:rsidP="000F4C1E">
      <w:pPr>
        <w:numPr>
          <w:ilvl w:val="0"/>
          <w:numId w:val="7"/>
        </w:numPr>
        <w:tabs>
          <w:tab w:val="left" w:pos="851"/>
        </w:tabs>
        <w:spacing w:before="0" w:after="0" w:line="240" w:lineRule="auto"/>
        <w:ind w:left="851" w:hanging="284"/>
        <w:contextualSpacing/>
        <w:jc w:val="both"/>
        <w:rPr>
          <w:rFonts w:ascii="Arial" w:hAnsi="Arial" w:cs="Arial"/>
          <w:sz w:val="22"/>
          <w:szCs w:val="22"/>
        </w:rPr>
      </w:pPr>
      <w:r w:rsidRPr="00811653">
        <w:rPr>
          <w:rFonts w:ascii="Arial" w:hAnsi="Arial" w:cs="Arial"/>
          <w:sz w:val="22"/>
          <w:szCs w:val="22"/>
        </w:rPr>
        <w:t>Wyłączenie blokowania wyskakujących okienek w ustawieniach przeglądarki;</w:t>
      </w:r>
    </w:p>
    <w:p w14:paraId="5A0C4BF2" w14:textId="770304CB" w:rsidR="00E10852" w:rsidRDefault="000E0499" w:rsidP="000F4C1E">
      <w:pPr>
        <w:numPr>
          <w:ilvl w:val="0"/>
          <w:numId w:val="7"/>
        </w:numPr>
        <w:tabs>
          <w:tab w:val="left" w:pos="851"/>
        </w:tabs>
        <w:spacing w:before="0" w:after="0" w:line="240" w:lineRule="auto"/>
        <w:ind w:left="851" w:hanging="284"/>
        <w:contextualSpacing/>
        <w:jc w:val="both"/>
        <w:rPr>
          <w:rFonts w:ascii="Arial" w:hAnsi="Arial" w:cs="Arial"/>
          <w:sz w:val="22"/>
          <w:szCs w:val="22"/>
          <w:lang w:val="en-US"/>
        </w:rPr>
      </w:pPr>
      <w:r w:rsidRPr="00811653">
        <w:rPr>
          <w:rFonts w:ascii="Arial" w:hAnsi="Arial" w:cs="Arial"/>
          <w:sz w:val="22"/>
          <w:szCs w:val="22"/>
        </w:rPr>
        <w:t xml:space="preserve">Wymagane jest stosowanie aplikacji do otwierania plików PDF np. </w:t>
      </w:r>
      <w:r w:rsidRPr="00811653">
        <w:rPr>
          <w:rFonts w:ascii="Arial" w:hAnsi="Arial" w:cs="Arial"/>
          <w:sz w:val="22"/>
          <w:szCs w:val="22"/>
          <w:lang w:val="en-US"/>
        </w:rPr>
        <w:t xml:space="preserve">Adobe Acrobat Reader, Foxit Reader </w:t>
      </w:r>
      <w:proofErr w:type="spellStart"/>
      <w:r w:rsidRPr="00811653">
        <w:rPr>
          <w:rFonts w:ascii="Arial" w:hAnsi="Arial" w:cs="Arial"/>
          <w:sz w:val="22"/>
          <w:szCs w:val="22"/>
          <w:lang w:val="en-US"/>
        </w:rPr>
        <w:t>itp</w:t>
      </w:r>
      <w:proofErr w:type="spellEnd"/>
      <w:r w:rsidRPr="00811653">
        <w:rPr>
          <w:rFonts w:ascii="Arial" w:hAnsi="Arial" w:cs="Arial"/>
          <w:sz w:val="22"/>
          <w:szCs w:val="22"/>
          <w:lang w:val="en-US"/>
        </w:rPr>
        <w:t>.</w:t>
      </w:r>
    </w:p>
    <w:p w14:paraId="55E375F4" w14:textId="77777777" w:rsidR="008A0822" w:rsidRPr="008A0822" w:rsidRDefault="008A0822" w:rsidP="000F4C1E">
      <w:pPr>
        <w:tabs>
          <w:tab w:val="left" w:pos="851"/>
        </w:tabs>
        <w:spacing w:before="0" w:after="0" w:line="240" w:lineRule="auto"/>
        <w:contextualSpacing/>
        <w:jc w:val="both"/>
        <w:rPr>
          <w:rFonts w:ascii="Arial" w:hAnsi="Arial" w:cs="Arial"/>
          <w:sz w:val="22"/>
          <w:szCs w:val="22"/>
          <w:lang w:val="en-US"/>
        </w:rPr>
      </w:pPr>
    </w:p>
    <w:p w14:paraId="05A35EB6" w14:textId="11215245" w:rsidR="00F87E79" w:rsidRDefault="00DC6DD6" w:rsidP="000F4C1E">
      <w:pPr>
        <w:pStyle w:val="Nagwek2"/>
        <w:numPr>
          <w:ilvl w:val="1"/>
          <w:numId w:val="43"/>
        </w:numPr>
        <w:spacing w:before="200" w:after="0" w:line="240" w:lineRule="auto"/>
        <w:ind w:left="993" w:hanging="426"/>
        <w:jc w:val="both"/>
        <w:rPr>
          <w:rFonts w:eastAsia="Calibri"/>
        </w:rPr>
      </w:pPr>
      <w:bookmarkStart w:id="2930" w:name="_Toc459968686"/>
      <w:bookmarkStart w:id="2931" w:name="_Toc469056232"/>
      <w:bookmarkStart w:id="2932" w:name="_Toc29896345"/>
      <w:r w:rsidRPr="00F81BD3">
        <w:rPr>
          <w:rFonts w:eastAsia="Calibri"/>
        </w:rPr>
        <w:lastRenderedPageBreak/>
        <w:t>Etapy składania</w:t>
      </w:r>
      <w:r w:rsidR="00AD3D0C" w:rsidRPr="00F81BD3">
        <w:rPr>
          <w:rFonts w:eastAsia="Calibri"/>
        </w:rPr>
        <w:t xml:space="preserve"> wniosku o dofinansowanie projektu </w:t>
      </w:r>
      <w:r w:rsidR="00513295">
        <w:rPr>
          <w:rFonts w:eastAsia="Calibri"/>
        </w:rPr>
        <w:br/>
      </w:r>
      <w:r w:rsidRPr="00F81BD3">
        <w:rPr>
          <w:rFonts w:eastAsia="Calibri"/>
        </w:rPr>
        <w:t>z wykorzystaniem Systemu LSI MAKS2</w:t>
      </w:r>
      <w:bookmarkEnd w:id="2930"/>
      <w:bookmarkEnd w:id="2931"/>
      <w:bookmarkEnd w:id="2932"/>
    </w:p>
    <w:p w14:paraId="465DE22E" w14:textId="77777777" w:rsidR="00617F4B" w:rsidRPr="00617F4B" w:rsidRDefault="00617F4B" w:rsidP="00617F4B">
      <w:pPr>
        <w:rPr>
          <w:rFonts w:eastAsia="Calibri"/>
        </w:rPr>
      </w:pPr>
    </w:p>
    <w:p w14:paraId="04D90CD2" w14:textId="77777777" w:rsidR="00696EDD" w:rsidRDefault="000E0499" w:rsidP="000F4C1E">
      <w:pPr>
        <w:keepNext/>
        <w:keepLines/>
        <w:numPr>
          <w:ilvl w:val="0"/>
          <w:numId w:val="14"/>
        </w:numPr>
        <w:autoSpaceDE w:val="0"/>
        <w:autoSpaceDN w:val="0"/>
        <w:adjustRightInd w:val="0"/>
        <w:spacing w:before="0" w:after="160" w:line="240" w:lineRule="auto"/>
        <w:ind w:left="284" w:hanging="284"/>
        <w:contextualSpacing/>
        <w:jc w:val="both"/>
        <w:rPr>
          <w:rFonts w:ascii="Arial" w:hAnsi="Arial" w:cs="Arial"/>
          <w:sz w:val="22"/>
          <w:szCs w:val="22"/>
        </w:rPr>
      </w:pPr>
      <w:r w:rsidRPr="00811653">
        <w:rPr>
          <w:rFonts w:ascii="Arial" w:hAnsi="Arial" w:cs="Arial"/>
          <w:b/>
          <w:i/>
          <w:sz w:val="22"/>
          <w:szCs w:val="22"/>
        </w:rPr>
        <w:t>Rejestracja konta użytkownika w systemie LSI MAKS2</w:t>
      </w:r>
      <w:r w:rsidRPr="00811653">
        <w:rPr>
          <w:rFonts w:ascii="Arial" w:hAnsi="Arial" w:cs="Arial"/>
          <w:sz w:val="22"/>
          <w:szCs w:val="22"/>
        </w:rPr>
        <w:t xml:space="preserve"> − rejestracja konta zgodnie z</w:t>
      </w:r>
      <w:r>
        <w:rPr>
          <w:rFonts w:ascii="Arial" w:hAnsi="Arial" w:cs="Arial"/>
          <w:sz w:val="22"/>
          <w:szCs w:val="22"/>
        </w:rPr>
        <w:t> </w:t>
      </w:r>
      <w:r w:rsidRPr="00811653">
        <w:rPr>
          <w:rFonts w:ascii="Arial" w:eastAsia="Calibri" w:hAnsi="Arial" w:cs="Arial"/>
          <w:sz w:val="22"/>
          <w:szCs w:val="22"/>
        </w:rPr>
        <w:t xml:space="preserve">Instrukcją użytkownika Systemu LSI MAKS2 w ramach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na lata 2014−2020 dla Wnioskodawców/Beneficjentów.</w:t>
      </w:r>
    </w:p>
    <w:p w14:paraId="15CD84EC" w14:textId="77777777" w:rsidR="00696EDD" w:rsidRDefault="000E0499" w:rsidP="000F4C1E">
      <w:pPr>
        <w:numPr>
          <w:ilvl w:val="0"/>
          <w:numId w:val="14"/>
        </w:numPr>
        <w:autoSpaceDE w:val="0"/>
        <w:autoSpaceDN w:val="0"/>
        <w:adjustRightInd w:val="0"/>
        <w:spacing w:before="0" w:after="0" w:line="240" w:lineRule="auto"/>
        <w:ind w:left="284" w:hanging="284"/>
        <w:contextualSpacing/>
        <w:jc w:val="both"/>
        <w:rPr>
          <w:rFonts w:ascii="Arial" w:hAnsi="Arial" w:cs="Arial"/>
          <w:sz w:val="22"/>
          <w:szCs w:val="22"/>
        </w:rPr>
      </w:pPr>
      <w:r w:rsidRPr="00811653">
        <w:rPr>
          <w:rFonts w:ascii="Arial" w:hAnsi="Arial" w:cs="Arial"/>
          <w:b/>
          <w:i/>
          <w:sz w:val="22"/>
          <w:szCs w:val="22"/>
        </w:rPr>
        <w:t>Wypełnienie wniosku o dofinansowanie</w:t>
      </w:r>
      <w:r w:rsidRPr="00811653">
        <w:rPr>
          <w:rFonts w:ascii="Arial" w:hAnsi="Arial" w:cs="Arial"/>
          <w:b/>
          <w:sz w:val="22"/>
          <w:szCs w:val="22"/>
        </w:rPr>
        <w:t xml:space="preserve"> </w:t>
      </w:r>
      <w:r w:rsidRPr="00811653">
        <w:rPr>
          <w:rFonts w:ascii="Arial" w:hAnsi="Arial" w:cs="Arial"/>
          <w:sz w:val="22"/>
          <w:szCs w:val="22"/>
        </w:rPr>
        <w:t xml:space="preserve">− </w:t>
      </w:r>
      <w:r w:rsidRPr="00811653">
        <w:rPr>
          <w:rFonts w:ascii="Arial" w:eastAsia="Calibri" w:hAnsi="Arial" w:cs="Arial"/>
          <w:bCs/>
          <w:sz w:val="22"/>
          <w:szCs w:val="22"/>
        </w:rPr>
        <w:t xml:space="preserve">zgodnie z </w:t>
      </w:r>
      <w:r w:rsidRPr="00811653">
        <w:rPr>
          <w:rFonts w:ascii="Arial" w:eastAsia="Calibri" w:hAnsi="Arial" w:cs="Arial"/>
          <w:sz w:val="22"/>
          <w:szCs w:val="22"/>
        </w:rPr>
        <w:t>Instrukcją wypełnienia wniosku o</w:t>
      </w:r>
      <w:r>
        <w:rPr>
          <w:rFonts w:ascii="Arial" w:eastAsia="Calibri" w:hAnsi="Arial" w:cs="Arial"/>
          <w:sz w:val="22"/>
          <w:szCs w:val="22"/>
        </w:rPr>
        <w:t> </w:t>
      </w:r>
      <w:r w:rsidRPr="00811653">
        <w:rPr>
          <w:rFonts w:ascii="Arial" w:eastAsia="Calibri" w:hAnsi="Arial" w:cs="Arial"/>
          <w:sz w:val="22"/>
          <w:szCs w:val="22"/>
        </w:rPr>
        <w:t xml:space="preserve">dofinansowanie projektu współfinansowanego z EFS w ramach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2014−2020 ;</w:t>
      </w:r>
    </w:p>
    <w:p w14:paraId="087100CB" w14:textId="77777777" w:rsidR="00696EDD" w:rsidRDefault="000E0499" w:rsidP="000F4C1E">
      <w:pPr>
        <w:numPr>
          <w:ilvl w:val="0"/>
          <w:numId w:val="6"/>
        </w:numPr>
        <w:tabs>
          <w:tab w:val="left" w:pos="851"/>
        </w:tabs>
        <w:autoSpaceDE w:val="0"/>
        <w:autoSpaceDN w:val="0"/>
        <w:adjustRightInd w:val="0"/>
        <w:spacing w:before="0" w:after="0" w:line="240" w:lineRule="auto"/>
        <w:ind w:left="851" w:hanging="284"/>
        <w:contextualSpacing/>
        <w:jc w:val="both"/>
        <w:rPr>
          <w:rFonts w:ascii="Arial" w:eastAsia="Calibri" w:hAnsi="Arial" w:cs="Arial"/>
          <w:sz w:val="22"/>
          <w:szCs w:val="22"/>
        </w:rPr>
      </w:pPr>
      <w:r w:rsidRPr="00811653">
        <w:rPr>
          <w:rFonts w:ascii="Arial" w:eastAsia="Calibri" w:hAnsi="Arial" w:cs="Arial"/>
          <w:sz w:val="22"/>
          <w:szCs w:val="22"/>
        </w:rPr>
        <w:t>nie należy uzupełniać wniosku o dofinansowanie odręcznie, jak również nie należy w</w:t>
      </w:r>
      <w:r>
        <w:rPr>
          <w:rFonts w:ascii="Arial" w:eastAsia="Calibri" w:hAnsi="Arial" w:cs="Arial"/>
          <w:sz w:val="22"/>
          <w:szCs w:val="22"/>
        </w:rPr>
        <w:t> </w:t>
      </w:r>
      <w:r w:rsidRPr="00811653">
        <w:rPr>
          <w:rFonts w:ascii="Arial" w:eastAsia="Calibri" w:hAnsi="Arial" w:cs="Arial"/>
          <w:sz w:val="22"/>
          <w:szCs w:val="22"/>
        </w:rPr>
        <w:t>ten sposób nanosić poprawek (za wyjątkiem podpisu), gdyż wszelkie wypełnienia odręczne pociągają za sobą niezgodność wersji elektronicznej i papierowej wniosku;</w:t>
      </w:r>
    </w:p>
    <w:p w14:paraId="723821EB" w14:textId="77777777" w:rsidR="00696EDD" w:rsidRDefault="000E0499" w:rsidP="000F4C1E">
      <w:pPr>
        <w:numPr>
          <w:ilvl w:val="0"/>
          <w:numId w:val="6"/>
        </w:numPr>
        <w:tabs>
          <w:tab w:val="left" w:pos="851"/>
        </w:tabs>
        <w:autoSpaceDE w:val="0"/>
        <w:autoSpaceDN w:val="0"/>
        <w:adjustRightInd w:val="0"/>
        <w:spacing w:before="0" w:after="0" w:line="240" w:lineRule="auto"/>
        <w:ind w:left="851" w:hanging="284"/>
        <w:contextualSpacing/>
        <w:jc w:val="both"/>
        <w:rPr>
          <w:rFonts w:ascii="Arial" w:eastAsia="Calibri" w:hAnsi="Arial" w:cs="Arial"/>
          <w:sz w:val="22"/>
          <w:szCs w:val="22"/>
        </w:rPr>
      </w:pPr>
      <w:r w:rsidRPr="00811653">
        <w:rPr>
          <w:rFonts w:ascii="Arial" w:eastAsia="Calibri" w:hAnsi="Arial" w:cs="Arial"/>
          <w:sz w:val="22"/>
          <w:szCs w:val="22"/>
        </w:rPr>
        <w:t xml:space="preserve">wniosek należy wypełnić w sposób staranny i przejrzysty, aby ułatwić jego ocenę. Należy posługiwać się językiem precyzyjnym, dostarczyć wystarczającą ilość informacji szczegółowych i konkretnych pozwalających osobom oceniającym </w:t>
      </w:r>
      <w:r w:rsidR="00AA5FED">
        <w:rPr>
          <w:rFonts w:ascii="Arial" w:eastAsia="Calibri" w:hAnsi="Arial" w:cs="Arial"/>
          <w:sz w:val="22"/>
          <w:szCs w:val="22"/>
        </w:rPr>
        <w:br/>
      </w:r>
      <w:r w:rsidRPr="00811653">
        <w:rPr>
          <w:rFonts w:ascii="Arial" w:eastAsia="Calibri" w:hAnsi="Arial" w:cs="Arial"/>
          <w:sz w:val="22"/>
          <w:szCs w:val="22"/>
        </w:rPr>
        <w:t>na zrozumienie istoty, celów i sposobu realizacji projektu.</w:t>
      </w:r>
    </w:p>
    <w:p w14:paraId="6E7A1AB8" w14:textId="77777777" w:rsidR="000E0499" w:rsidRPr="00811653" w:rsidRDefault="000E0499" w:rsidP="000F4C1E">
      <w:pPr>
        <w:tabs>
          <w:tab w:val="left" w:pos="851"/>
        </w:tabs>
        <w:autoSpaceDE w:val="0"/>
        <w:autoSpaceDN w:val="0"/>
        <w:adjustRightInd w:val="0"/>
        <w:spacing w:before="0" w:after="0" w:line="240" w:lineRule="auto"/>
        <w:ind w:left="851"/>
        <w:contextualSpacing/>
        <w:jc w:val="both"/>
        <w:rPr>
          <w:rFonts w:ascii="Arial" w:eastAsia="Calibri" w:hAnsi="Arial" w:cs="Arial"/>
          <w:color w:val="FF0000"/>
          <w:sz w:val="22"/>
          <w:szCs w:val="22"/>
        </w:rPr>
      </w:pPr>
    </w:p>
    <w:tbl>
      <w:tblPr>
        <w:tblW w:w="0" w:type="auto"/>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firstRow="1" w:lastRow="0" w:firstColumn="1" w:lastColumn="0" w:noHBand="0" w:noVBand="1"/>
      </w:tblPr>
      <w:tblGrid>
        <w:gridCol w:w="9287"/>
      </w:tblGrid>
      <w:tr w:rsidR="000E0499" w:rsidRPr="00811653" w14:paraId="55622691" w14:textId="77777777" w:rsidTr="00C32F19">
        <w:trPr>
          <w:cantSplit/>
        </w:trPr>
        <w:tc>
          <w:tcPr>
            <w:tcW w:w="9464" w:type="dxa"/>
            <w:tcBorders>
              <w:top w:val="single" w:sz="18" w:space="0" w:color="0070C0"/>
              <w:left w:val="single" w:sz="18" w:space="0" w:color="0070C0"/>
              <w:bottom w:val="single" w:sz="18" w:space="0" w:color="0070C0"/>
              <w:right w:val="single" w:sz="18" w:space="0" w:color="0070C0"/>
            </w:tcBorders>
          </w:tcPr>
          <w:p w14:paraId="5D6009D7" w14:textId="77777777" w:rsidR="000E0499" w:rsidRPr="00811653" w:rsidRDefault="000E0499" w:rsidP="000F4C1E">
            <w:pPr>
              <w:spacing w:before="0" w:line="240" w:lineRule="auto"/>
              <w:jc w:val="center"/>
              <w:rPr>
                <w:rFonts w:ascii="Arial" w:eastAsia="Calibri" w:hAnsi="Arial" w:cs="Arial"/>
                <w:b/>
                <w:sz w:val="22"/>
                <w:szCs w:val="22"/>
              </w:rPr>
            </w:pPr>
            <w:r w:rsidRPr="00811653">
              <w:rPr>
                <w:rFonts w:ascii="Arial" w:eastAsia="Calibri" w:hAnsi="Arial" w:cs="Arial"/>
                <w:b/>
                <w:sz w:val="22"/>
                <w:szCs w:val="22"/>
              </w:rPr>
              <w:t>WNIOSKODAWCO PAMIĘTAJ!</w:t>
            </w:r>
          </w:p>
          <w:p w14:paraId="486666D4" w14:textId="77777777" w:rsidR="00696EDD" w:rsidRDefault="000E0499" w:rsidP="00A14EFE">
            <w:pPr>
              <w:numPr>
                <w:ilvl w:val="6"/>
                <w:numId w:val="82"/>
              </w:numPr>
              <w:spacing w:line="240" w:lineRule="auto"/>
              <w:ind w:left="284" w:hanging="284"/>
              <w:jc w:val="both"/>
              <w:rPr>
                <w:rFonts w:ascii="Arial" w:eastAsia="Calibri" w:hAnsi="Arial" w:cs="Arial"/>
                <w:b/>
                <w:sz w:val="22"/>
                <w:szCs w:val="22"/>
              </w:rPr>
            </w:pPr>
            <w:r w:rsidRPr="00811653">
              <w:rPr>
                <w:rFonts w:ascii="Arial" w:eastAsia="Calibri" w:hAnsi="Arial" w:cs="Arial"/>
                <w:sz w:val="22"/>
                <w:szCs w:val="22"/>
              </w:rPr>
              <w:t xml:space="preserve">W ramach niniejszego konkursu ocenie będą podlegać jedynie projekty w ramach typu projektu </w:t>
            </w:r>
            <w:r>
              <w:rPr>
                <w:rFonts w:ascii="Arial" w:eastAsia="Calibri" w:hAnsi="Arial" w:cs="Arial"/>
                <w:b/>
                <w:sz w:val="22"/>
                <w:szCs w:val="22"/>
              </w:rPr>
              <w:t>„inny</w:t>
            </w:r>
            <w:r w:rsidRPr="00811653">
              <w:rPr>
                <w:rFonts w:ascii="Arial" w:eastAsia="Calibri" w:hAnsi="Arial" w:cs="Arial"/>
                <w:b/>
                <w:sz w:val="22"/>
                <w:szCs w:val="22"/>
              </w:rPr>
              <w:t>”</w:t>
            </w:r>
            <w:r w:rsidRPr="00811653">
              <w:rPr>
                <w:rFonts w:ascii="Arial" w:eastAsia="Calibri" w:hAnsi="Arial" w:cs="Arial"/>
                <w:sz w:val="22"/>
                <w:szCs w:val="22"/>
              </w:rPr>
              <w:t>. W związku z powyższym w punkcie 1.25 wniosku o</w:t>
            </w:r>
            <w:r>
              <w:rPr>
                <w:rFonts w:ascii="Arial" w:eastAsia="Calibri" w:hAnsi="Arial" w:cs="Arial"/>
                <w:sz w:val="22"/>
                <w:szCs w:val="22"/>
              </w:rPr>
              <w:t> </w:t>
            </w:r>
            <w:r w:rsidRPr="00811653">
              <w:rPr>
                <w:rFonts w:ascii="Arial" w:eastAsia="Calibri" w:hAnsi="Arial" w:cs="Arial"/>
                <w:sz w:val="22"/>
                <w:szCs w:val="22"/>
              </w:rPr>
              <w:t xml:space="preserve">dofinansowanie projektu należy wybrać z listy rozwijanej odpowiedni typ projektu </w:t>
            </w:r>
            <w:r w:rsidRPr="00811653">
              <w:rPr>
                <w:rFonts w:ascii="Arial" w:eastAsia="Calibri" w:hAnsi="Arial" w:cs="Arial"/>
                <w:b/>
                <w:sz w:val="22"/>
                <w:szCs w:val="22"/>
              </w:rPr>
              <w:t>„</w:t>
            </w:r>
            <w:r>
              <w:rPr>
                <w:rFonts w:ascii="Arial" w:eastAsia="Calibri" w:hAnsi="Arial" w:cs="Arial"/>
                <w:b/>
                <w:sz w:val="22"/>
                <w:szCs w:val="22"/>
              </w:rPr>
              <w:t>inny</w:t>
            </w:r>
            <w:r w:rsidRPr="00811653">
              <w:rPr>
                <w:rFonts w:ascii="Arial" w:eastAsia="Calibri" w:hAnsi="Arial" w:cs="Arial"/>
                <w:b/>
                <w:sz w:val="22"/>
                <w:szCs w:val="22"/>
              </w:rPr>
              <w:t>”.</w:t>
            </w:r>
          </w:p>
          <w:p w14:paraId="1B83B82C" w14:textId="77777777" w:rsidR="000E0499" w:rsidRPr="00811653" w:rsidRDefault="000E0499" w:rsidP="000F4C1E">
            <w:pPr>
              <w:spacing w:before="0" w:after="120" w:line="240" w:lineRule="auto"/>
              <w:jc w:val="both"/>
              <w:rPr>
                <w:rFonts w:ascii="Arial" w:hAnsi="Arial" w:cs="Arial"/>
                <w:sz w:val="22"/>
                <w:szCs w:val="22"/>
              </w:rPr>
            </w:pPr>
            <w:r w:rsidRPr="00811653">
              <w:rPr>
                <w:rFonts w:ascii="Arial" w:hAnsi="Arial" w:cs="Arial"/>
                <w:b/>
                <w:sz w:val="22"/>
                <w:szCs w:val="22"/>
              </w:rPr>
              <w:t>Informacja:</w:t>
            </w:r>
            <w:r w:rsidRPr="00811653">
              <w:rPr>
                <w:rFonts w:ascii="Arial" w:hAnsi="Arial" w:cs="Arial"/>
                <w:sz w:val="22"/>
                <w:szCs w:val="22"/>
              </w:rPr>
              <w:t xml:space="preserve"> w przypadku projektów realizowanych w partnerstwie w polu 1.25 </w:t>
            </w:r>
            <w:r w:rsidRPr="00811653">
              <w:rPr>
                <w:rFonts w:ascii="Arial" w:hAnsi="Arial" w:cs="Arial"/>
                <w:b/>
                <w:sz w:val="22"/>
                <w:szCs w:val="22"/>
              </w:rPr>
              <w:t>automatycznie dodawany jest dodatkowy typ projektu</w:t>
            </w:r>
            <w:r w:rsidRPr="00811653">
              <w:rPr>
                <w:rFonts w:ascii="Arial" w:hAnsi="Arial" w:cs="Arial"/>
                <w:sz w:val="22"/>
                <w:szCs w:val="22"/>
              </w:rPr>
              <w:t xml:space="preserve"> „Partnerstwo</w:t>
            </w:r>
            <w:r>
              <w:rPr>
                <w:rFonts w:ascii="Arial" w:hAnsi="Arial" w:cs="Arial"/>
                <w:sz w:val="22"/>
                <w:szCs w:val="22"/>
              </w:rPr>
              <w:t xml:space="preserve"> </w:t>
            </w:r>
            <w:r w:rsidRPr="00811653">
              <w:rPr>
                <w:rFonts w:ascii="Arial" w:hAnsi="Arial" w:cs="Arial"/>
                <w:sz w:val="22"/>
                <w:szCs w:val="22"/>
              </w:rPr>
              <w:t>w</w:t>
            </w:r>
            <w:r>
              <w:rPr>
                <w:rFonts w:ascii="Arial" w:hAnsi="Arial" w:cs="Arial"/>
                <w:sz w:val="22"/>
                <w:szCs w:val="22"/>
              </w:rPr>
              <w:t> </w:t>
            </w:r>
            <w:r w:rsidRPr="00811653">
              <w:rPr>
                <w:rFonts w:ascii="Arial" w:hAnsi="Arial" w:cs="Arial"/>
                <w:sz w:val="22"/>
                <w:szCs w:val="22"/>
              </w:rPr>
              <w:t xml:space="preserve">projekcie </w:t>
            </w:r>
            <w:r w:rsidR="00AA5FED">
              <w:rPr>
                <w:rFonts w:ascii="Arial" w:hAnsi="Arial" w:cs="Arial"/>
                <w:sz w:val="22"/>
                <w:szCs w:val="22"/>
              </w:rPr>
              <w:br/>
            </w:r>
            <w:r w:rsidRPr="00811653">
              <w:rPr>
                <w:rFonts w:ascii="Arial" w:hAnsi="Arial" w:cs="Arial"/>
                <w:sz w:val="22"/>
                <w:szCs w:val="22"/>
              </w:rPr>
              <w:t xml:space="preserve">w rozumieniu art. 33 ust. 1 ustawy z dnia 11 lipca 2014 r. o zasad realizacji programów </w:t>
            </w:r>
            <w:r w:rsidR="00AA5FED">
              <w:rPr>
                <w:rFonts w:ascii="Arial" w:hAnsi="Arial" w:cs="Arial"/>
                <w:sz w:val="22"/>
                <w:szCs w:val="22"/>
              </w:rPr>
              <w:br/>
            </w:r>
            <w:r w:rsidRPr="00811653">
              <w:rPr>
                <w:rFonts w:ascii="Arial" w:hAnsi="Arial" w:cs="Arial"/>
                <w:sz w:val="22"/>
                <w:szCs w:val="22"/>
              </w:rPr>
              <w:t>w zakresie polityki spójności finansowanych w perspektywie finansowej 2014–2020”.</w:t>
            </w:r>
          </w:p>
          <w:p w14:paraId="273D2BB4" w14:textId="00E2E917" w:rsidR="000E0499" w:rsidRPr="00811653" w:rsidRDefault="000E0499" w:rsidP="000F4C1E">
            <w:pPr>
              <w:spacing w:line="240" w:lineRule="auto"/>
              <w:ind w:left="284" w:hanging="284"/>
              <w:jc w:val="both"/>
              <w:rPr>
                <w:rFonts w:ascii="Arial" w:eastAsia="Calibri" w:hAnsi="Arial" w:cs="Arial"/>
                <w:sz w:val="22"/>
                <w:szCs w:val="22"/>
              </w:rPr>
            </w:pPr>
            <w:r w:rsidRPr="00811653">
              <w:rPr>
                <w:rFonts w:ascii="Arial" w:eastAsia="Calibri" w:hAnsi="Arial" w:cs="Arial"/>
                <w:sz w:val="22"/>
                <w:szCs w:val="22"/>
              </w:rPr>
              <w:t xml:space="preserve">2. Działania w ramach Osi 11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2014−2020 wpisują się w </w:t>
            </w:r>
            <w:r w:rsidRPr="00811653">
              <w:rPr>
                <w:rFonts w:ascii="Arial" w:eastAsia="Calibri" w:hAnsi="Arial" w:cs="Arial"/>
                <w:b/>
                <w:i/>
                <w:sz w:val="22"/>
                <w:szCs w:val="22"/>
              </w:rPr>
              <w:t>Strategię społeczno-gospodarczą województwa warmińsko-mazurskiego do roku 2025</w:t>
            </w:r>
            <w:r w:rsidRPr="00811653">
              <w:rPr>
                <w:rFonts w:ascii="Arial" w:eastAsia="Calibri" w:hAnsi="Arial" w:cs="Arial"/>
                <w:sz w:val="22"/>
                <w:szCs w:val="22"/>
              </w:rPr>
              <w:t xml:space="preserve">, dlatego </w:t>
            </w:r>
            <w:r w:rsidR="004634CE">
              <w:rPr>
                <w:rFonts w:ascii="Arial" w:eastAsia="Calibri" w:hAnsi="Arial" w:cs="Arial"/>
                <w:sz w:val="22"/>
                <w:szCs w:val="22"/>
              </w:rPr>
              <w:br/>
            </w:r>
            <w:r w:rsidRPr="00811653">
              <w:rPr>
                <w:rFonts w:ascii="Arial" w:eastAsia="Calibri" w:hAnsi="Arial" w:cs="Arial"/>
                <w:sz w:val="22"/>
                <w:szCs w:val="22"/>
              </w:rPr>
              <w:t>w punkcie 1.28 należy wskazać ww. Strategię.</w:t>
            </w:r>
          </w:p>
          <w:p w14:paraId="70C2694F" w14:textId="77777777" w:rsidR="000E0499" w:rsidRPr="00811653" w:rsidRDefault="000E0499" w:rsidP="000F4C1E">
            <w:pPr>
              <w:spacing w:line="240" w:lineRule="auto"/>
              <w:ind w:left="284" w:hanging="284"/>
              <w:jc w:val="both"/>
              <w:rPr>
                <w:rFonts w:ascii="Arial" w:eastAsia="Calibri" w:hAnsi="Arial" w:cs="Arial"/>
                <w:sz w:val="22"/>
                <w:szCs w:val="22"/>
              </w:rPr>
            </w:pPr>
            <w:r w:rsidRPr="00811653">
              <w:rPr>
                <w:rFonts w:ascii="Arial" w:eastAsia="Calibri" w:hAnsi="Arial" w:cs="Arial"/>
                <w:sz w:val="22"/>
                <w:szCs w:val="22"/>
              </w:rPr>
              <w:t xml:space="preserve">3. W ramach Osi 11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2014−2020 nie wstępuje partnerstwo publiczno-prywatne dlatego w polu 1.27 przypisana jest na stałe wartość domyślna NIE.</w:t>
            </w:r>
          </w:p>
          <w:p w14:paraId="6D4F027E" w14:textId="77777777" w:rsidR="000E0499" w:rsidRPr="00811653" w:rsidRDefault="000E0499" w:rsidP="000F4C1E">
            <w:pPr>
              <w:spacing w:line="240" w:lineRule="auto"/>
              <w:ind w:left="284" w:hanging="284"/>
              <w:jc w:val="both"/>
              <w:rPr>
                <w:rFonts w:ascii="Arial" w:eastAsia="Calibri" w:hAnsi="Arial" w:cs="Arial"/>
                <w:sz w:val="22"/>
                <w:szCs w:val="22"/>
              </w:rPr>
            </w:pPr>
            <w:r w:rsidRPr="00811653">
              <w:rPr>
                <w:rFonts w:ascii="Arial" w:eastAsia="Calibri" w:hAnsi="Arial" w:cs="Arial"/>
                <w:sz w:val="22"/>
                <w:szCs w:val="22"/>
              </w:rPr>
              <w:t xml:space="preserve">4. W przypadku projektów realizowanych przez OPS/PCPR/PUP, Wnioskodawcą </w:t>
            </w:r>
            <w:r w:rsidR="00AA5FED">
              <w:rPr>
                <w:rFonts w:ascii="Arial" w:eastAsia="Calibri" w:hAnsi="Arial" w:cs="Arial"/>
                <w:sz w:val="22"/>
                <w:szCs w:val="22"/>
              </w:rPr>
              <w:br/>
            </w:r>
            <w:r w:rsidRPr="00811653">
              <w:rPr>
                <w:rFonts w:ascii="Arial" w:eastAsia="Calibri" w:hAnsi="Arial" w:cs="Arial"/>
                <w:sz w:val="22"/>
                <w:szCs w:val="22"/>
              </w:rPr>
              <w:t xml:space="preserve">jest zawsze </w:t>
            </w:r>
            <w:r w:rsidRPr="00811653">
              <w:rPr>
                <w:rFonts w:ascii="Arial" w:eastAsia="Calibri" w:hAnsi="Arial" w:cs="Arial"/>
                <w:b/>
                <w:sz w:val="22"/>
                <w:szCs w:val="22"/>
              </w:rPr>
              <w:t>jednostka posiadająca osobowość prawną</w:t>
            </w:r>
            <w:r w:rsidRPr="00811653">
              <w:rPr>
                <w:rFonts w:ascii="Arial" w:eastAsia="Calibri" w:hAnsi="Arial" w:cs="Arial"/>
                <w:sz w:val="22"/>
                <w:szCs w:val="22"/>
              </w:rPr>
              <w:t xml:space="preserve"> (gmina, powiat).</w:t>
            </w:r>
          </w:p>
          <w:p w14:paraId="37B996C1" w14:textId="77777777" w:rsidR="00E95D62" w:rsidRDefault="000E0499" w:rsidP="000F4C1E">
            <w:pPr>
              <w:spacing w:line="240" w:lineRule="auto"/>
              <w:ind w:left="284" w:hanging="284"/>
              <w:jc w:val="both"/>
              <w:rPr>
                <w:rFonts w:ascii="Arial" w:eastAsia="Calibri" w:hAnsi="Arial" w:cs="Arial"/>
                <w:sz w:val="22"/>
                <w:szCs w:val="22"/>
              </w:rPr>
            </w:pPr>
            <w:r w:rsidRPr="00811653">
              <w:rPr>
                <w:rFonts w:ascii="Arial" w:eastAsia="Calibri" w:hAnsi="Arial" w:cs="Arial"/>
                <w:sz w:val="22"/>
                <w:szCs w:val="22"/>
              </w:rPr>
              <w:t>5. Pole 2.16 (skrócony opis projektu) wniosku o dofinansowanie posiada jedynie charakter informacyjny i nie jest punktowane w procesie oceny wniosku o</w:t>
            </w:r>
            <w:r>
              <w:rPr>
                <w:rFonts w:ascii="Arial" w:eastAsia="Calibri" w:hAnsi="Arial" w:cs="Arial"/>
                <w:sz w:val="22"/>
                <w:szCs w:val="22"/>
              </w:rPr>
              <w:t> </w:t>
            </w:r>
            <w:r w:rsidRPr="00811653">
              <w:rPr>
                <w:rFonts w:ascii="Arial" w:eastAsia="Calibri" w:hAnsi="Arial" w:cs="Arial"/>
                <w:sz w:val="22"/>
                <w:szCs w:val="22"/>
              </w:rPr>
              <w:t>dofinansowanie.</w:t>
            </w:r>
          </w:p>
          <w:p w14:paraId="5D5B60C3" w14:textId="0FA2B925" w:rsidR="00E95D62" w:rsidRPr="002A0E9F" w:rsidRDefault="00E95D62" w:rsidP="000F4C1E">
            <w:pPr>
              <w:spacing w:line="240" w:lineRule="auto"/>
              <w:ind w:left="284" w:hanging="284"/>
              <w:jc w:val="both"/>
              <w:rPr>
                <w:rFonts w:ascii="Arial" w:eastAsia="Calibri" w:hAnsi="Arial" w:cs="Arial"/>
                <w:sz w:val="22"/>
                <w:szCs w:val="22"/>
              </w:rPr>
            </w:pPr>
            <w:r>
              <w:rPr>
                <w:rFonts w:ascii="Arial" w:eastAsia="Calibri" w:hAnsi="Arial" w:cs="Arial"/>
                <w:sz w:val="22"/>
                <w:szCs w:val="22"/>
              </w:rPr>
              <w:t xml:space="preserve">6. </w:t>
            </w:r>
            <w:r w:rsidRPr="002A0E9F">
              <w:rPr>
                <w:rFonts w:ascii="Arial" w:eastAsia="Calibri" w:hAnsi="Arial" w:cs="Arial"/>
                <w:sz w:val="22"/>
                <w:szCs w:val="22"/>
              </w:rPr>
              <w:t xml:space="preserve">Wniosek o dofinansowanie powinien być napisany w sposób czytelny i przejrzysty. Niedozwolone jest stosowanie skrótów, uniemożliwiających prawidłową interpretację zapisów wniosku. </w:t>
            </w:r>
          </w:p>
          <w:p w14:paraId="0B1F934A" w14:textId="55C4B0DE" w:rsidR="00E95D62" w:rsidRPr="00811653" w:rsidRDefault="00E95D62" w:rsidP="000F4C1E">
            <w:pPr>
              <w:spacing w:line="240" w:lineRule="auto"/>
              <w:ind w:left="284" w:hanging="284"/>
              <w:jc w:val="both"/>
              <w:rPr>
                <w:rFonts w:eastAsia="Calibri"/>
                <w:color w:val="FF0000"/>
                <w:sz w:val="22"/>
                <w:szCs w:val="22"/>
              </w:rPr>
            </w:pPr>
            <w:r w:rsidRPr="002A0E9F">
              <w:rPr>
                <w:rFonts w:ascii="Arial" w:eastAsia="Calibri" w:hAnsi="Arial" w:cs="Arial"/>
                <w:sz w:val="22"/>
                <w:szCs w:val="22"/>
              </w:rPr>
              <w:t xml:space="preserve">7. We wniosku o dofinansowanie w części 6.1.6 Uzasadnienie kosztów zabronione </w:t>
            </w:r>
            <w:r w:rsidR="00EB3AF6">
              <w:rPr>
                <w:rFonts w:ascii="Arial" w:eastAsia="Calibri" w:hAnsi="Arial" w:cs="Arial"/>
                <w:sz w:val="22"/>
                <w:szCs w:val="22"/>
              </w:rPr>
              <w:br/>
            </w:r>
            <w:r w:rsidRPr="002A0E9F">
              <w:rPr>
                <w:rFonts w:ascii="Arial" w:eastAsia="Calibri" w:hAnsi="Arial" w:cs="Arial"/>
                <w:sz w:val="22"/>
                <w:szCs w:val="22"/>
              </w:rPr>
              <w:t>jest zawieranie wszelkich treści merytorycznych, które powinny zaleźć się w innych częściach WND objętych limitem znaków.</w:t>
            </w:r>
          </w:p>
        </w:tc>
      </w:tr>
    </w:tbl>
    <w:p w14:paraId="316E7AB8" w14:textId="77777777" w:rsidR="000E0499" w:rsidRPr="00811653" w:rsidRDefault="000E0499" w:rsidP="000F4C1E">
      <w:pPr>
        <w:autoSpaceDE w:val="0"/>
        <w:autoSpaceDN w:val="0"/>
        <w:adjustRightInd w:val="0"/>
        <w:spacing w:before="0" w:after="0" w:line="240" w:lineRule="auto"/>
        <w:contextualSpacing/>
        <w:jc w:val="both"/>
        <w:rPr>
          <w:rFonts w:ascii="Arial" w:eastAsia="Calibri" w:hAnsi="Arial" w:cs="Arial"/>
          <w:color w:val="FF0000"/>
          <w:sz w:val="22"/>
          <w:szCs w:val="22"/>
        </w:rPr>
      </w:pPr>
    </w:p>
    <w:p w14:paraId="7666A9DA" w14:textId="77777777" w:rsidR="00696EDD" w:rsidRDefault="000E0499" w:rsidP="000F4C1E">
      <w:pPr>
        <w:numPr>
          <w:ilvl w:val="0"/>
          <w:numId w:val="14"/>
        </w:numPr>
        <w:tabs>
          <w:tab w:val="left" w:pos="284"/>
        </w:tabs>
        <w:autoSpaceDE w:val="0"/>
        <w:autoSpaceDN w:val="0"/>
        <w:adjustRightInd w:val="0"/>
        <w:spacing w:before="0" w:after="160" w:line="240" w:lineRule="auto"/>
        <w:ind w:left="284" w:hanging="284"/>
        <w:contextualSpacing/>
        <w:jc w:val="both"/>
        <w:rPr>
          <w:rFonts w:ascii="Arial" w:eastAsia="Calibri" w:hAnsi="Arial" w:cs="Arial"/>
          <w:sz w:val="22"/>
          <w:szCs w:val="22"/>
        </w:rPr>
      </w:pPr>
      <w:r w:rsidRPr="00811653">
        <w:rPr>
          <w:rFonts w:ascii="Arial" w:eastAsia="Calibri" w:hAnsi="Arial" w:cs="Arial"/>
          <w:b/>
          <w:i/>
          <w:sz w:val="22"/>
          <w:szCs w:val="22"/>
        </w:rPr>
        <w:lastRenderedPageBreak/>
        <w:t>Weryfikacja danych wprowadzonych we wniosku</w:t>
      </w:r>
      <w:r w:rsidRPr="00811653">
        <w:rPr>
          <w:rFonts w:ascii="Arial" w:eastAsia="Calibri" w:hAnsi="Arial" w:cs="Arial"/>
          <w:sz w:val="22"/>
          <w:szCs w:val="22"/>
        </w:rPr>
        <w:t xml:space="preserve"> − narzędzie przewidziane w</w:t>
      </w:r>
      <w:r w:rsidRPr="00811653">
        <w:rPr>
          <w:rFonts w:ascii="Arial" w:hAnsi="Arial" w:cs="Arial"/>
          <w:sz w:val="22"/>
          <w:szCs w:val="22"/>
        </w:rPr>
        <w:t> </w:t>
      </w:r>
      <w:r w:rsidRPr="00811653">
        <w:rPr>
          <w:rFonts w:ascii="Arial" w:eastAsia="Calibri" w:hAnsi="Arial" w:cs="Arial"/>
          <w:sz w:val="22"/>
          <w:szCs w:val="22"/>
        </w:rPr>
        <w:t xml:space="preserve">ramach systemu LSI MAKS2 umożliwiające weryfikację poprawności uzupełnienia danych </w:t>
      </w:r>
      <w:r w:rsidR="00AA5FED">
        <w:rPr>
          <w:rFonts w:ascii="Arial" w:eastAsia="Calibri" w:hAnsi="Arial" w:cs="Arial"/>
          <w:sz w:val="22"/>
          <w:szCs w:val="22"/>
        </w:rPr>
        <w:br/>
      </w:r>
      <w:r w:rsidRPr="00811653">
        <w:rPr>
          <w:rFonts w:ascii="Arial" w:eastAsia="Calibri" w:hAnsi="Arial" w:cs="Arial"/>
          <w:sz w:val="22"/>
          <w:szCs w:val="22"/>
        </w:rPr>
        <w:t>we wniosku:</w:t>
      </w:r>
    </w:p>
    <w:p w14:paraId="5B8EF533" w14:textId="77777777" w:rsidR="00696EDD" w:rsidRDefault="000E0499" w:rsidP="000F4C1E">
      <w:pPr>
        <w:numPr>
          <w:ilvl w:val="0"/>
          <w:numId w:val="15"/>
        </w:numPr>
        <w:tabs>
          <w:tab w:val="left" w:pos="709"/>
        </w:tabs>
        <w:autoSpaceDE w:val="0"/>
        <w:autoSpaceDN w:val="0"/>
        <w:adjustRightInd w:val="0"/>
        <w:spacing w:before="0" w:after="0" w:line="240" w:lineRule="auto"/>
        <w:ind w:left="851" w:hanging="284"/>
        <w:contextualSpacing/>
        <w:jc w:val="both"/>
        <w:rPr>
          <w:rFonts w:ascii="Arial" w:eastAsia="Calibri" w:hAnsi="Arial" w:cs="Arial"/>
          <w:bCs/>
          <w:sz w:val="22"/>
          <w:szCs w:val="22"/>
        </w:rPr>
      </w:pPr>
      <w:r w:rsidRPr="00811653">
        <w:rPr>
          <w:rFonts w:ascii="Arial" w:eastAsia="Calibri" w:hAnsi="Arial" w:cs="Arial"/>
          <w:sz w:val="22"/>
          <w:szCs w:val="22"/>
        </w:rPr>
        <w:t>funkcja „sprawdź wniosek” znajdująca się w zakładce „walidacja i wysyłka”;</w:t>
      </w:r>
    </w:p>
    <w:p w14:paraId="166179AD" w14:textId="77777777" w:rsidR="00696EDD" w:rsidRDefault="000E0499" w:rsidP="000F4C1E">
      <w:pPr>
        <w:numPr>
          <w:ilvl w:val="0"/>
          <w:numId w:val="15"/>
        </w:numPr>
        <w:tabs>
          <w:tab w:val="left" w:pos="709"/>
        </w:tabs>
        <w:autoSpaceDE w:val="0"/>
        <w:autoSpaceDN w:val="0"/>
        <w:adjustRightInd w:val="0"/>
        <w:spacing w:before="0" w:after="0" w:line="240" w:lineRule="auto"/>
        <w:ind w:left="851" w:hanging="284"/>
        <w:contextualSpacing/>
        <w:jc w:val="both"/>
        <w:rPr>
          <w:rFonts w:ascii="Arial" w:eastAsia="Calibri" w:hAnsi="Arial" w:cs="Arial"/>
          <w:bCs/>
          <w:sz w:val="22"/>
          <w:szCs w:val="22"/>
        </w:rPr>
      </w:pPr>
      <w:r w:rsidRPr="00811653">
        <w:rPr>
          <w:rFonts w:ascii="Arial" w:eastAsia="Calibri" w:hAnsi="Arial" w:cs="Arial"/>
          <w:sz w:val="22"/>
          <w:szCs w:val="22"/>
        </w:rPr>
        <w:t>mechanizm sumy kontrolnej – pozwalającej na stwierdzenie zgodności wersji papierowej (wydruk z pliku w formacie PDF) z wersją elektroniczną wniosku.</w:t>
      </w:r>
    </w:p>
    <w:p w14:paraId="348594A6" w14:textId="77777777" w:rsidR="000E0499" w:rsidRPr="00811653" w:rsidRDefault="000E0499" w:rsidP="000F4C1E">
      <w:pPr>
        <w:autoSpaceDE w:val="0"/>
        <w:autoSpaceDN w:val="0"/>
        <w:adjustRightInd w:val="0"/>
        <w:spacing w:before="0" w:after="0" w:line="240" w:lineRule="auto"/>
        <w:ind w:left="720"/>
        <w:contextualSpacing/>
        <w:jc w:val="both"/>
        <w:rPr>
          <w:rFonts w:ascii="Arial" w:eastAsia="Calibri" w:hAnsi="Arial" w:cs="Arial"/>
          <w:bCs/>
          <w:sz w:val="22"/>
          <w:szCs w:val="22"/>
        </w:rPr>
      </w:pPr>
    </w:p>
    <w:tbl>
      <w:tblPr>
        <w:tblW w:w="0" w:type="auto"/>
        <w:tblInd w:w="-3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321"/>
      </w:tblGrid>
      <w:tr w:rsidR="000E0499" w:rsidRPr="00811653" w14:paraId="20B00A24" w14:textId="77777777" w:rsidTr="00C32F19">
        <w:tc>
          <w:tcPr>
            <w:tcW w:w="9498" w:type="dxa"/>
            <w:tcBorders>
              <w:top w:val="single" w:sz="18" w:space="0" w:color="0070C0"/>
              <w:left w:val="single" w:sz="18" w:space="0" w:color="0070C0"/>
              <w:bottom w:val="single" w:sz="18" w:space="0" w:color="0070C0"/>
              <w:right w:val="single" w:sz="18" w:space="0" w:color="0070C0"/>
            </w:tcBorders>
          </w:tcPr>
          <w:p w14:paraId="03A483FE" w14:textId="77777777" w:rsidR="000E0499" w:rsidRPr="00811653" w:rsidRDefault="000E0499" w:rsidP="000F4C1E">
            <w:pPr>
              <w:spacing w:before="0" w:line="240" w:lineRule="auto"/>
              <w:jc w:val="center"/>
              <w:rPr>
                <w:rFonts w:ascii="Arial" w:eastAsia="Calibri" w:hAnsi="Arial" w:cs="Arial"/>
                <w:b/>
                <w:sz w:val="22"/>
                <w:szCs w:val="22"/>
              </w:rPr>
            </w:pPr>
            <w:r w:rsidRPr="00811653">
              <w:rPr>
                <w:rFonts w:ascii="Arial" w:eastAsia="Calibri" w:hAnsi="Arial" w:cs="Arial"/>
                <w:b/>
                <w:sz w:val="22"/>
                <w:szCs w:val="22"/>
              </w:rPr>
              <w:t>WNIOSKODAWCO PAMIĘTAJ!</w:t>
            </w:r>
          </w:p>
          <w:p w14:paraId="59685906" w14:textId="77777777" w:rsidR="00696EDD" w:rsidRDefault="000E0499" w:rsidP="00A14EFE">
            <w:pPr>
              <w:pStyle w:val="Akapitzlist"/>
              <w:numPr>
                <w:ilvl w:val="0"/>
                <w:numId w:val="32"/>
              </w:numPr>
              <w:spacing w:line="240" w:lineRule="auto"/>
              <w:ind w:left="318" w:hanging="284"/>
              <w:jc w:val="both"/>
              <w:rPr>
                <w:rFonts w:ascii="Arial" w:eastAsia="Calibri" w:hAnsi="Arial" w:cs="Arial"/>
                <w:sz w:val="22"/>
                <w:szCs w:val="22"/>
              </w:rPr>
            </w:pPr>
            <w:r w:rsidRPr="00811653">
              <w:rPr>
                <w:rFonts w:ascii="Arial" w:eastAsia="Calibri" w:hAnsi="Arial" w:cs="Arial"/>
                <w:sz w:val="22"/>
                <w:szCs w:val="22"/>
              </w:rPr>
              <w:t xml:space="preserve">przed złożeniem do IOK wersji papierowej wniosku należy porównać sumy kontrolne </w:t>
            </w:r>
            <w:r w:rsidR="00AA5FED">
              <w:rPr>
                <w:rFonts w:ascii="Arial" w:eastAsia="Calibri" w:hAnsi="Arial" w:cs="Arial"/>
                <w:sz w:val="22"/>
                <w:szCs w:val="22"/>
              </w:rPr>
              <w:br/>
            </w:r>
            <w:r w:rsidRPr="00811653">
              <w:rPr>
                <w:rFonts w:ascii="Arial" w:eastAsia="Calibri" w:hAnsi="Arial" w:cs="Arial"/>
                <w:sz w:val="22"/>
                <w:szCs w:val="22"/>
              </w:rPr>
              <w:t>na wydruku i wersji elektronicznej;</w:t>
            </w:r>
          </w:p>
          <w:p w14:paraId="132C2C66" w14:textId="0D0459E3" w:rsidR="00696EDD" w:rsidRDefault="000E0499" w:rsidP="00A14EFE">
            <w:pPr>
              <w:pStyle w:val="Akapitzlist"/>
              <w:numPr>
                <w:ilvl w:val="0"/>
                <w:numId w:val="31"/>
              </w:numPr>
              <w:spacing w:line="240" w:lineRule="auto"/>
              <w:ind w:left="318" w:hanging="284"/>
              <w:jc w:val="both"/>
              <w:rPr>
                <w:rFonts w:ascii="Arial" w:eastAsia="Calibri" w:hAnsi="Arial" w:cs="Arial"/>
                <w:sz w:val="22"/>
                <w:szCs w:val="22"/>
              </w:rPr>
            </w:pPr>
            <w:r w:rsidRPr="00811653">
              <w:rPr>
                <w:rFonts w:ascii="Arial" w:eastAsia="Calibri" w:hAnsi="Arial" w:cs="Arial"/>
                <w:sz w:val="22"/>
                <w:szCs w:val="22"/>
              </w:rPr>
              <w:t xml:space="preserve">wszelkie zmiany dokonywane w dokumencie powodują zmianę sumy kontrolnej. Suma kontrolna wniosku powinna być jednakowa w wersji papierowej </w:t>
            </w:r>
            <w:r w:rsidRPr="00811653">
              <w:rPr>
                <w:rFonts w:ascii="Arial" w:eastAsia="Calibri" w:hAnsi="Arial" w:cs="Arial"/>
                <w:sz w:val="22"/>
                <w:szCs w:val="22"/>
              </w:rPr>
              <w:br/>
              <w:t xml:space="preserve">i elektronicznej. Zgodność sum kontrolnych wersji papierowej i elektronicznej, </w:t>
            </w:r>
            <w:r w:rsidR="00EB3AF6">
              <w:rPr>
                <w:rFonts w:ascii="Arial" w:eastAsia="Calibri" w:hAnsi="Arial" w:cs="Arial"/>
                <w:sz w:val="22"/>
                <w:szCs w:val="22"/>
              </w:rPr>
              <w:br/>
            </w:r>
            <w:r w:rsidRPr="00811653">
              <w:rPr>
                <w:rFonts w:ascii="Arial" w:eastAsia="Calibri" w:hAnsi="Arial" w:cs="Arial"/>
                <w:sz w:val="22"/>
                <w:szCs w:val="22"/>
              </w:rPr>
              <w:t xml:space="preserve">jak również zgodność sum kontrolnych na poszczególnych stronach wniosku, </w:t>
            </w:r>
            <w:r w:rsidR="00EB3AF6">
              <w:rPr>
                <w:rFonts w:ascii="Arial" w:eastAsia="Calibri" w:hAnsi="Arial" w:cs="Arial"/>
                <w:sz w:val="22"/>
                <w:szCs w:val="22"/>
              </w:rPr>
              <w:br/>
            </w:r>
            <w:r w:rsidRPr="00811653">
              <w:rPr>
                <w:rFonts w:ascii="Arial" w:eastAsia="Calibri" w:hAnsi="Arial" w:cs="Arial"/>
                <w:sz w:val="22"/>
                <w:szCs w:val="22"/>
              </w:rPr>
              <w:t xml:space="preserve">jest sprawdzana na etapie weryfikacji wymogów formalnych wniosku i podlega uzupełnieniu </w:t>
            </w:r>
            <w:r w:rsidR="00AA5FED">
              <w:rPr>
                <w:rFonts w:ascii="Arial" w:eastAsia="Calibri" w:hAnsi="Arial" w:cs="Arial"/>
                <w:sz w:val="22"/>
                <w:szCs w:val="22"/>
              </w:rPr>
              <w:br/>
            </w:r>
            <w:r w:rsidRPr="00811653">
              <w:rPr>
                <w:rFonts w:ascii="Arial" w:eastAsia="Calibri" w:hAnsi="Arial" w:cs="Arial"/>
                <w:sz w:val="22"/>
                <w:szCs w:val="22"/>
              </w:rPr>
              <w:t>przez Wnioskodawcę.</w:t>
            </w:r>
          </w:p>
        </w:tc>
      </w:tr>
    </w:tbl>
    <w:p w14:paraId="1C81CCB0" w14:textId="77777777" w:rsidR="000E0499" w:rsidRPr="00811653" w:rsidRDefault="000E0499" w:rsidP="000F4C1E">
      <w:pPr>
        <w:autoSpaceDE w:val="0"/>
        <w:autoSpaceDN w:val="0"/>
        <w:adjustRightInd w:val="0"/>
        <w:spacing w:before="0" w:after="160" w:line="240" w:lineRule="auto"/>
        <w:contextualSpacing/>
        <w:jc w:val="both"/>
        <w:rPr>
          <w:rFonts w:ascii="Arial" w:eastAsia="Calibri" w:hAnsi="Arial" w:cs="Arial"/>
          <w:sz w:val="22"/>
          <w:szCs w:val="22"/>
        </w:rPr>
      </w:pPr>
    </w:p>
    <w:p w14:paraId="3A964BF6" w14:textId="77777777" w:rsidR="00696EDD" w:rsidRDefault="000E0499" w:rsidP="000F4C1E">
      <w:pPr>
        <w:numPr>
          <w:ilvl w:val="0"/>
          <w:numId w:val="14"/>
        </w:numPr>
        <w:spacing w:before="120" w:after="120" w:line="240" w:lineRule="auto"/>
        <w:ind w:left="426" w:hanging="426"/>
        <w:contextualSpacing/>
        <w:jc w:val="both"/>
        <w:rPr>
          <w:rFonts w:ascii="Arial" w:hAnsi="Arial" w:cs="Arial"/>
          <w:sz w:val="22"/>
          <w:szCs w:val="22"/>
        </w:rPr>
      </w:pPr>
      <w:r w:rsidRPr="00811653">
        <w:rPr>
          <w:rFonts w:ascii="Arial" w:eastAsia="Calibri" w:hAnsi="Arial" w:cs="Arial"/>
          <w:b/>
          <w:bCs/>
          <w:i/>
          <w:sz w:val="22"/>
          <w:szCs w:val="22"/>
        </w:rPr>
        <w:t>Przesłanie wniosku o dofinansowanie drogą elektroniczną</w:t>
      </w:r>
      <w:r w:rsidRPr="00811653">
        <w:rPr>
          <w:rFonts w:ascii="Arial" w:eastAsia="Calibri" w:hAnsi="Arial" w:cs="Arial"/>
          <w:bCs/>
          <w:sz w:val="22"/>
          <w:szCs w:val="22"/>
        </w:rPr>
        <w:t xml:space="preserve"> − przesłanie przez Wnioskodawcę wersji elektronicznej wniosku do IOK za pośrednictwem Systemu</w:t>
      </w:r>
      <w:r w:rsidRPr="00811653">
        <w:rPr>
          <w:rFonts w:ascii="Arial" w:eastAsia="Calibri" w:hAnsi="Arial" w:cs="Arial"/>
          <w:bCs/>
          <w:color w:val="FF0000"/>
          <w:sz w:val="22"/>
          <w:szCs w:val="22"/>
        </w:rPr>
        <w:t xml:space="preserve"> </w:t>
      </w:r>
      <w:r w:rsidRPr="00811653">
        <w:rPr>
          <w:rFonts w:ascii="Arial" w:eastAsia="Calibri" w:hAnsi="Arial" w:cs="Arial"/>
          <w:bCs/>
          <w:sz w:val="22"/>
          <w:szCs w:val="22"/>
        </w:rPr>
        <w:t>LSI MAKS2.</w:t>
      </w:r>
      <w:r w:rsidRPr="00811653">
        <w:rPr>
          <w:rFonts w:ascii="Times New Roman" w:hAnsi="Times New Roman"/>
          <w:sz w:val="22"/>
          <w:szCs w:val="22"/>
        </w:rPr>
        <w:t xml:space="preserve"> </w:t>
      </w:r>
      <w:r w:rsidRPr="00811653">
        <w:rPr>
          <w:rFonts w:ascii="Arial" w:hAnsi="Arial" w:cs="Arial"/>
          <w:sz w:val="22"/>
          <w:szCs w:val="22"/>
        </w:rPr>
        <w:t xml:space="preserve">O dotrzymaniu terminu złożenia wniosku </w:t>
      </w:r>
      <w:r w:rsidRPr="00811653">
        <w:rPr>
          <w:rFonts w:ascii="Arial" w:hAnsi="Arial" w:cs="Arial"/>
          <w:bCs/>
          <w:sz w:val="22"/>
          <w:szCs w:val="22"/>
        </w:rPr>
        <w:t xml:space="preserve">decyduje data i godzina wpływu </w:t>
      </w:r>
      <w:r w:rsidRPr="00811653">
        <w:rPr>
          <w:rFonts w:ascii="Arial" w:hAnsi="Arial" w:cs="Arial"/>
          <w:sz w:val="22"/>
          <w:szCs w:val="22"/>
        </w:rPr>
        <w:t>wniosku do IOK w formie elektronicznej.</w:t>
      </w:r>
    </w:p>
    <w:p w14:paraId="32ECF5E8" w14:textId="77777777" w:rsidR="00696EDD" w:rsidRDefault="000E0499" w:rsidP="000F4C1E">
      <w:pPr>
        <w:numPr>
          <w:ilvl w:val="0"/>
          <w:numId w:val="14"/>
        </w:numPr>
        <w:autoSpaceDE w:val="0"/>
        <w:autoSpaceDN w:val="0"/>
        <w:adjustRightInd w:val="0"/>
        <w:spacing w:before="0" w:after="160" w:line="240" w:lineRule="auto"/>
        <w:ind w:left="426" w:hanging="426"/>
        <w:contextualSpacing/>
        <w:jc w:val="both"/>
        <w:rPr>
          <w:rFonts w:ascii="Arial" w:eastAsia="Calibri" w:hAnsi="Arial" w:cs="Arial"/>
          <w:sz w:val="22"/>
          <w:szCs w:val="22"/>
        </w:rPr>
      </w:pPr>
      <w:r w:rsidRPr="00811653">
        <w:rPr>
          <w:rFonts w:ascii="Arial" w:eastAsia="Calibri" w:hAnsi="Arial" w:cs="Arial"/>
          <w:b/>
          <w:bCs/>
          <w:i/>
          <w:sz w:val="22"/>
          <w:szCs w:val="22"/>
        </w:rPr>
        <w:t>Wygenerowanie z systemu wersji papierowej (PDF) wniosku o dofinansowanie</w:t>
      </w:r>
      <w:r w:rsidRPr="00811653">
        <w:rPr>
          <w:rFonts w:ascii="Arial" w:eastAsia="Calibri" w:hAnsi="Arial" w:cs="Arial"/>
          <w:bCs/>
          <w:i/>
          <w:sz w:val="22"/>
          <w:szCs w:val="22"/>
        </w:rPr>
        <w:t xml:space="preserve"> </w:t>
      </w:r>
      <w:r w:rsidRPr="00811653">
        <w:rPr>
          <w:rFonts w:ascii="Arial" w:eastAsia="Calibri" w:hAnsi="Arial" w:cs="Arial"/>
          <w:bCs/>
          <w:sz w:val="22"/>
          <w:szCs w:val="22"/>
        </w:rPr>
        <w:t>−</w:t>
      </w:r>
      <w:r w:rsidRPr="00811653">
        <w:rPr>
          <w:rFonts w:ascii="Arial" w:eastAsia="Calibri" w:hAnsi="Arial" w:cs="Arial"/>
          <w:bCs/>
          <w:i/>
          <w:sz w:val="22"/>
          <w:szCs w:val="22"/>
        </w:rPr>
        <w:t xml:space="preserve"> </w:t>
      </w:r>
      <w:r w:rsidRPr="00811653">
        <w:rPr>
          <w:rFonts w:ascii="Arial" w:eastAsia="Calibri" w:hAnsi="Arial" w:cs="Arial"/>
          <w:bCs/>
          <w:sz w:val="22"/>
          <w:szCs w:val="22"/>
        </w:rPr>
        <w:t>wygenerowanie z systemu LSI MAKS2 wersji wniosku w formacie PDF gotowej do druku oraz do przekazania IOK w wersji papierowej.</w:t>
      </w:r>
    </w:p>
    <w:p w14:paraId="47A2A171" w14:textId="16A73862" w:rsidR="00696EDD" w:rsidRDefault="000E0499" w:rsidP="000F4C1E">
      <w:pPr>
        <w:numPr>
          <w:ilvl w:val="0"/>
          <w:numId w:val="14"/>
        </w:numPr>
        <w:autoSpaceDE w:val="0"/>
        <w:autoSpaceDN w:val="0"/>
        <w:adjustRightInd w:val="0"/>
        <w:spacing w:before="0" w:after="160" w:line="240" w:lineRule="auto"/>
        <w:ind w:left="426" w:hanging="426"/>
        <w:contextualSpacing/>
        <w:jc w:val="both"/>
        <w:rPr>
          <w:rFonts w:ascii="Arial" w:eastAsia="Calibri" w:hAnsi="Arial" w:cs="Arial"/>
          <w:bCs/>
          <w:sz w:val="22"/>
          <w:szCs w:val="22"/>
        </w:rPr>
      </w:pPr>
      <w:r w:rsidRPr="00811653">
        <w:rPr>
          <w:rFonts w:ascii="Arial" w:eastAsia="Calibri" w:hAnsi="Arial" w:cs="Arial"/>
          <w:b/>
          <w:bCs/>
          <w:i/>
          <w:sz w:val="22"/>
          <w:szCs w:val="22"/>
        </w:rPr>
        <w:t xml:space="preserve">Dostarczenie </w:t>
      </w:r>
      <w:r w:rsidRPr="00811653">
        <w:rPr>
          <w:rFonts w:ascii="Arial" w:eastAsia="Calibri" w:hAnsi="Arial" w:cs="Arial"/>
          <w:b/>
          <w:bCs/>
          <w:sz w:val="22"/>
          <w:szCs w:val="22"/>
        </w:rPr>
        <w:t xml:space="preserve">wersji papierowej wniosku o dofinansowanie </w:t>
      </w:r>
      <w:r w:rsidRPr="00811653">
        <w:rPr>
          <w:rFonts w:ascii="Arial" w:eastAsia="Calibri" w:hAnsi="Arial" w:cs="Arial"/>
          <w:bCs/>
          <w:sz w:val="22"/>
          <w:szCs w:val="22"/>
        </w:rPr>
        <w:t>−</w:t>
      </w:r>
      <w:r w:rsidRPr="00811653">
        <w:rPr>
          <w:rFonts w:ascii="Arial" w:eastAsia="Calibri" w:hAnsi="Arial" w:cs="Arial"/>
          <w:sz w:val="22"/>
          <w:szCs w:val="22"/>
        </w:rPr>
        <w:t xml:space="preserve"> </w:t>
      </w:r>
      <w:r w:rsidRPr="00811653">
        <w:rPr>
          <w:rFonts w:ascii="Arial" w:eastAsia="Calibri" w:hAnsi="Arial" w:cs="Arial"/>
          <w:bCs/>
          <w:sz w:val="22"/>
          <w:szCs w:val="22"/>
        </w:rPr>
        <w:t>Wnioskodawca przesyła na adres IOK drogą korespondencyjną lub dostarcza osobiście jeden egzemplarz podpisanego wniosku (oryginał)</w:t>
      </w:r>
      <w:r w:rsidRPr="00811653">
        <w:rPr>
          <w:rFonts w:ascii="Arial" w:eastAsia="Calibri" w:hAnsi="Arial" w:cs="Arial"/>
          <w:sz w:val="22"/>
          <w:szCs w:val="22"/>
        </w:rPr>
        <w:t>:</w:t>
      </w:r>
    </w:p>
    <w:p w14:paraId="451855ED" w14:textId="77777777" w:rsidR="00696EDD" w:rsidRDefault="000E0499" w:rsidP="000F4C1E">
      <w:pPr>
        <w:numPr>
          <w:ilvl w:val="0"/>
          <w:numId w:val="16"/>
        </w:numPr>
        <w:tabs>
          <w:tab w:val="left" w:pos="709"/>
        </w:tabs>
        <w:spacing w:before="0" w:after="0" w:line="240" w:lineRule="auto"/>
        <w:ind w:left="567" w:hanging="141"/>
        <w:contextualSpacing/>
        <w:jc w:val="both"/>
        <w:rPr>
          <w:rFonts w:ascii="Arial" w:hAnsi="Arial" w:cs="Arial"/>
          <w:sz w:val="22"/>
          <w:szCs w:val="22"/>
        </w:rPr>
      </w:pPr>
      <w:r w:rsidRPr="00811653">
        <w:rPr>
          <w:rFonts w:ascii="Arial" w:hAnsi="Arial" w:cs="Arial"/>
          <w:sz w:val="22"/>
          <w:szCs w:val="22"/>
        </w:rPr>
        <w:t>wniosek składany w formie papierowej musi być:</w:t>
      </w:r>
    </w:p>
    <w:p w14:paraId="51A531D3" w14:textId="353C963A" w:rsidR="000E0499" w:rsidRPr="00811653" w:rsidRDefault="000E0499" w:rsidP="000F4C1E">
      <w:pPr>
        <w:tabs>
          <w:tab w:val="left" w:pos="851"/>
        </w:tabs>
        <w:spacing w:before="0" w:after="0" w:line="240" w:lineRule="auto"/>
        <w:ind w:left="709"/>
        <w:jc w:val="both"/>
        <w:rPr>
          <w:rFonts w:ascii="Arial" w:hAnsi="Arial" w:cs="Arial"/>
          <w:sz w:val="22"/>
          <w:szCs w:val="22"/>
        </w:rPr>
      </w:pPr>
      <w:r w:rsidRPr="00811653">
        <w:rPr>
          <w:rFonts w:ascii="Arial" w:hAnsi="Arial" w:cs="Arial"/>
          <w:sz w:val="22"/>
          <w:szCs w:val="22"/>
        </w:rPr>
        <w:t xml:space="preserve">- opieczętowany i podpisany w wyznaczonym miejscu (część VII wniosku) </w:t>
      </w:r>
      <w:r w:rsidR="00EB3AF6">
        <w:rPr>
          <w:rFonts w:ascii="Arial" w:hAnsi="Arial" w:cs="Arial"/>
          <w:sz w:val="22"/>
          <w:szCs w:val="22"/>
        </w:rPr>
        <w:br/>
      </w:r>
      <w:r w:rsidRPr="00811653">
        <w:rPr>
          <w:rFonts w:ascii="Arial" w:hAnsi="Arial" w:cs="Arial"/>
          <w:sz w:val="22"/>
          <w:szCs w:val="22"/>
        </w:rPr>
        <w:t xml:space="preserve">przez osobę/y uprawnioną/e do podejmowania decyzji wiążących w imieniu Wnioskodawcy, </w:t>
      </w:r>
      <w:r w:rsidRPr="00811653">
        <w:rPr>
          <w:rFonts w:ascii="Arial" w:hAnsi="Arial" w:cs="Arial"/>
          <w:b/>
          <w:sz w:val="22"/>
          <w:szCs w:val="22"/>
        </w:rPr>
        <w:t>wskazaną/e w punkcie 2.11 wniosku</w:t>
      </w:r>
      <w:r w:rsidRPr="00811653">
        <w:rPr>
          <w:rFonts w:ascii="Arial" w:hAnsi="Arial" w:cs="Arial"/>
          <w:sz w:val="22"/>
          <w:szCs w:val="22"/>
        </w:rPr>
        <w:t>;</w:t>
      </w:r>
    </w:p>
    <w:p w14:paraId="4975457E" w14:textId="77777777" w:rsidR="000E0499" w:rsidRPr="00811653" w:rsidRDefault="000E0499" w:rsidP="000F4C1E">
      <w:pPr>
        <w:tabs>
          <w:tab w:val="left" w:pos="709"/>
        </w:tabs>
        <w:spacing w:before="0" w:after="0" w:line="240" w:lineRule="auto"/>
        <w:ind w:left="709"/>
        <w:jc w:val="both"/>
        <w:rPr>
          <w:rFonts w:ascii="Arial" w:hAnsi="Arial" w:cs="Arial"/>
          <w:sz w:val="22"/>
          <w:szCs w:val="22"/>
        </w:rPr>
      </w:pPr>
      <w:r w:rsidRPr="00811653">
        <w:rPr>
          <w:rFonts w:ascii="Arial" w:hAnsi="Arial" w:cs="Arial"/>
          <w:sz w:val="22"/>
          <w:szCs w:val="22"/>
        </w:rPr>
        <w:t>- w przypadku projektów realizowanych w partnerstwie wymagane jest dodatkowo w</w:t>
      </w:r>
      <w:r>
        <w:rPr>
          <w:rFonts w:ascii="Arial" w:hAnsi="Arial" w:cs="Arial"/>
          <w:sz w:val="22"/>
          <w:szCs w:val="22"/>
        </w:rPr>
        <w:t> </w:t>
      </w:r>
      <w:r w:rsidRPr="00811653">
        <w:rPr>
          <w:rFonts w:ascii="Arial" w:hAnsi="Arial" w:cs="Arial"/>
          <w:sz w:val="22"/>
          <w:szCs w:val="22"/>
        </w:rPr>
        <w:t>części VII wniosku o dofinansowanie opatrzenie go pieczęcią i podpisanie oświadczenia partnera/ów projektu przez osobę/y uprawnioną/e do podejmowania decyzji wiążących w</w:t>
      </w:r>
      <w:r>
        <w:rPr>
          <w:rFonts w:ascii="Arial" w:hAnsi="Arial" w:cs="Arial"/>
          <w:sz w:val="22"/>
          <w:szCs w:val="22"/>
        </w:rPr>
        <w:t> </w:t>
      </w:r>
      <w:r w:rsidRPr="00811653">
        <w:rPr>
          <w:rFonts w:ascii="Arial" w:hAnsi="Arial" w:cs="Arial"/>
          <w:sz w:val="22"/>
          <w:szCs w:val="22"/>
        </w:rPr>
        <w:t>imieniu partnera/ów projektu, wskazaną/e w pkt. 2.14 wniosku;</w:t>
      </w:r>
    </w:p>
    <w:p w14:paraId="32F7C472" w14:textId="77777777" w:rsidR="00696EDD" w:rsidRDefault="000E0499" w:rsidP="000F4C1E">
      <w:pPr>
        <w:numPr>
          <w:ilvl w:val="0"/>
          <w:numId w:val="16"/>
        </w:numPr>
        <w:tabs>
          <w:tab w:val="left" w:pos="709"/>
          <w:tab w:val="left" w:pos="993"/>
          <w:tab w:val="left" w:pos="1276"/>
        </w:tabs>
        <w:autoSpaceDE w:val="0"/>
        <w:autoSpaceDN w:val="0"/>
        <w:adjustRightInd w:val="0"/>
        <w:spacing w:before="0" w:after="0" w:line="240" w:lineRule="auto"/>
        <w:ind w:left="426" w:firstLine="0"/>
        <w:contextualSpacing/>
        <w:jc w:val="both"/>
        <w:rPr>
          <w:rFonts w:ascii="Arial" w:eastAsia="Calibri" w:hAnsi="Arial" w:cs="Arial"/>
          <w:bCs/>
          <w:sz w:val="22"/>
          <w:szCs w:val="22"/>
        </w:rPr>
      </w:pPr>
      <w:r w:rsidRPr="00811653">
        <w:rPr>
          <w:rFonts w:ascii="Arial" w:eastAsia="Calibri" w:hAnsi="Arial" w:cs="Arial"/>
          <w:sz w:val="22"/>
          <w:szCs w:val="22"/>
        </w:rPr>
        <w:t xml:space="preserve"> wersja papierowa wniosku powinna być trwale </w:t>
      </w:r>
      <w:r w:rsidR="00A21629">
        <w:rPr>
          <w:rFonts w:ascii="Arial" w:eastAsia="Calibri" w:hAnsi="Arial" w:cs="Arial"/>
          <w:sz w:val="22"/>
          <w:szCs w:val="22"/>
        </w:rPr>
        <w:t>spięta;</w:t>
      </w:r>
    </w:p>
    <w:p w14:paraId="129C0710" w14:textId="731FDA01" w:rsidR="00696EDD" w:rsidRPr="00CB63D6" w:rsidRDefault="000E0499" w:rsidP="000F4C1E">
      <w:pPr>
        <w:numPr>
          <w:ilvl w:val="0"/>
          <w:numId w:val="16"/>
        </w:numPr>
        <w:tabs>
          <w:tab w:val="left" w:pos="709"/>
          <w:tab w:val="left" w:pos="993"/>
          <w:tab w:val="left" w:pos="1276"/>
        </w:tabs>
        <w:autoSpaceDE w:val="0"/>
        <w:autoSpaceDN w:val="0"/>
        <w:adjustRightInd w:val="0"/>
        <w:spacing w:before="0" w:after="0" w:line="240" w:lineRule="auto"/>
        <w:ind w:left="426" w:firstLine="0"/>
        <w:contextualSpacing/>
        <w:jc w:val="both"/>
        <w:rPr>
          <w:rFonts w:ascii="Arial" w:eastAsia="Calibri" w:hAnsi="Arial" w:cs="Arial"/>
          <w:bCs/>
          <w:sz w:val="22"/>
          <w:szCs w:val="22"/>
        </w:rPr>
      </w:pPr>
      <w:r w:rsidRPr="00811653">
        <w:rPr>
          <w:rFonts w:ascii="Arial" w:eastAsia="Calibri" w:hAnsi="Arial" w:cs="Arial"/>
          <w:bCs/>
          <w:sz w:val="22"/>
          <w:szCs w:val="22"/>
        </w:rPr>
        <w:t xml:space="preserve"> </w:t>
      </w:r>
      <w:r w:rsidRPr="00811653">
        <w:rPr>
          <w:rFonts w:ascii="Arial" w:eastAsia="Calibri" w:hAnsi="Arial" w:cs="Arial"/>
          <w:sz w:val="22"/>
          <w:szCs w:val="22"/>
        </w:rPr>
        <w:t>nie należy uzupełniać wniosku o dofinansowanie odręcznie, jak również nie należy w</w:t>
      </w:r>
      <w:r>
        <w:rPr>
          <w:rFonts w:ascii="Arial" w:eastAsia="Calibri" w:hAnsi="Arial" w:cs="Arial"/>
          <w:sz w:val="22"/>
          <w:szCs w:val="22"/>
        </w:rPr>
        <w:t> </w:t>
      </w:r>
      <w:r w:rsidRPr="00811653">
        <w:rPr>
          <w:rFonts w:ascii="Arial" w:eastAsia="Calibri" w:hAnsi="Arial" w:cs="Arial"/>
          <w:sz w:val="22"/>
          <w:szCs w:val="22"/>
        </w:rPr>
        <w:t>ten sposób nanosić poprawek (za wyjątkiem podpisu), gdyż wszelkie wypełnienia odręczne pociągają za sobą niezgodność wersji elek</w:t>
      </w:r>
      <w:r w:rsidR="00CB63D6">
        <w:rPr>
          <w:rFonts w:ascii="Arial" w:eastAsia="Calibri" w:hAnsi="Arial" w:cs="Arial"/>
          <w:sz w:val="22"/>
          <w:szCs w:val="22"/>
        </w:rPr>
        <w:t>tronicznej i papierowej wniosku.</w:t>
      </w:r>
    </w:p>
    <w:p w14:paraId="06C7BC92" w14:textId="77777777" w:rsidR="000E0499" w:rsidRPr="00811653" w:rsidRDefault="000E0499" w:rsidP="000F4C1E">
      <w:pPr>
        <w:tabs>
          <w:tab w:val="left" w:pos="851"/>
          <w:tab w:val="left" w:pos="993"/>
          <w:tab w:val="left" w:pos="1276"/>
        </w:tabs>
        <w:autoSpaceDE w:val="0"/>
        <w:autoSpaceDN w:val="0"/>
        <w:adjustRightInd w:val="0"/>
        <w:spacing w:before="0" w:after="0" w:line="240" w:lineRule="auto"/>
        <w:ind w:left="851"/>
        <w:contextualSpacing/>
        <w:jc w:val="both"/>
        <w:rPr>
          <w:rFonts w:ascii="Arial" w:eastAsia="Calibri" w:hAnsi="Arial" w:cs="Arial"/>
          <w:bCs/>
          <w:color w:val="FF0000"/>
          <w:sz w:val="22"/>
          <w:szCs w:val="22"/>
        </w:rPr>
      </w:pPr>
    </w:p>
    <w:tbl>
      <w:tblPr>
        <w:tblW w:w="9640" w:type="dxa"/>
        <w:tblInd w:w="-3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40"/>
      </w:tblGrid>
      <w:tr w:rsidR="000E0499" w:rsidRPr="00811653" w14:paraId="2333318D" w14:textId="77777777" w:rsidTr="00C32F19">
        <w:trPr>
          <w:cantSplit/>
        </w:trPr>
        <w:tc>
          <w:tcPr>
            <w:tcW w:w="9640" w:type="dxa"/>
          </w:tcPr>
          <w:p w14:paraId="3799D2A7" w14:textId="77777777" w:rsidR="000E0499" w:rsidRPr="00811653" w:rsidRDefault="000E0499" w:rsidP="000F4C1E">
            <w:pPr>
              <w:spacing w:line="240" w:lineRule="auto"/>
              <w:jc w:val="center"/>
              <w:rPr>
                <w:rFonts w:ascii="Arial" w:eastAsia="Calibri" w:hAnsi="Arial" w:cs="Arial"/>
                <w:sz w:val="22"/>
                <w:szCs w:val="22"/>
              </w:rPr>
            </w:pPr>
            <w:r w:rsidRPr="00811653">
              <w:rPr>
                <w:rFonts w:ascii="Arial" w:eastAsia="Calibri" w:hAnsi="Arial" w:cs="Arial"/>
                <w:sz w:val="22"/>
                <w:szCs w:val="22"/>
              </w:rPr>
              <w:t>W przypadku jednostek organizacyjnych samorządu terytorialnego, na etapie składania wniosku o dofinansowanie, nie jest wymagane opatrzenie wniosku kontrasygnatą skarbnika danego samorządu.</w:t>
            </w:r>
          </w:p>
        </w:tc>
      </w:tr>
    </w:tbl>
    <w:p w14:paraId="74D19DF5" w14:textId="77777777" w:rsidR="006A5FD1" w:rsidRDefault="006A5FD1" w:rsidP="000F4C1E">
      <w:pPr>
        <w:keepNext/>
        <w:keepLines/>
        <w:autoSpaceDE w:val="0"/>
        <w:autoSpaceDN w:val="0"/>
        <w:adjustRightInd w:val="0"/>
        <w:spacing w:line="240" w:lineRule="auto"/>
        <w:contextualSpacing/>
        <w:jc w:val="both"/>
        <w:rPr>
          <w:rFonts w:ascii="Arial" w:hAnsi="Arial" w:cs="Arial"/>
          <w:sz w:val="22"/>
          <w:szCs w:val="22"/>
        </w:rPr>
      </w:pPr>
    </w:p>
    <w:p w14:paraId="7E00C2BD" w14:textId="1BF84833" w:rsidR="0024245B" w:rsidRPr="00AA5FED" w:rsidRDefault="00CB63D6" w:rsidP="000F4C1E">
      <w:pPr>
        <w:keepNext/>
        <w:keepLines/>
        <w:autoSpaceDE w:val="0"/>
        <w:autoSpaceDN w:val="0"/>
        <w:adjustRightInd w:val="0"/>
        <w:spacing w:line="240" w:lineRule="auto"/>
        <w:contextualSpacing/>
        <w:jc w:val="both"/>
        <w:rPr>
          <w:rFonts w:ascii="Arial" w:hAnsi="Arial" w:cs="Arial"/>
          <w:sz w:val="22"/>
          <w:szCs w:val="22"/>
        </w:rPr>
      </w:pPr>
      <w:r>
        <w:rPr>
          <w:rFonts w:ascii="Arial" w:hAnsi="Arial" w:cs="Arial"/>
          <w:sz w:val="22"/>
          <w:szCs w:val="22"/>
        </w:rPr>
        <w:t xml:space="preserve">Wniosek </w:t>
      </w:r>
      <w:r w:rsidR="00A503E1" w:rsidRPr="00811653">
        <w:rPr>
          <w:rFonts w:ascii="Arial" w:hAnsi="Arial" w:cs="Arial"/>
          <w:sz w:val="22"/>
          <w:szCs w:val="22"/>
        </w:rPr>
        <w:t>należy złożyć w jednej zamkniętej (zaklejonej) kopercie, oznacz</w:t>
      </w:r>
      <w:r w:rsidR="00A503E1">
        <w:rPr>
          <w:rFonts w:ascii="Arial" w:hAnsi="Arial" w:cs="Arial"/>
          <w:sz w:val="22"/>
          <w:szCs w:val="22"/>
        </w:rPr>
        <w:t xml:space="preserve">onej zgodnie </w:t>
      </w:r>
      <w:r>
        <w:rPr>
          <w:rFonts w:ascii="Arial" w:hAnsi="Arial" w:cs="Arial"/>
          <w:sz w:val="22"/>
          <w:szCs w:val="22"/>
        </w:rPr>
        <w:br/>
      </w:r>
      <w:r w:rsidR="00A503E1">
        <w:rPr>
          <w:rFonts w:ascii="Arial" w:hAnsi="Arial" w:cs="Arial"/>
          <w:sz w:val="22"/>
          <w:szCs w:val="22"/>
        </w:rPr>
        <w:t>z poniższym wzorem:</w:t>
      </w:r>
    </w:p>
    <w:tbl>
      <w:tblPr>
        <w:tblpPr w:leftFromText="141" w:rightFromText="141" w:vertAnchor="text" w:horzAnchor="margin" w:tblpY="358"/>
        <w:tblW w:w="9606" w:type="dxa"/>
        <w:tblBorders>
          <w:top w:val="single" w:sz="18" w:space="0" w:color="0066CC"/>
          <w:left w:val="single" w:sz="18" w:space="0" w:color="0066CC"/>
          <w:bottom w:val="single" w:sz="18" w:space="0" w:color="0066CC"/>
          <w:right w:val="single" w:sz="18" w:space="0" w:color="0066CC"/>
          <w:insideH w:val="single" w:sz="18" w:space="0" w:color="0066CC"/>
          <w:insideV w:val="single" w:sz="18" w:space="0" w:color="0066CC"/>
        </w:tblBorders>
        <w:tblLook w:val="04A0" w:firstRow="1" w:lastRow="0" w:firstColumn="1" w:lastColumn="0" w:noHBand="0" w:noVBand="1"/>
      </w:tblPr>
      <w:tblGrid>
        <w:gridCol w:w="9606"/>
      </w:tblGrid>
      <w:tr w:rsidR="00A503E1" w:rsidRPr="00811653" w14:paraId="5651D64F" w14:textId="77777777" w:rsidTr="00C32F19">
        <w:trPr>
          <w:cantSplit/>
          <w:trHeight w:val="688"/>
        </w:trPr>
        <w:tc>
          <w:tcPr>
            <w:tcW w:w="9606" w:type="dxa"/>
          </w:tcPr>
          <w:p w14:paraId="7E3BC8AA" w14:textId="77777777" w:rsidR="00A503E1" w:rsidRPr="00811653" w:rsidRDefault="00A503E1" w:rsidP="000F4C1E">
            <w:pPr>
              <w:spacing w:before="0" w:after="0" w:line="240" w:lineRule="auto"/>
              <w:rPr>
                <w:rFonts w:ascii="Arial" w:eastAsia="Calibri" w:hAnsi="Arial" w:cs="Arial"/>
                <w:b/>
                <w:i/>
                <w:sz w:val="22"/>
                <w:szCs w:val="22"/>
              </w:rPr>
            </w:pPr>
            <w:r w:rsidRPr="00811653">
              <w:rPr>
                <w:rFonts w:ascii="Arial" w:eastAsia="Calibri" w:hAnsi="Arial" w:cs="Arial"/>
                <w:b/>
                <w:i/>
                <w:sz w:val="22"/>
                <w:szCs w:val="22"/>
              </w:rPr>
              <w:t>Nazwa Wnioskodawcy</w:t>
            </w:r>
          </w:p>
          <w:p w14:paraId="568E1346" w14:textId="77777777" w:rsidR="00A503E1" w:rsidRPr="00811653" w:rsidRDefault="00A503E1" w:rsidP="000F4C1E">
            <w:pPr>
              <w:spacing w:before="0" w:after="0" w:line="240" w:lineRule="auto"/>
              <w:rPr>
                <w:rFonts w:ascii="Arial" w:eastAsia="Calibri" w:hAnsi="Arial" w:cs="Arial"/>
                <w:b/>
                <w:i/>
                <w:sz w:val="22"/>
                <w:szCs w:val="22"/>
              </w:rPr>
            </w:pPr>
            <w:r w:rsidRPr="00811653">
              <w:rPr>
                <w:rFonts w:ascii="Arial" w:eastAsia="Calibri" w:hAnsi="Arial" w:cs="Arial"/>
                <w:b/>
                <w:i/>
                <w:sz w:val="22"/>
                <w:szCs w:val="22"/>
              </w:rPr>
              <w:t xml:space="preserve">Adres siedziby Wnioskodawcy                                                                                     </w:t>
            </w:r>
          </w:p>
          <w:p w14:paraId="23864577" w14:textId="77777777" w:rsidR="00A503E1" w:rsidRPr="00811653" w:rsidRDefault="00A503E1" w:rsidP="000F4C1E">
            <w:pPr>
              <w:spacing w:before="0" w:after="0" w:line="240" w:lineRule="auto"/>
              <w:jc w:val="center"/>
              <w:rPr>
                <w:rFonts w:ascii="Arial" w:eastAsia="Calibri" w:hAnsi="Arial" w:cs="Arial"/>
                <w:b/>
                <w:sz w:val="22"/>
                <w:szCs w:val="22"/>
              </w:rPr>
            </w:pPr>
          </w:p>
          <w:p w14:paraId="7123A252" w14:textId="77777777" w:rsidR="00A503E1" w:rsidRPr="00811653" w:rsidRDefault="00A503E1" w:rsidP="000F4C1E">
            <w:pPr>
              <w:spacing w:before="0" w:after="0" w:line="240" w:lineRule="auto"/>
              <w:jc w:val="center"/>
              <w:rPr>
                <w:rFonts w:ascii="Arial" w:eastAsia="Calibri" w:hAnsi="Arial" w:cs="Arial"/>
                <w:sz w:val="22"/>
                <w:szCs w:val="22"/>
              </w:rPr>
            </w:pPr>
            <w:r w:rsidRPr="00811653">
              <w:rPr>
                <w:rFonts w:ascii="Arial" w:eastAsia="Calibri" w:hAnsi="Arial" w:cs="Arial"/>
                <w:sz w:val="22"/>
                <w:szCs w:val="22"/>
              </w:rPr>
              <w:t xml:space="preserve">Regionalny Ośrodek Polityki Społecznej  </w:t>
            </w:r>
          </w:p>
          <w:p w14:paraId="7F17178D" w14:textId="77777777" w:rsidR="00A503E1" w:rsidRPr="00811653" w:rsidRDefault="00A503E1" w:rsidP="000F4C1E">
            <w:pPr>
              <w:spacing w:before="0" w:after="0" w:line="240" w:lineRule="auto"/>
              <w:jc w:val="center"/>
              <w:rPr>
                <w:rFonts w:ascii="Arial" w:eastAsia="Calibri" w:hAnsi="Arial" w:cs="Arial"/>
                <w:sz w:val="22"/>
                <w:szCs w:val="22"/>
              </w:rPr>
            </w:pPr>
            <w:r w:rsidRPr="00811653">
              <w:rPr>
                <w:rFonts w:ascii="Arial" w:eastAsia="Calibri" w:hAnsi="Arial" w:cs="Arial"/>
                <w:sz w:val="22"/>
                <w:szCs w:val="22"/>
              </w:rPr>
              <w:t>Urząd Marszałkowski Województwa Warmińsko-Mazurskiego w Olsztynie</w:t>
            </w:r>
          </w:p>
          <w:p w14:paraId="33EF6E7D" w14:textId="77777777" w:rsidR="00A503E1" w:rsidRPr="00811653" w:rsidRDefault="00A503E1" w:rsidP="000F4C1E">
            <w:pPr>
              <w:spacing w:before="0" w:after="0" w:line="240" w:lineRule="auto"/>
              <w:jc w:val="center"/>
              <w:rPr>
                <w:rFonts w:ascii="Arial" w:eastAsia="Calibri" w:hAnsi="Arial" w:cs="Arial"/>
                <w:sz w:val="22"/>
                <w:szCs w:val="22"/>
              </w:rPr>
            </w:pPr>
            <w:r w:rsidRPr="00811653">
              <w:rPr>
                <w:rFonts w:ascii="Arial" w:eastAsia="Calibri" w:hAnsi="Arial" w:cs="Arial"/>
                <w:sz w:val="22"/>
                <w:szCs w:val="22"/>
              </w:rPr>
              <w:t>ul. Głowackiego 17, 10-447 Olsztyn</w:t>
            </w:r>
          </w:p>
          <w:p w14:paraId="036E8B67" w14:textId="77777777" w:rsidR="00A503E1" w:rsidRPr="00811653" w:rsidRDefault="00A503E1" w:rsidP="000F4C1E">
            <w:pPr>
              <w:spacing w:before="0" w:after="0" w:line="240" w:lineRule="auto"/>
              <w:jc w:val="center"/>
              <w:rPr>
                <w:rFonts w:ascii="Arial" w:eastAsia="Calibri" w:hAnsi="Arial" w:cs="Arial"/>
                <w:b/>
                <w:sz w:val="22"/>
                <w:szCs w:val="22"/>
              </w:rPr>
            </w:pPr>
            <w:r w:rsidRPr="00811653">
              <w:rPr>
                <w:rFonts w:ascii="Arial" w:eastAsia="Calibri" w:hAnsi="Arial" w:cs="Arial"/>
                <w:b/>
                <w:sz w:val="22"/>
                <w:szCs w:val="22"/>
              </w:rPr>
              <w:t xml:space="preserve">pokój 212, II piętro, wejście od Pl. Solidarności          </w:t>
            </w:r>
          </w:p>
          <w:p w14:paraId="42E6A7AA" w14:textId="77777777" w:rsidR="00A503E1" w:rsidRPr="00811653" w:rsidRDefault="00A503E1" w:rsidP="000F4C1E">
            <w:pPr>
              <w:spacing w:before="0" w:after="0" w:line="240" w:lineRule="auto"/>
              <w:jc w:val="center"/>
              <w:rPr>
                <w:rFonts w:ascii="Arial" w:eastAsia="Calibri" w:hAnsi="Arial" w:cs="Arial"/>
                <w:sz w:val="22"/>
                <w:szCs w:val="22"/>
              </w:rPr>
            </w:pPr>
          </w:p>
          <w:p w14:paraId="25BAF5E8" w14:textId="77777777" w:rsidR="00A503E1" w:rsidRPr="00811653" w:rsidRDefault="00A503E1" w:rsidP="000F4C1E">
            <w:pPr>
              <w:spacing w:before="0" w:after="0" w:line="240" w:lineRule="auto"/>
              <w:jc w:val="center"/>
              <w:rPr>
                <w:rFonts w:ascii="Arial" w:eastAsia="Calibri" w:hAnsi="Arial" w:cs="Arial"/>
                <w:sz w:val="22"/>
                <w:szCs w:val="22"/>
              </w:rPr>
            </w:pPr>
            <w:r w:rsidRPr="00811653">
              <w:rPr>
                <w:rFonts w:ascii="Arial" w:eastAsia="Calibri" w:hAnsi="Arial" w:cs="Arial"/>
                <w:sz w:val="22"/>
                <w:szCs w:val="22"/>
              </w:rPr>
              <w:t xml:space="preserve">Wniosek o dofinansowanie projektu </w:t>
            </w:r>
            <w:r w:rsidRPr="00811653">
              <w:rPr>
                <w:rFonts w:ascii="Arial" w:eastAsia="Calibri" w:hAnsi="Arial" w:cs="Arial"/>
                <w:sz w:val="22"/>
                <w:szCs w:val="22"/>
              </w:rPr>
              <w:br/>
            </w:r>
            <w:r w:rsidRPr="00811653">
              <w:rPr>
                <w:rFonts w:ascii="Arial" w:eastAsia="Calibri" w:hAnsi="Arial" w:cs="Arial"/>
                <w:b/>
                <w:sz w:val="22"/>
                <w:szCs w:val="22"/>
              </w:rPr>
              <w:t>[wpisać tytuł projektu]</w:t>
            </w:r>
          </w:p>
          <w:p w14:paraId="10789442" w14:textId="77777777" w:rsidR="00A503E1" w:rsidRPr="00811653" w:rsidRDefault="00A503E1" w:rsidP="000F4C1E">
            <w:pPr>
              <w:spacing w:before="0" w:after="0" w:line="240" w:lineRule="auto"/>
              <w:jc w:val="center"/>
              <w:rPr>
                <w:rFonts w:ascii="Arial" w:eastAsia="Calibri" w:hAnsi="Arial" w:cs="Arial"/>
                <w:sz w:val="22"/>
                <w:szCs w:val="22"/>
              </w:rPr>
            </w:pPr>
          </w:p>
          <w:p w14:paraId="7CDC6CAF" w14:textId="2D949091" w:rsidR="00A503E1" w:rsidRPr="00811653" w:rsidRDefault="00A503E1" w:rsidP="000F4C1E">
            <w:pPr>
              <w:spacing w:before="0" w:after="0" w:line="240" w:lineRule="auto"/>
              <w:jc w:val="center"/>
              <w:rPr>
                <w:rFonts w:ascii="Arial" w:eastAsia="Calibri" w:hAnsi="Arial" w:cs="Arial"/>
                <w:sz w:val="22"/>
                <w:szCs w:val="22"/>
              </w:rPr>
            </w:pPr>
            <w:r w:rsidRPr="008A0822">
              <w:rPr>
                <w:rFonts w:ascii="Arial" w:eastAsia="Calibri" w:hAnsi="Arial" w:cs="Arial"/>
                <w:sz w:val="22"/>
                <w:szCs w:val="22"/>
              </w:rPr>
              <w:t xml:space="preserve">Konkurs </w:t>
            </w:r>
            <w:r w:rsidRPr="008A0822">
              <w:rPr>
                <w:rFonts w:ascii="Arial" w:eastAsia="Calibri" w:hAnsi="Arial" w:cs="Arial"/>
                <w:b/>
                <w:sz w:val="22"/>
                <w:szCs w:val="22"/>
              </w:rPr>
              <w:t>nr RPWM.11.02.01-IZ.00-28-00</w:t>
            </w:r>
            <w:r w:rsidR="00F87E79">
              <w:rPr>
                <w:rFonts w:ascii="Arial" w:eastAsia="Calibri" w:hAnsi="Arial" w:cs="Arial"/>
                <w:b/>
                <w:sz w:val="22"/>
                <w:szCs w:val="22"/>
              </w:rPr>
              <w:t>1/20</w:t>
            </w:r>
          </w:p>
          <w:p w14:paraId="2F426512" w14:textId="77777777" w:rsidR="00A503E1" w:rsidRPr="00811653" w:rsidRDefault="00A503E1" w:rsidP="000F4C1E">
            <w:pPr>
              <w:spacing w:before="0" w:after="0" w:line="240" w:lineRule="auto"/>
              <w:jc w:val="center"/>
              <w:rPr>
                <w:rFonts w:ascii="Arial" w:eastAsia="Calibri" w:hAnsi="Arial" w:cs="Arial"/>
                <w:sz w:val="22"/>
                <w:szCs w:val="22"/>
              </w:rPr>
            </w:pPr>
          </w:p>
          <w:p w14:paraId="212C21CF" w14:textId="77777777" w:rsidR="00A503E1" w:rsidRPr="00811653" w:rsidRDefault="00A503E1" w:rsidP="000F4C1E">
            <w:pPr>
              <w:spacing w:before="0" w:after="0" w:line="240" w:lineRule="auto"/>
              <w:jc w:val="center"/>
              <w:rPr>
                <w:rFonts w:ascii="Arial" w:eastAsia="Calibri" w:hAnsi="Arial" w:cs="Arial"/>
                <w:b/>
                <w:sz w:val="22"/>
                <w:szCs w:val="22"/>
              </w:rPr>
            </w:pPr>
            <w:r>
              <w:rPr>
                <w:rFonts w:ascii="Arial" w:eastAsia="Calibri" w:hAnsi="Arial" w:cs="Arial"/>
                <w:b/>
                <w:sz w:val="22"/>
                <w:szCs w:val="22"/>
              </w:rPr>
              <w:t>w ramach Działania 11.2</w:t>
            </w:r>
          </w:p>
          <w:p w14:paraId="3519B381" w14:textId="77777777" w:rsidR="00A503E1" w:rsidRPr="00811653" w:rsidRDefault="00A503E1" w:rsidP="000F4C1E">
            <w:pPr>
              <w:spacing w:before="0" w:after="0" w:line="240" w:lineRule="auto"/>
              <w:jc w:val="center"/>
              <w:rPr>
                <w:rFonts w:ascii="Arial" w:eastAsia="Calibri" w:hAnsi="Arial" w:cs="Arial"/>
                <w:b/>
                <w:sz w:val="22"/>
                <w:szCs w:val="22"/>
              </w:rPr>
            </w:pPr>
            <w:r>
              <w:rPr>
                <w:rFonts w:ascii="Arial" w:eastAsia="Calibri" w:hAnsi="Arial" w:cs="Arial"/>
                <w:i/>
                <w:sz w:val="22"/>
                <w:szCs w:val="22"/>
              </w:rPr>
              <w:t>Ułatwienie dostępu do przystępnych cenowo, trwałych oraz wysokiej jakości usług, w tym opieki zdrowotnej i usług socjalnych świadczonych w interesie ogólnym</w:t>
            </w:r>
          </w:p>
          <w:p w14:paraId="36082345" w14:textId="77777777" w:rsidR="00A503E1" w:rsidRPr="00811653" w:rsidRDefault="00A503E1" w:rsidP="000F4C1E">
            <w:pPr>
              <w:spacing w:before="0" w:after="0" w:line="240" w:lineRule="auto"/>
              <w:jc w:val="center"/>
              <w:rPr>
                <w:rFonts w:ascii="Arial" w:eastAsia="Calibri" w:hAnsi="Arial" w:cs="Arial"/>
                <w:b/>
                <w:sz w:val="22"/>
                <w:szCs w:val="22"/>
              </w:rPr>
            </w:pPr>
          </w:p>
          <w:p w14:paraId="713DEBE0" w14:textId="77777777" w:rsidR="00A503E1" w:rsidRPr="00811653" w:rsidRDefault="00A503E1" w:rsidP="000F4C1E">
            <w:pPr>
              <w:spacing w:before="0" w:after="0" w:line="240" w:lineRule="auto"/>
              <w:jc w:val="center"/>
              <w:rPr>
                <w:rFonts w:ascii="Arial" w:eastAsia="Calibri" w:hAnsi="Arial" w:cs="Arial"/>
                <w:b/>
                <w:sz w:val="22"/>
                <w:szCs w:val="22"/>
              </w:rPr>
            </w:pPr>
            <w:r>
              <w:rPr>
                <w:rFonts w:ascii="Arial" w:eastAsia="Calibri" w:hAnsi="Arial" w:cs="Arial"/>
                <w:b/>
                <w:sz w:val="22"/>
                <w:szCs w:val="22"/>
              </w:rPr>
              <w:t>Poddziałanie 11.2.1</w:t>
            </w:r>
          </w:p>
          <w:p w14:paraId="6F8EDA19" w14:textId="77777777" w:rsidR="00A503E1" w:rsidRPr="00811653" w:rsidRDefault="00A503E1" w:rsidP="000F4C1E">
            <w:pPr>
              <w:spacing w:before="0" w:after="0" w:line="240" w:lineRule="auto"/>
              <w:jc w:val="center"/>
              <w:rPr>
                <w:rFonts w:ascii="Arial" w:eastAsia="Calibri" w:hAnsi="Arial" w:cs="Arial"/>
                <w:color w:val="FF0000"/>
                <w:sz w:val="22"/>
                <w:szCs w:val="22"/>
              </w:rPr>
            </w:pPr>
            <w:r>
              <w:rPr>
                <w:rFonts w:ascii="Arial" w:eastAsia="Calibri" w:hAnsi="Arial" w:cs="Arial"/>
                <w:i/>
                <w:sz w:val="22"/>
                <w:szCs w:val="22"/>
              </w:rPr>
              <w:t>Ułatwienie dostępu do usług zdrowotnych – projekty konkursowe</w:t>
            </w:r>
            <w:r w:rsidRPr="00811653">
              <w:rPr>
                <w:rFonts w:ascii="Arial" w:eastAsia="Calibri" w:hAnsi="Arial" w:cs="Arial"/>
                <w:i/>
                <w:sz w:val="22"/>
                <w:szCs w:val="22"/>
              </w:rPr>
              <w:br/>
            </w:r>
          </w:p>
        </w:tc>
      </w:tr>
    </w:tbl>
    <w:p w14:paraId="18738A29" w14:textId="7AFBEF9B" w:rsidR="006C40FE" w:rsidRDefault="006C40FE" w:rsidP="000F4C1E">
      <w:pPr>
        <w:spacing w:line="240" w:lineRule="auto"/>
        <w:rPr>
          <w:rFonts w:ascii="Arial" w:eastAsia="Calibri" w:hAnsi="Arial" w:cs="Arial"/>
          <w:color w:val="000000"/>
          <w:sz w:val="24"/>
          <w:szCs w:val="24"/>
        </w:rPr>
      </w:pPr>
      <w:bookmarkStart w:id="2933" w:name="_Toc469056233"/>
    </w:p>
    <w:p w14:paraId="247D5EAA" w14:textId="77777777" w:rsidR="00617F4B" w:rsidRDefault="00617F4B" w:rsidP="000F4C1E">
      <w:pPr>
        <w:spacing w:line="240" w:lineRule="auto"/>
        <w:rPr>
          <w:rFonts w:ascii="Arial" w:eastAsia="Calibri" w:hAnsi="Arial" w:cs="Arial"/>
          <w:color w:val="000000"/>
          <w:sz w:val="24"/>
          <w:szCs w:val="24"/>
        </w:rPr>
      </w:pPr>
    </w:p>
    <w:p w14:paraId="78A555EE" w14:textId="77777777" w:rsidR="00617F4B" w:rsidRDefault="00617F4B" w:rsidP="000F4C1E">
      <w:pPr>
        <w:spacing w:line="240" w:lineRule="auto"/>
        <w:rPr>
          <w:rFonts w:ascii="Arial" w:eastAsia="Calibri" w:hAnsi="Arial" w:cs="Arial"/>
          <w:color w:val="000000"/>
          <w:sz w:val="24"/>
          <w:szCs w:val="24"/>
        </w:rPr>
      </w:pPr>
    </w:p>
    <w:p w14:paraId="79DE71CF" w14:textId="77777777" w:rsidR="00617F4B" w:rsidRDefault="00617F4B" w:rsidP="000F4C1E">
      <w:pPr>
        <w:spacing w:line="240" w:lineRule="auto"/>
        <w:rPr>
          <w:rFonts w:ascii="Arial" w:eastAsia="Calibri" w:hAnsi="Arial" w:cs="Arial"/>
          <w:color w:val="000000"/>
          <w:sz w:val="24"/>
          <w:szCs w:val="24"/>
        </w:rPr>
      </w:pPr>
    </w:p>
    <w:p w14:paraId="65C1170C" w14:textId="77777777" w:rsidR="00617F4B" w:rsidRDefault="00617F4B" w:rsidP="000F4C1E">
      <w:pPr>
        <w:spacing w:line="240" w:lineRule="auto"/>
        <w:rPr>
          <w:rFonts w:ascii="Arial" w:eastAsia="Calibri" w:hAnsi="Arial" w:cs="Arial"/>
          <w:color w:val="000000"/>
          <w:sz w:val="24"/>
          <w:szCs w:val="24"/>
        </w:rPr>
      </w:pPr>
    </w:p>
    <w:p w14:paraId="3B9E0326" w14:textId="77777777" w:rsidR="00617F4B" w:rsidRDefault="00617F4B" w:rsidP="000F4C1E">
      <w:pPr>
        <w:spacing w:line="240" w:lineRule="auto"/>
        <w:rPr>
          <w:rFonts w:ascii="Arial" w:eastAsia="Calibri" w:hAnsi="Arial" w:cs="Arial"/>
          <w:color w:val="000000"/>
          <w:sz w:val="24"/>
          <w:szCs w:val="24"/>
        </w:rPr>
      </w:pPr>
    </w:p>
    <w:p w14:paraId="37EB8FD6" w14:textId="77777777" w:rsidR="00617F4B" w:rsidRDefault="00617F4B" w:rsidP="000F4C1E">
      <w:pPr>
        <w:spacing w:line="240" w:lineRule="auto"/>
        <w:rPr>
          <w:rFonts w:ascii="Arial" w:eastAsia="Calibri" w:hAnsi="Arial" w:cs="Arial"/>
          <w:color w:val="000000"/>
          <w:sz w:val="24"/>
          <w:szCs w:val="24"/>
        </w:rPr>
      </w:pPr>
    </w:p>
    <w:p w14:paraId="62F9E612" w14:textId="77777777" w:rsidR="00617F4B" w:rsidRDefault="00617F4B" w:rsidP="000F4C1E">
      <w:pPr>
        <w:spacing w:line="240" w:lineRule="auto"/>
        <w:rPr>
          <w:rFonts w:ascii="Arial" w:eastAsia="Calibri" w:hAnsi="Arial" w:cs="Arial"/>
          <w:color w:val="000000"/>
          <w:sz w:val="24"/>
          <w:szCs w:val="24"/>
        </w:rPr>
      </w:pPr>
    </w:p>
    <w:p w14:paraId="27FC3EDF" w14:textId="77777777" w:rsidR="00617F4B" w:rsidRDefault="00617F4B" w:rsidP="000F4C1E">
      <w:pPr>
        <w:spacing w:line="240" w:lineRule="auto"/>
        <w:rPr>
          <w:rFonts w:ascii="Arial" w:eastAsia="Calibri" w:hAnsi="Arial" w:cs="Arial"/>
          <w:color w:val="000000"/>
          <w:sz w:val="24"/>
          <w:szCs w:val="24"/>
        </w:rPr>
      </w:pPr>
    </w:p>
    <w:p w14:paraId="1304ADEE" w14:textId="77777777" w:rsidR="00617F4B" w:rsidRDefault="00617F4B" w:rsidP="000F4C1E">
      <w:pPr>
        <w:spacing w:line="240" w:lineRule="auto"/>
        <w:rPr>
          <w:rFonts w:ascii="Arial" w:eastAsia="Calibri" w:hAnsi="Arial" w:cs="Arial"/>
          <w:color w:val="000000"/>
          <w:sz w:val="24"/>
          <w:szCs w:val="24"/>
        </w:rPr>
      </w:pPr>
    </w:p>
    <w:p w14:paraId="359150CA" w14:textId="77777777" w:rsidR="00617F4B" w:rsidRDefault="00617F4B" w:rsidP="000F4C1E">
      <w:pPr>
        <w:spacing w:line="240" w:lineRule="auto"/>
        <w:rPr>
          <w:rFonts w:ascii="Arial" w:eastAsia="Calibri" w:hAnsi="Arial" w:cs="Arial"/>
          <w:color w:val="000000"/>
          <w:sz w:val="24"/>
          <w:szCs w:val="24"/>
        </w:rPr>
      </w:pPr>
    </w:p>
    <w:p w14:paraId="22D51A3E" w14:textId="77777777" w:rsidR="00617F4B" w:rsidRDefault="00617F4B" w:rsidP="000F4C1E">
      <w:pPr>
        <w:spacing w:line="240" w:lineRule="auto"/>
        <w:rPr>
          <w:rFonts w:ascii="Arial" w:eastAsia="Calibri" w:hAnsi="Arial" w:cs="Arial"/>
          <w:color w:val="000000"/>
          <w:sz w:val="24"/>
          <w:szCs w:val="24"/>
        </w:rPr>
      </w:pPr>
    </w:p>
    <w:p w14:paraId="645C9397" w14:textId="77777777" w:rsidR="00617F4B" w:rsidRDefault="00617F4B" w:rsidP="000F4C1E">
      <w:pPr>
        <w:spacing w:line="240" w:lineRule="auto"/>
        <w:rPr>
          <w:rFonts w:ascii="Arial" w:eastAsia="Calibri" w:hAnsi="Arial" w:cs="Arial"/>
          <w:color w:val="000000"/>
          <w:sz w:val="24"/>
          <w:szCs w:val="24"/>
        </w:rPr>
      </w:pPr>
    </w:p>
    <w:p w14:paraId="4E96E43E" w14:textId="77777777" w:rsidR="00617F4B" w:rsidRPr="007A2921" w:rsidRDefault="00617F4B" w:rsidP="000F4C1E">
      <w:pPr>
        <w:spacing w:line="240" w:lineRule="auto"/>
      </w:pPr>
    </w:p>
    <w:p w14:paraId="20689AEC" w14:textId="77777777" w:rsidR="0024245B" w:rsidRDefault="00CD09B1" w:rsidP="000F4C1E">
      <w:pPr>
        <w:pStyle w:val="Nagwek1"/>
        <w:spacing w:before="200" w:after="0" w:line="240" w:lineRule="auto"/>
        <w:rPr>
          <w:rFonts w:eastAsia="Calibri"/>
        </w:rPr>
      </w:pPr>
      <w:bookmarkStart w:id="2934" w:name="_Toc29896346"/>
      <w:r w:rsidRPr="007921B0">
        <w:rPr>
          <w:rFonts w:eastAsia="Calibri"/>
        </w:rPr>
        <w:lastRenderedPageBreak/>
        <w:t>PROCES WYBORU PROJEKTÓW</w:t>
      </w:r>
      <w:bookmarkEnd w:id="2933"/>
      <w:bookmarkEnd w:id="2934"/>
    </w:p>
    <w:p w14:paraId="680C1DBC" w14:textId="77777777" w:rsidR="0024245B" w:rsidRDefault="00CD09B1" w:rsidP="000F4C1E">
      <w:pPr>
        <w:pStyle w:val="Nagwek2"/>
        <w:spacing w:before="200" w:after="0" w:line="240" w:lineRule="auto"/>
        <w:rPr>
          <w:rFonts w:eastAsia="Calibri"/>
        </w:rPr>
      </w:pPr>
      <w:bookmarkStart w:id="2935" w:name="_Toc469056234"/>
      <w:bookmarkStart w:id="2936" w:name="_Toc29896347"/>
      <w:r w:rsidRPr="007921B0">
        <w:rPr>
          <w:rFonts w:eastAsia="Calibri"/>
        </w:rPr>
        <w:t>Forma i etapy konkursu</w:t>
      </w:r>
      <w:bookmarkEnd w:id="2935"/>
      <w:bookmarkEnd w:id="2936"/>
    </w:p>
    <w:p w14:paraId="33DD9282" w14:textId="77777777" w:rsidR="0024245B" w:rsidRPr="00CB18A8" w:rsidRDefault="00CB18A8" w:rsidP="000F4C1E">
      <w:pPr>
        <w:keepNext/>
        <w:keepLines/>
        <w:autoSpaceDE w:val="0"/>
        <w:autoSpaceDN w:val="0"/>
        <w:adjustRightInd w:val="0"/>
        <w:spacing w:line="240" w:lineRule="auto"/>
        <w:jc w:val="center"/>
        <w:rPr>
          <w:rFonts w:ascii="Arial" w:eastAsia="Calibri" w:hAnsi="Arial" w:cs="Arial"/>
          <w:b/>
          <w:sz w:val="22"/>
          <w:szCs w:val="22"/>
        </w:rPr>
      </w:pPr>
      <w:r w:rsidRPr="00811653">
        <w:rPr>
          <w:rFonts w:ascii="Arial" w:eastAsia="Calibri" w:hAnsi="Arial" w:cs="Arial"/>
          <w:b/>
          <w:sz w:val="22"/>
          <w:szCs w:val="22"/>
        </w:rPr>
        <w:t>SCHEMAT WYBORU PROJEKTÓW (CZYLI ETAPY KONKURSU)</w:t>
      </w:r>
    </w:p>
    <w:p w14:paraId="564A5D91" w14:textId="77777777" w:rsidR="0024245B" w:rsidRDefault="0024245B" w:rsidP="000F4C1E">
      <w:pPr>
        <w:keepNext/>
        <w:keepLines/>
        <w:autoSpaceDE w:val="0"/>
        <w:autoSpaceDN w:val="0"/>
        <w:adjustRightInd w:val="0"/>
        <w:spacing w:after="0" w:line="240" w:lineRule="auto"/>
        <w:jc w:val="center"/>
        <w:rPr>
          <w:rFonts w:ascii="Arial" w:eastAsia="Calibri" w:hAnsi="Arial" w:cs="Arial"/>
          <w:b/>
          <w:sz w:val="22"/>
          <w:szCs w:val="22"/>
        </w:rPr>
      </w:pPr>
      <w:r>
        <w:rPr>
          <w:rFonts w:ascii="Arial" w:eastAsia="Calibri" w:hAnsi="Arial" w:cs="Arial"/>
          <w:b/>
          <w:noProof/>
          <w:sz w:val="22"/>
          <w:szCs w:val="22"/>
          <w:lang w:eastAsia="pl-PL"/>
        </w:rPr>
        <w:drawing>
          <wp:inline distT="0" distB="0" distL="0" distR="0" wp14:anchorId="6E9E5895" wp14:editId="27D39F5F">
            <wp:extent cx="5486400" cy="3200400"/>
            <wp:effectExtent l="38100" t="0" r="1905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DF4636E" w14:textId="692580DF"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 xml:space="preserve">Ocena projektu dokonywana jest przez KOP, w skład której wchodzą pracownicy IOK </w:t>
      </w:r>
      <w:r w:rsidR="00EB3AF6">
        <w:rPr>
          <w:rFonts w:ascii="Arial" w:hAnsi="Arial" w:cs="Arial"/>
          <w:color w:val="000000"/>
          <w:sz w:val="22"/>
          <w:szCs w:val="22"/>
        </w:rPr>
        <w:br/>
      </w:r>
      <w:r w:rsidRPr="00811653">
        <w:rPr>
          <w:rFonts w:ascii="Arial" w:hAnsi="Arial" w:cs="Arial"/>
          <w:color w:val="000000"/>
          <w:sz w:val="22"/>
          <w:szCs w:val="22"/>
        </w:rPr>
        <w:t xml:space="preserve">oraz eksperci wpisani do Wykazu kandydatów na ekspertów RPO na </w:t>
      </w:r>
      <w:proofErr w:type="spellStart"/>
      <w:r w:rsidRPr="00811653">
        <w:rPr>
          <w:rFonts w:ascii="Arial" w:hAnsi="Arial" w:cs="Arial"/>
          <w:color w:val="000000"/>
          <w:sz w:val="22"/>
          <w:szCs w:val="22"/>
        </w:rPr>
        <w:t>WiM</w:t>
      </w:r>
      <w:proofErr w:type="spellEnd"/>
      <w:r w:rsidRPr="00811653">
        <w:rPr>
          <w:rFonts w:ascii="Arial" w:hAnsi="Arial" w:cs="Arial"/>
          <w:color w:val="000000"/>
          <w:sz w:val="22"/>
          <w:szCs w:val="22"/>
        </w:rPr>
        <w:t xml:space="preserve"> na lata 2014−2020.</w:t>
      </w:r>
    </w:p>
    <w:p w14:paraId="23977869" w14:textId="77777777"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Wybór wniosku o dofinansowanie projektu składa się z następujących etapów – patrz schemat powyżej:</w:t>
      </w:r>
    </w:p>
    <w:p w14:paraId="04F31AF5" w14:textId="77777777" w:rsidR="00696EDD" w:rsidRDefault="00CB18A8" w:rsidP="000F4C1E">
      <w:pPr>
        <w:pStyle w:val="Akapitzlist"/>
        <w:numPr>
          <w:ilvl w:val="1"/>
          <w:numId w:val="17"/>
        </w:numPr>
        <w:spacing w:line="240" w:lineRule="auto"/>
        <w:ind w:left="851" w:hanging="284"/>
        <w:jc w:val="both"/>
        <w:rPr>
          <w:rFonts w:ascii="Arial" w:hAnsi="Arial" w:cs="Arial"/>
          <w:color w:val="000000"/>
          <w:sz w:val="22"/>
          <w:szCs w:val="22"/>
        </w:rPr>
      </w:pPr>
      <w:r w:rsidRPr="00811653">
        <w:rPr>
          <w:rFonts w:ascii="Arial" w:hAnsi="Arial" w:cs="Arial"/>
          <w:color w:val="000000"/>
          <w:sz w:val="22"/>
          <w:szCs w:val="22"/>
          <w:u w:val="single"/>
        </w:rPr>
        <w:t>weryfikacja warunków formalnych</w:t>
      </w:r>
      <w:r w:rsidRPr="00811653">
        <w:rPr>
          <w:rFonts w:ascii="Arial" w:hAnsi="Arial" w:cs="Arial"/>
          <w:color w:val="000000"/>
          <w:sz w:val="22"/>
          <w:szCs w:val="22"/>
        </w:rPr>
        <w:t xml:space="preserve"> (od tego etapu nie przysługuje środek odwoławczy – istnieje możliwość jednokrotnego uzupełnienia braków formalnych/ oczywistych omyłek we wniosku o dofinansowanie projektu);</w:t>
      </w:r>
    </w:p>
    <w:p w14:paraId="12DDA382" w14:textId="77777777" w:rsidR="00696EDD" w:rsidRDefault="00CB18A8" w:rsidP="000F4C1E">
      <w:pPr>
        <w:pStyle w:val="Akapitzlist"/>
        <w:numPr>
          <w:ilvl w:val="1"/>
          <w:numId w:val="17"/>
        </w:numPr>
        <w:spacing w:line="240" w:lineRule="auto"/>
        <w:ind w:left="851" w:hanging="284"/>
        <w:jc w:val="both"/>
        <w:rPr>
          <w:rFonts w:ascii="Arial" w:hAnsi="Arial" w:cs="Arial"/>
          <w:color w:val="000000"/>
          <w:sz w:val="22"/>
          <w:szCs w:val="22"/>
        </w:rPr>
      </w:pPr>
      <w:r w:rsidRPr="00811653">
        <w:rPr>
          <w:rFonts w:ascii="Arial" w:hAnsi="Arial" w:cs="Arial"/>
          <w:color w:val="000000"/>
          <w:sz w:val="22"/>
          <w:szCs w:val="22"/>
          <w:u w:val="single"/>
        </w:rPr>
        <w:t>ocena kryteriów merytorycznych</w:t>
      </w:r>
      <w:r w:rsidRPr="00811653">
        <w:rPr>
          <w:rFonts w:ascii="Arial" w:hAnsi="Arial" w:cs="Arial"/>
          <w:color w:val="000000"/>
          <w:sz w:val="22"/>
          <w:szCs w:val="22"/>
        </w:rPr>
        <w:t xml:space="preserve"> (dokonywana przez pracowników IOK </w:t>
      </w:r>
      <w:r w:rsidR="00AA5FED">
        <w:rPr>
          <w:rFonts w:ascii="Arial" w:hAnsi="Arial" w:cs="Arial"/>
          <w:color w:val="000000"/>
          <w:sz w:val="22"/>
          <w:szCs w:val="22"/>
        </w:rPr>
        <w:br/>
      </w:r>
      <w:r w:rsidRPr="00811653">
        <w:rPr>
          <w:rFonts w:ascii="Arial" w:hAnsi="Arial" w:cs="Arial"/>
          <w:color w:val="000000"/>
          <w:sz w:val="22"/>
          <w:szCs w:val="22"/>
        </w:rPr>
        <w:t>i/lub ekspertów wpisanych do Wykazu kandydatów na ekspertów).</w:t>
      </w:r>
    </w:p>
    <w:p w14:paraId="5BD66E18" w14:textId="60737DE9"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 xml:space="preserve">Ocena projektu polega na weryfikacji, czy projekt spełnia kryteria wyboru projektów, wymienione w </w:t>
      </w:r>
      <w:r w:rsidRPr="008A0822">
        <w:rPr>
          <w:rFonts w:ascii="Arial" w:hAnsi="Arial" w:cs="Arial"/>
          <w:color w:val="000000"/>
          <w:sz w:val="22"/>
          <w:szCs w:val="22"/>
        </w:rPr>
        <w:t xml:space="preserve">załączniku nr </w:t>
      </w:r>
      <w:r w:rsidR="00815D69" w:rsidRPr="008A0822">
        <w:rPr>
          <w:rFonts w:ascii="Arial" w:hAnsi="Arial" w:cs="Arial"/>
          <w:color w:val="000000"/>
          <w:sz w:val="22"/>
          <w:szCs w:val="22"/>
        </w:rPr>
        <w:t>8</w:t>
      </w:r>
      <w:r w:rsidRPr="008A0822">
        <w:rPr>
          <w:rFonts w:ascii="Arial" w:hAnsi="Arial" w:cs="Arial"/>
          <w:color w:val="000000"/>
          <w:sz w:val="22"/>
          <w:szCs w:val="22"/>
        </w:rPr>
        <w:t xml:space="preserve"> do Regulaminu.</w:t>
      </w:r>
    </w:p>
    <w:p w14:paraId="4C4A6D94" w14:textId="051B4BC0"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 xml:space="preserve">Po </w:t>
      </w:r>
      <w:r w:rsidR="004F4C6D">
        <w:rPr>
          <w:rFonts w:ascii="Arial" w:hAnsi="Arial" w:cs="Arial"/>
          <w:color w:val="000000"/>
          <w:sz w:val="22"/>
          <w:szCs w:val="22"/>
        </w:rPr>
        <w:t xml:space="preserve">weryfikacji warunków formalnych oraz po ocenie merytorycznej Wnioskodawca zostanie poinformowany o </w:t>
      </w:r>
      <w:r w:rsidR="00404A7B">
        <w:rPr>
          <w:rFonts w:ascii="Arial" w:hAnsi="Arial" w:cs="Arial"/>
          <w:color w:val="000000"/>
          <w:sz w:val="22"/>
          <w:szCs w:val="22"/>
        </w:rPr>
        <w:t xml:space="preserve">jej </w:t>
      </w:r>
      <w:r w:rsidR="004F4C6D">
        <w:rPr>
          <w:rFonts w:ascii="Arial" w:hAnsi="Arial" w:cs="Arial"/>
          <w:color w:val="000000"/>
          <w:sz w:val="22"/>
          <w:szCs w:val="22"/>
        </w:rPr>
        <w:t>wynik</w:t>
      </w:r>
      <w:r w:rsidR="00404A7B">
        <w:rPr>
          <w:rFonts w:ascii="Arial" w:hAnsi="Arial" w:cs="Arial"/>
          <w:color w:val="000000"/>
          <w:sz w:val="22"/>
          <w:szCs w:val="22"/>
        </w:rPr>
        <w:t>u</w:t>
      </w:r>
      <w:r w:rsidRPr="00811653">
        <w:rPr>
          <w:rFonts w:ascii="Arial" w:hAnsi="Arial" w:cs="Arial"/>
          <w:color w:val="000000"/>
          <w:sz w:val="22"/>
          <w:szCs w:val="22"/>
        </w:rPr>
        <w:t>.</w:t>
      </w:r>
    </w:p>
    <w:p w14:paraId="5E5A9EF4" w14:textId="77777777"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Od negatywnej oceny projektu na każdym etapie oceny, Wnioskodawcy przysługuje prawo wniesienia protestu, zgodnie z rozdziałem VII Regulaminu.</w:t>
      </w:r>
    </w:p>
    <w:p w14:paraId="5590EED3" w14:textId="77777777" w:rsidR="00696EDD" w:rsidRDefault="00CB18A8" w:rsidP="00A14EFE">
      <w:pPr>
        <w:pStyle w:val="Akapitzlist"/>
        <w:numPr>
          <w:ilvl w:val="0"/>
          <w:numId w:val="84"/>
        </w:numPr>
        <w:tabs>
          <w:tab w:val="left" w:pos="288"/>
        </w:tabs>
        <w:spacing w:before="0" w:after="0" w:line="240" w:lineRule="auto"/>
        <w:ind w:left="5" w:firstLine="0"/>
        <w:jc w:val="both"/>
        <w:rPr>
          <w:rFonts w:ascii="Arial" w:hAnsi="Arial" w:cs="Arial"/>
          <w:bCs/>
          <w:color w:val="000000"/>
          <w:sz w:val="22"/>
          <w:szCs w:val="22"/>
        </w:rPr>
      </w:pPr>
      <w:r w:rsidRPr="00811653">
        <w:rPr>
          <w:rFonts w:ascii="Arial" w:hAnsi="Arial" w:cs="Arial"/>
          <w:bCs/>
          <w:color w:val="000000"/>
          <w:sz w:val="22"/>
          <w:szCs w:val="22"/>
        </w:rPr>
        <w:t xml:space="preserve">Wnioskodawcy przysługuje prawo pisemnego wystąpienia na każdym etapie oceny </w:t>
      </w:r>
      <w:r w:rsidRPr="00811653">
        <w:rPr>
          <w:rFonts w:ascii="Arial" w:hAnsi="Arial" w:cs="Arial"/>
          <w:bCs/>
          <w:color w:val="000000"/>
          <w:sz w:val="22"/>
          <w:szCs w:val="22"/>
        </w:rPr>
        <w:br/>
        <w:t xml:space="preserve">     o wycofanie złożonego przez siebie wniosku o dofinansowanie projektu z</w:t>
      </w:r>
      <w:r w:rsidRPr="00811653">
        <w:rPr>
          <w:rFonts w:ascii="Arial" w:hAnsi="Arial" w:cs="Arial"/>
          <w:color w:val="000000"/>
          <w:sz w:val="22"/>
          <w:szCs w:val="22"/>
        </w:rPr>
        <w:t> </w:t>
      </w:r>
      <w:r w:rsidRPr="00811653">
        <w:rPr>
          <w:rFonts w:ascii="Arial" w:hAnsi="Arial" w:cs="Arial"/>
          <w:bCs/>
          <w:color w:val="000000"/>
          <w:sz w:val="22"/>
          <w:szCs w:val="22"/>
        </w:rPr>
        <w:t xml:space="preserve">dalszych </w:t>
      </w:r>
      <w:r w:rsidRPr="00811653">
        <w:rPr>
          <w:rFonts w:ascii="Arial" w:hAnsi="Arial" w:cs="Arial"/>
          <w:bCs/>
          <w:color w:val="000000"/>
          <w:sz w:val="22"/>
          <w:szCs w:val="22"/>
        </w:rPr>
        <w:br/>
        <w:t xml:space="preserve">     etapów procedury udzielania dofinansowania. </w:t>
      </w:r>
    </w:p>
    <w:p w14:paraId="3426FBFB" w14:textId="77777777" w:rsidR="00CB18A8" w:rsidRPr="00811653" w:rsidRDefault="00CB18A8" w:rsidP="000F4C1E">
      <w:pPr>
        <w:spacing w:before="0" w:line="240" w:lineRule="auto"/>
        <w:ind w:left="5"/>
        <w:jc w:val="both"/>
        <w:rPr>
          <w:rFonts w:ascii="Arial" w:hAnsi="Arial" w:cs="Arial"/>
          <w:bCs/>
          <w:color w:val="FF0000"/>
          <w:sz w:val="22"/>
          <w:szCs w:val="22"/>
        </w:rPr>
      </w:pPr>
    </w:p>
    <w:p w14:paraId="569D922A" w14:textId="77777777" w:rsidR="00CB18A8" w:rsidRPr="00811653" w:rsidRDefault="00CB18A8" w:rsidP="000F4C1E">
      <w:pPr>
        <w:spacing w:before="0" w:line="240" w:lineRule="auto"/>
        <w:ind w:left="5"/>
        <w:jc w:val="both"/>
        <w:rPr>
          <w:rFonts w:ascii="Arial" w:hAnsi="Arial" w:cs="Arial"/>
          <w:bCs/>
          <w:sz w:val="22"/>
          <w:szCs w:val="22"/>
        </w:rPr>
      </w:pPr>
      <w:r w:rsidRPr="00811653">
        <w:rPr>
          <w:rFonts w:ascii="Arial" w:hAnsi="Arial" w:cs="Arial"/>
          <w:bCs/>
          <w:sz w:val="22"/>
          <w:szCs w:val="22"/>
        </w:rPr>
        <w:t>Prośba o wycofanie wniosku o dofinansowanie projektu powinna być złożona w</w:t>
      </w:r>
      <w:r w:rsidRPr="00811653">
        <w:rPr>
          <w:rFonts w:ascii="Arial" w:hAnsi="Arial" w:cs="Arial"/>
          <w:sz w:val="22"/>
          <w:szCs w:val="22"/>
        </w:rPr>
        <w:t> </w:t>
      </w:r>
      <w:r w:rsidRPr="00811653">
        <w:rPr>
          <w:rFonts w:ascii="Arial" w:hAnsi="Arial" w:cs="Arial"/>
          <w:bCs/>
          <w:sz w:val="22"/>
          <w:szCs w:val="22"/>
        </w:rPr>
        <w:t>formie pisemnej i zawierać następujące elementy:</w:t>
      </w:r>
    </w:p>
    <w:p w14:paraId="75FD481F" w14:textId="77777777" w:rsidR="00696EDD" w:rsidRDefault="00CB18A8" w:rsidP="00A14EFE">
      <w:pPr>
        <w:pStyle w:val="Akapitzlist"/>
        <w:numPr>
          <w:ilvl w:val="0"/>
          <w:numId w:val="83"/>
        </w:numPr>
        <w:tabs>
          <w:tab w:val="left" w:pos="993"/>
        </w:tabs>
        <w:spacing w:before="0" w:after="160" w:line="240" w:lineRule="auto"/>
        <w:ind w:left="851" w:hanging="284"/>
        <w:jc w:val="both"/>
        <w:rPr>
          <w:rFonts w:ascii="Arial" w:hAnsi="Arial" w:cs="Arial"/>
          <w:b/>
          <w:bCs/>
          <w:sz w:val="22"/>
          <w:szCs w:val="22"/>
        </w:rPr>
      </w:pPr>
      <w:r w:rsidRPr="00811653">
        <w:rPr>
          <w:rFonts w:ascii="Arial" w:hAnsi="Arial" w:cs="Arial"/>
          <w:bCs/>
          <w:sz w:val="22"/>
          <w:szCs w:val="22"/>
        </w:rPr>
        <w:lastRenderedPageBreak/>
        <w:t>jasna deklaracja chęci wycofania wniosku o dofinansowanie,</w:t>
      </w:r>
    </w:p>
    <w:p w14:paraId="10C4B890" w14:textId="77777777" w:rsidR="00696EDD" w:rsidRDefault="00CB18A8" w:rsidP="00A14EFE">
      <w:pPr>
        <w:pStyle w:val="Akapitzlist"/>
        <w:numPr>
          <w:ilvl w:val="0"/>
          <w:numId w:val="83"/>
        </w:numPr>
        <w:tabs>
          <w:tab w:val="left" w:pos="993"/>
        </w:tabs>
        <w:spacing w:before="0" w:after="160" w:line="240" w:lineRule="auto"/>
        <w:ind w:left="851" w:hanging="284"/>
        <w:jc w:val="both"/>
        <w:rPr>
          <w:rFonts w:ascii="Arial" w:hAnsi="Arial" w:cs="Arial"/>
          <w:b/>
          <w:bCs/>
          <w:sz w:val="22"/>
          <w:szCs w:val="22"/>
        </w:rPr>
      </w:pPr>
      <w:r w:rsidRPr="00811653">
        <w:rPr>
          <w:rFonts w:ascii="Arial" w:hAnsi="Arial" w:cs="Arial"/>
          <w:bCs/>
          <w:sz w:val="22"/>
          <w:szCs w:val="22"/>
        </w:rPr>
        <w:t>tytuł wniosku o dofinansowanie projektu i jego sumę kontrolną,</w:t>
      </w:r>
    </w:p>
    <w:p w14:paraId="65E923FB" w14:textId="77777777" w:rsidR="00696EDD" w:rsidRDefault="00CB18A8" w:rsidP="00A14EFE">
      <w:pPr>
        <w:pStyle w:val="Akapitzlist"/>
        <w:numPr>
          <w:ilvl w:val="0"/>
          <w:numId w:val="83"/>
        </w:numPr>
        <w:tabs>
          <w:tab w:val="left" w:pos="993"/>
        </w:tabs>
        <w:spacing w:before="0" w:after="160" w:line="240" w:lineRule="auto"/>
        <w:ind w:left="851" w:hanging="284"/>
        <w:jc w:val="both"/>
        <w:rPr>
          <w:rFonts w:ascii="Arial" w:hAnsi="Arial" w:cs="Arial"/>
          <w:b/>
          <w:bCs/>
          <w:sz w:val="22"/>
          <w:szCs w:val="22"/>
        </w:rPr>
      </w:pPr>
      <w:r w:rsidRPr="00811653">
        <w:rPr>
          <w:rFonts w:ascii="Arial" w:hAnsi="Arial" w:cs="Arial"/>
          <w:bCs/>
          <w:sz w:val="22"/>
          <w:szCs w:val="22"/>
        </w:rPr>
        <w:t>numer konkursu, w odpowiedzi na który wniosek o dofinansowanie projektu został złożony.</w:t>
      </w:r>
    </w:p>
    <w:p w14:paraId="3C1652D0" w14:textId="77777777" w:rsidR="00CB18A8" w:rsidRPr="00811653" w:rsidRDefault="00CB18A8" w:rsidP="000F4C1E">
      <w:pPr>
        <w:spacing w:before="0" w:after="0" w:line="240" w:lineRule="auto"/>
        <w:ind w:left="5"/>
        <w:jc w:val="both"/>
        <w:rPr>
          <w:rFonts w:ascii="Arial" w:hAnsi="Arial" w:cs="Arial"/>
          <w:bCs/>
          <w:sz w:val="22"/>
          <w:szCs w:val="22"/>
        </w:rPr>
      </w:pPr>
      <w:r w:rsidRPr="00811653">
        <w:rPr>
          <w:rFonts w:ascii="Arial" w:hAnsi="Arial" w:cs="Arial"/>
          <w:bCs/>
          <w:sz w:val="22"/>
          <w:szCs w:val="22"/>
        </w:rPr>
        <w:t>Pismo zawierające wolę wycofania wniosku o dofinansowanie projektu powinno zostać opatrzone podpisami i pieczęciami osoby uprawnionej/osób uprawnionych do podejmowania wiążących decyzji w imieniu Wnioskodawcy.</w:t>
      </w:r>
    </w:p>
    <w:p w14:paraId="3F73CE5A" w14:textId="77777777" w:rsidR="0024245B" w:rsidRPr="00CB18A8" w:rsidRDefault="00CB18A8" w:rsidP="000F4C1E">
      <w:pPr>
        <w:spacing w:line="240" w:lineRule="auto"/>
        <w:jc w:val="both"/>
        <w:rPr>
          <w:rFonts w:ascii="Arial" w:hAnsi="Arial" w:cs="Arial"/>
          <w:sz w:val="22"/>
          <w:szCs w:val="22"/>
        </w:rPr>
      </w:pPr>
      <w:r w:rsidRPr="00811653">
        <w:rPr>
          <w:rFonts w:ascii="Arial" w:hAnsi="Arial" w:cs="Arial"/>
          <w:bCs/>
          <w:sz w:val="22"/>
          <w:szCs w:val="22"/>
        </w:rPr>
        <w:t>W przypadku wycofania wniosku o dofinansowanie projektu, jego papierowa wersja zostanie zarchiwizowana, zaś w LSI MAKS2 zostanie nadany mu status WYCOFANY.</w:t>
      </w:r>
    </w:p>
    <w:p w14:paraId="58C035E6" w14:textId="77777777" w:rsidR="0024245B" w:rsidRDefault="004E5210" w:rsidP="000F4C1E">
      <w:pPr>
        <w:pStyle w:val="Nagwek2"/>
        <w:spacing w:before="200" w:after="0" w:line="240" w:lineRule="auto"/>
        <w:rPr>
          <w:rFonts w:eastAsia="Calibri"/>
        </w:rPr>
      </w:pPr>
      <w:bookmarkStart w:id="2937" w:name="_Toc469056235"/>
      <w:bookmarkStart w:id="2938" w:name="_Toc29896348"/>
      <w:r w:rsidRPr="007921B0">
        <w:rPr>
          <w:rFonts w:eastAsia="Calibri"/>
        </w:rPr>
        <w:t xml:space="preserve">Weryfikacja </w:t>
      </w:r>
      <w:r w:rsidR="00F07601">
        <w:rPr>
          <w:rFonts w:eastAsia="Calibri"/>
        </w:rPr>
        <w:t>warunków</w:t>
      </w:r>
      <w:r w:rsidR="00F07601" w:rsidRPr="007921B0">
        <w:rPr>
          <w:rFonts w:eastAsia="Calibri"/>
        </w:rPr>
        <w:t xml:space="preserve"> </w:t>
      </w:r>
      <w:r w:rsidRPr="007921B0">
        <w:rPr>
          <w:rFonts w:eastAsia="Calibri"/>
        </w:rPr>
        <w:t>formalnych</w:t>
      </w:r>
      <w:bookmarkEnd w:id="2937"/>
      <w:bookmarkEnd w:id="2938"/>
    </w:p>
    <w:p w14:paraId="60E0A546" w14:textId="77777777" w:rsidR="00696EDD" w:rsidRDefault="006D3AAB" w:rsidP="00A14EFE">
      <w:pPr>
        <w:pStyle w:val="Akapitzlist"/>
        <w:keepNext/>
        <w:keepLines/>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bCs/>
          <w:color w:val="000000"/>
          <w:sz w:val="22"/>
          <w:szCs w:val="22"/>
        </w:rPr>
        <w:t>Po wpłynięciu wniosku o dofinansowanie projektu do IOK rozpoczyna się etap weryfikacji warunków formalnych. Polega on na stwierdzeniu, czy we wniosku</w:t>
      </w:r>
      <w:r w:rsidRPr="00811653">
        <w:rPr>
          <w:rFonts w:ascii="Arial" w:eastAsia="Calibri" w:hAnsi="Arial" w:cs="Arial"/>
          <w:bCs/>
          <w:color w:val="000000"/>
          <w:sz w:val="22"/>
          <w:szCs w:val="22"/>
        </w:rPr>
        <w:br/>
        <w:t xml:space="preserve">o dofinansowanie projektu występują braki w zakresie warunków formalnych </w:t>
      </w:r>
      <w:r w:rsidR="00AA5FED">
        <w:rPr>
          <w:rFonts w:ascii="Arial" w:eastAsia="Calibri" w:hAnsi="Arial" w:cs="Arial"/>
          <w:bCs/>
          <w:color w:val="000000"/>
          <w:sz w:val="22"/>
          <w:szCs w:val="22"/>
        </w:rPr>
        <w:br/>
      </w:r>
      <w:r w:rsidRPr="00811653">
        <w:rPr>
          <w:rFonts w:ascii="Arial" w:eastAsia="Calibri" w:hAnsi="Arial" w:cs="Arial"/>
          <w:bCs/>
          <w:color w:val="000000"/>
          <w:sz w:val="22"/>
          <w:szCs w:val="22"/>
        </w:rPr>
        <w:t xml:space="preserve">lub oczywiste omyłki, do uzupełnienia których Wnioskodawca zostaje wezwany zgodnie </w:t>
      </w:r>
      <w:r w:rsidR="00AA5FED">
        <w:rPr>
          <w:rFonts w:ascii="Arial" w:eastAsia="Calibri" w:hAnsi="Arial" w:cs="Arial"/>
          <w:bCs/>
          <w:color w:val="000000"/>
          <w:sz w:val="22"/>
          <w:szCs w:val="22"/>
        </w:rPr>
        <w:br/>
      </w:r>
      <w:r w:rsidRPr="00811653">
        <w:rPr>
          <w:rFonts w:ascii="Arial" w:eastAsia="Calibri" w:hAnsi="Arial" w:cs="Arial"/>
          <w:bCs/>
          <w:color w:val="000000"/>
          <w:sz w:val="22"/>
          <w:szCs w:val="22"/>
        </w:rPr>
        <w:t>z art. 43 ust. 1 i 2 ustawy wdrożeniowej.</w:t>
      </w:r>
    </w:p>
    <w:p w14:paraId="25315DC6"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 xml:space="preserve">Weryfikacja warunków formalnych jest przeprowadzana zgodnie z Kartą weryfikacji warunków formalnych projektu </w:t>
      </w:r>
      <w:r w:rsidRPr="00A90EC1">
        <w:rPr>
          <w:rFonts w:ascii="Arial" w:eastAsia="Calibri" w:hAnsi="Arial" w:cs="Arial"/>
          <w:color w:val="000000"/>
          <w:sz w:val="22"/>
          <w:szCs w:val="22"/>
        </w:rPr>
        <w:t>konkursowego (załącznik nr 5 do Regulaminu).</w:t>
      </w:r>
    </w:p>
    <w:p w14:paraId="71E74B9E"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Weryfikacja warunków formalnych jest przeprowadzana w terminie 7 dni od daty zakończenia naboru.</w:t>
      </w:r>
    </w:p>
    <w:p w14:paraId="514CF2AB" w14:textId="5445772F"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 xml:space="preserve">Katalog warunków formalnych zawarty jest w </w:t>
      </w:r>
      <w:r w:rsidRPr="00A90EC1">
        <w:rPr>
          <w:rFonts w:ascii="Arial" w:eastAsia="Calibri" w:hAnsi="Arial" w:cs="Arial"/>
          <w:color w:val="000000"/>
          <w:sz w:val="22"/>
          <w:szCs w:val="22"/>
        </w:rPr>
        <w:t xml:space="preserve">załączniku nr </w:t>
      </w:r>
      <w:r w:rsidR="004F4C6D" w:rsidRPr="00A90EC1">
        <w:rPr>
          <w:rFonts w:ascii="Arial" w:eastAsia="Calibri" w:hAnsi="Arial" w:cs="Arial"/>
          <w:color w:val="000000"/>
          <w:sz w:val="22"/>
          <w:szCs w:val="22"/>
        </w:rPr>
        <w:t>7</w:t>
      </w:r>
      <w:r w:rsidRPr="00A90EC1">
        <w:rPr>
          <w:rFonts w:ascii="Arial" w:eastAsia="Calibri" w:hAnsi="Arial" w:cs="Arial"/>
          <w:color w:val="000000"/>
          <w:sz w:val="22"/>
          <w:szCs w:val="22"/>
        </w:rPr>
        <w:t xml:space="preserve"> do Regulaminu.</w:t>
      </w:r>
    </w:p>
    <w:p w14:paraId="10067725"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Jeśli w wyniku weryfikacji warunków formalnych stwierdzono, że:</w:t>
      </w:r>
    </w:p>
    <w:p w14:paraId="631584EE" w14:textId="7C3BB26F" w:rsidR="00696EDD" w:rsidRDefault="006D3AAB" w:rsidP="00A14EFE">
      <w:pPr>
        <w:pStyle w:val="Akapitzlist"/>
        <w:numPr>
          <w:ilvl w:val="1"/>
          <w:numId w:val="30"/>
        </w:numPr>
        <w:autoSpaceDE w:val="0"/>
        <w:autoSpaceDN w:val="0"/>
        <w:adjustRightInd w:val="0"/>
        <w:spacing w:line="240" w:lineRule="auto"/>
        <w:ind w:left="851" w:hanging="284"/>
        <w:jc w:val="both"/>
        <w:rPr>
          <w:rFonts w:ascii="Arial" w:eastAsia="Calibri" w:hAnsi="Arial" w:cs="Arial"/>
          <w:color w:val="000000"/>
          <w:sz w:val="22"/>
          <w:szCs w:val="22"/>
        </w:rPr>
      </w:pPr>
      <w:r w:rsidRPr="00811653">
        <w:rPr>
          <w:rFonts w:ascii="Arial" w:eastAsia="Calibri" w:hAnsi="Arial" w:cs="Arial"/>
          <w:color w:val="000000"/>
          <w:sz w:val="22"/>
          <w:szCs w:val="22"/>
        </w:rPr>
        <w:t>Wniosek o dofinansowanie projektu spełnia warunki formalne – przekazywany</w:t>
      </w:r>
      <w:r w:rsidR="00837706">
        <w:rPr>
          <w:rFonts w:ascii="Arial" w:eastAsia="Calibri" w:hAnsi="Arial" w:cs="Arial"/>
          <w:color w:val="000000"/>
          <w:sz w:val="22"/>
          <w:szCs w:val="22"/>
        </w:rPr>
        <w:br/>
      </w:r>
      <w:r w:rsidRPr="00811653">
        <w:rPr>
          <w:rFonts w:ascii="Arial" w:eastAsia="Calibri" w:hAnsi="Arial" w:cs="Arial"/>
          <w:color w:val="000000"/>
          <w:sz w:val="22"/>
          <w:szCs w:val="22"/>
        </w:rPr>
        <w:t xml:space="preserve"> jest do oceny </w:t>
      </w:r>
      <w:r w:rsidR="00FD237D">
        <w:rPr>
          <w:rFonts w:ascii="Arial" w:eastAsia="Calibri" w:hAnsi="Arial" w:cs="Arial"/>
          <w:color w:val="000000"/>
          <w:sz w:val="22"/>
          <w:szCs w:val="22"/>
        </w:rPr>
        <w:t>merytorycznej</w:t>
      </w:r>
      <w:r w:rsidRPr="00811653">
        <w:rPr>
          <w:rFonts w:ascii="Arial" w:eastAsia="Calibri" w:hAnsi="Arial" w:cs="Arial"/>
          <w:color w:val="000000"/>
          <w:sz w:val="22"/>
          <w:szCs w:val="22"/>
        </w:rPr>
        <w:t>;</w:t>
      </w:r>
    </w:p>
    <w:p w14:paraId="4B998B08" w14:textId="77777777" w:rsidR="00696EDD" w:rsidRDefault="006D3AAB" w:rsidP="00A14EFE">
      <w:pPr>
        <w:pStyle w:val="Akapitzlist"/>
        <w:numPr>
          <w:ilvl w:val="1"/>
          <w:numId w:val="30"/>
        </w:numPr>
        <w:autoSpaceDE w:val="0"/>
        <w:autoSpaceDN w:val="0"/>
        <w:adjustRightInd w:val="0"/>
        <w:spacing w:line="240" w:lineRule="auto"/>
        <w:ind w:left="851" w:hanging="284"/>
        <w:jc w:val="both"/>
        <w:rPr>
          <w:rFonts w:ascii="Arial" w:eastAsia="Calibri" w:hAnsi="Arial" w:cs="Arial"/>
          <w:color w:val="000000"/>
          <w:sz w:val="22"/>
          <w:szCs w:val="22"/>
        </w:rPr>
      </w:pPr>
      <w:r w:rsidRPr="00811653">
        <w:rPr>
          <w:rFonts w:ascii="Arial" w:eastAsia="Calibri" w:hAnsi="Arial" w:cs="Arial"/>
          <w:color w:val="000000"/>
          <w:sz w:val="22"/>
          <w:szCs w:val="22"/>
        </w:rPr>
        <w:t>Wniosek o dofinansowanie projektu nie spełnia warunków formalnych – Wnioskodawca zostanie wezwany do uzupełnienia wniosku</w:t>
      </w:r>
      <w:r>
        <w:rPr>
          <w:rFonts w:ascii="Arial" w:eastAsia="Calibri" w:hAnsi="Arial" w:cs="Arial"/>
          <w:color w:val="000000"/>
          <w:sz w:val="22"/>
          <w:szCs w:val="22"/>
        </w:rPr>
        <w:t xml:space="preserve"> </w:t>
      </w:r>
      <w:r w:rsidRPr="00811653">
        <w:rPr>
          <w:rFonts w:ascii="Arial" w:eastAsia="Calibri" w:hAnsi="Arial" w:cs="Arial"/>
          <w:color w:val="000000"/>
          <w:sz w:val="22"/>
          <w:szCs w:val="22"/>
        </w:rPr>
        <w:t>o</w:t>
      </w:r>
      <w:r>
        <w:rPr>
          <w:rFonts w:ascii="Arial" w:eastAsia="Calibri" w:hAnsi="Arial" w:cs="Arial"/>
          <w:color w:val="000000"/>
          <w:sz w:val="22"/>
          <w:szCs w:val="22"/>
        </w:rPr>
        <w:t> </w:t>
      </w:r>
      <w:r w:rsidRPr="00811653">
        <w:rPr>
          <w:rFonts w:ascii="Arial" w:eastAsia="Calibri" w:hAnsi="Arial" w:cs="Arial"/>
          <w:color w:val="000000"/>
          <w:sz w:val="22"/>
          <w:szCs w:val="22"/>
        </w:rPr>
        <w:t>dofinansowanie projektu lub poprawienia w nim oczywistych omyłek,</w:t>
      </w:r>
      <w:r>
        <w:rPr>
          <w:rFonts w:ascii="Arial" w:eastAsia="Calibri" w:hAnsi="Arial" w:cs="Arial"/>
          <w:color w:val="000000"/>
          <w:sz w:val="22"/>
          <w:szCs w:val="22"/>
        </w:rPr>
        <w:t xml:space="preserve"> </w:t>
      </w:r>
      <w:r w:rsidRPr="00811653">
        <w:rPr>
          <w:rFonts w:ascii="Arial" w:eastAsia="Calibri" w:hAnsi="Arial" w:cs="Arial"/>
          <w:color w:val="000000"/>
          <w:sz w:val="22"/>
          <w:szCs w:val="22"/>
        </w:rPr>
        <w:t>w</w:t>
      </w:r>
      <w:r>
        <w:rPr>
          <w:rFonts w:ascii="Arial" w:eastAsia="Calibri" w:hAnsi="Arial" w:cs="Arial"/>
          <w:color w:val="000000"/>
          <w:sz w:val="22"/>
          <w:szCs w:val="22"/>
        </w:rPr>
        <w:t> </w:t>
      </w:r>
      <w:r w:rsidRPr="00811653">
        <w:rPr>
          <w:rFonts w:ascii="Arial" w:eastAsia="Calibri" w:hAnsi="Arial" w:cs="Arial"/>
          <w:color w:val="000000"/>
          <w:sz w:val="22"/>
          <w:szCs w:val="22"/>
        </w:rPr>
        <w:t xml:space="preserve">terminie nie krótszym </w:t>
      </w:r>
      <w:r w:rsidR="00AA5FED">
        <w:rPr>
          <w:rFonts w:ascii="Arial" w:eastAsia="Calibri" w:hAnsi="Arial" w:cs="Arial"/>
          <w:color w:val="000000"/>
          <w:sz w:val="22"/>
          <w:szCs w:val="22"/>
        </w:rPr>
        <w:br/>
      </w:r>
      <w:r w:rsidRPr="00811653">
        <w:rPr>
          <w:rFonts w:ascii="Arial" w:eastAsia="Calibri" w:hAnsi="Arial" w:cs="Arial"/>
          <w:color w:val="000000"/>
          <w:sz w:val="22"/>
          <w:szCs w:val="22"/>
        </w:rPr>
        <w:t>niż 7 dni i nie dłuższym niż 21 dni od daty:</w:t>
      </w:r>
    </w:p>
    <w:p w14:paraId="5C779350" w14:textId="77777777" w:rsidR="00696EDD" w:rsidRDefault="006D3AAB" w:rsidP="00A14EFE">
      <w:pPr>
        <w:pStyle w:val="Akapitzlist"/>
        <w:numPr>
          <w:ilvl w:val="0"/>
          <w:numId w:val="51"/>
        </w:numPr>
        <w:autoSpaceDE w:val="0"/>
        <w:autoSpaceDN w:val="0"/>
        <w:adjustRightInd w:val="0"/>
        <w:spacing w:line="240" w:lineRule="auto"/>
        <w:ind w:left="1134" w:hanging="283"/>
        <w:jc w:val="both"/>
        <w:rPr>
          <w:rFonts w:ascii="Arial" w:eastAsia="Calibri" w:hAnsi="Arial" w:cs="Arial"/>
          <w:color w:val="000000"/>
          <w:sz w:val="22"/>
          <w:szCs w:val="22"/>
        </w:rPr>
      </w:pPr>
      <w:r w:rsidRPr="00811653">
        <w:rPr>
          <w:rFonts w:ascii="Arial" w:eastAsia="Calibri" w:hAnsi="Arial" w:cs="Arial"/>
          <w:color w:val="000000"/>
          <w:sz w:val="22"/>
          <w:szCs w:val="22"/>
        </w:rPr>
        <w:t>w przypadku wezwania przekazanego drogą elektroniczną (e-mail) – termin liczy się od dnia następującego po dniu wysłania wezwania;</w:t>
      </w:r>
    </w:p>
    <w:p w14:paraId="725B42FE" w14:textId="16B3987B" w:rsidR="00696EDD" w:rsidRDefault="006D3AAB" w:rsidP="00A14EFE">
      <w:pPr>
        <w:pStyle w:val="Akapitzlist"/>
        <w:numPr>
          <w:ilvl w:val="0"/>
          <w:numId w:val="51"/>
        </w:numPr>
        <w:autoSpaceDE w:val="0"/>
        <w:autoSpaceDN w:val="0"/>
        <w:adjustRightInd w:val="0"/>
        <w:spacing w:line="240" w:lineRule="auto"/>
        <w:ind w:left="1134" w:hanging="283"/>
        <w:jc w:val="both"/>
        <w:rPr>
          <w:rFonts w:ascii="Arial" w:eastAsia="Calibri" w:hAnsi="Arial" w:cs="Arial"/>
          <w:color w:val="000000"/>
          <w:sz w:val="22"/>
          <w:szCs w:val="22"/>
        </w:rPr>
      </w:pPr>
      <w:r w:rsidRPr="00811653">
        <w:rPr>
          <w:rFonts w:ascii="Arial" w:eastAsia="Calibri" w:hAnsi="Arial" w:cs="Arial"/>
          <w:color w:val="000000"/>
          <w:sz w:val="22"/>
          <w:szCs w:val="22"/>
        </w:rPr>
        <w:t>w przypadku wezwania przekazanego na piśmie ze zwrotnym potwierdzeniem odbioru – termin liczy się od dnia doręczenia wezwania, pod rygorem pozostawienia wniosku o dofinansowanie projektu bez rozpatrzenia.</w:t>
      </w:r>
    </w:p>
    <w:p w14:paraId="264661E6" w14:textId="402069F4" w:rsidR="00EB3AF6" w:rsidRPr="008A0822" w:rsidRDefault="003307AF" w:rsidP="000F4C1E">
      <w:pPr>
        <w:autoSpaceDE w:val="0"/>
        <w:autoSpaceDN w:val="0"/>
        <w:adjustRightInd w:val="0"/>
        <w:spacing w:line="240" w:lineRule="auto"/>
        <w:jc w:val="both"/>
        <w:rPr>
          <w:rFonts w:ascii="Arial" w:eastAsia="Calibri" w:hAnsi="Arial" w:cs="Arial"/>
          <w:color w:val="000000"/>
          <w:sz w:val="22"/>
          <w:szCs w:val="22"/>
        </w:rPr>
      </w:pPr>
      <w:r w:rsidRPr="008A0822">
        <w:rPr>
          <w:rFonts w:ascii="Arial" w:eastAsia="Calibri" w:hAnsi="Arial" w:cs="Arial"/>
          <w:color w:val="000000"/>
          <w:sz w:val="22"/>
          <w:szCs w:val="22"/>
        </w:rPr>
        <w:t xml:space="preserve">W przypadku oczywistej omyłki IOK dopuszcza możliwość jej poprawy z urzędu (informując </w:t>
      </w:r>
      <w:r w:rsidR="00837706">
        <w:rPr>
          <w:rFonts w:ascii="Arial" w:eastAsia="Calibri" w:hAnsi="Arial" w:cs="Arial"/>
          <w:color w:val="000000"/>
          <w:sz w:val="22"/>
          <w:szCs w:val="22"/>
        </w:rPr>
        <w:br/>
      </w:r>
      <w:r w:rsidRPr="008A0822">
        <w:rPr>
          <w:rFonts w:ascii="Arial" w:eastAsia="Calibri" w:hAnsi="Arial" w:cs="Arial"/>
          <w:color w:val="000000"/>
          <w:sz w:val="22"/>
          <w:szCs w:val="22"/>
        </w:rPr>
        <w:t>o tym Wnioskodawcę drogą elektroniczną (e-mail) lub pisemnie).</w:t>
      </w:r>
    </w:p>
    <w:p w14:paraId="32260FCC"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 xml:space="preserve">Termin uznaje się za zachowany (zgodnie z art. 57 </w:t>
      </w:r>
      <w:r w:rsidRPr="00811653">
        <w:rPr>
          <w:rFonts w:ascii="Arial" w:hAnsi="Arial" w:cs="Arial"/>
          <w:color w:val="000000"/>
          <w:sz w:val="22"/>
          <w:szCs w:val="22"/>
        </w:rPr>
        <w:t>§5 KPA)</w:t>
      </w:r>
      <w:r w:rsidRPr="00811653">
        <w:rPr>
          <w:rFonts w:ascii="Arial" w:eastAsia="Calibri" w:hAnsi="Arial" w:cs="Arial"/>
          <w:color w:val="000000"/>
          <w:sz w:val="22"/>
          <w:szCs w:val="22"/>
        </w:rPr>
        <w:t xml:space="preserve">, jeżeli przed jego upływem uzupełniony wniosek o dofinansowanie projektu w wersji papierowej został </w:t>
      </w:r>
      <w:r w:rsidR="00AA5FED">
        <w:rPr>
          <w:rFonts w:ascii="Arial" w:eastAsia="Calibri" w:hAnsi="Arial" w:cs="Arial"/>
          <w:color w:val="000000"/>
          <w:sz w:val="22"/>
          <w:szCs w:val="22"/>
        </w:rPr>
        <w:br/>
      </w:r>
      <w:r w:rsidRPr="00811653">
        <w:rPr>
          <w:rFonts w:ascii="Arial" w:eastAsia="Calibri" w:hAnsi="Arial" w:cs="Arial"/>
          <w:color w:val="000000"/>
          <w:sz w:val="22"/>
          <w:szCs w:val="22"/>
        </w:rPr>
        <w:t>w szczególności:</w:t>
      </w:r>
    </w:p>
    <w:p w14:paraId="7938D2F5" w14:textId="77777777" w:rsidR="00696EDD" w:rsidRDefault="006D3AAB" w:rsidP="000F4C1E">
      <w:pPr>
        <w:pStyle w:val="Akapitzlist"/>
        <w:numPr>
          <w:ilvl w:val="1"/>
          <w:numId w:val="17"/>
        </w:numPr>
        <w:autoSpaceDE w:val="0"/>
        <w:autoSpaceDN w:val="0"/>
        <w:adjustRightInd w:val="0"/>
        <w:spacing w:line="240" w:lineRule="auto"/>
        <w:jc w:val="both"/>
        <w:rPr>
          <w:rFonts w:ascii="Arial" w:eastAsia="Calibri" w:hAnsi="Arial" w:cs="Arial"/>
          <w:color w:val="000000"/>
          <w:sz w:val="22"/>
          <w:szCs w:val="22"/>
        </w:rPr>
      </w:pPr>
      <w:r w:rsidRPr="00811653">
        <w:rPr>
          <w:rFonts w:ascii="Arial" w:eastAsia="Calibri" w:hAnsi="Arial" w:cs="Arial"/>
          <w:color w:val="000000"/>
          <w:sz w:val="22"/>
          <w:szCs w:val="22"/>
        </w:rPr>
        <w:t>nadany w polskiej placówce pocztowej operatora wyznaczonego w rozumieniu ustawy z dnia 23 listopada 2012 r. – Prawo pocztowe;</w:t>
      </w:r>
    </w:p>
    <w:p w14:paraId="1401F6A5" w14:textId="77777777" w:rsidR="00696EDD" w:rsidRDefault="006D3AAB" w:rsidP="000F4C1E">
      <w:pPr>
        <w:pStyle w:val="Akapitzlist"/>
        <w:numPr>
          <w:ilvl w:val="1"/>
          <w:numId w:val="17"/>
        </w:numPr>
        <w:autoSpaceDE w:val="0"/>
        <w:autoSpaceDN w:val="0"/>
        <w:adjustRightInd w:val="0"/>
        <w:spacing w:line="240" w:lineRule="auto"/>
        <w:jc w:val="both"/>
        <w:rPr>
          <w:rFonts w:ascii="Arial" w:eastAsia="Calibri" w:hAnsi="Arial" w:cs="Arial"/>
          <w:color w:val="000000"/>
          <w:sz w:val="22"/>
          <w:szCs w:val="22"/>
        </w:rPr>
      </w:pPr>
      <w:r w:rsidRPr="00811653">
        <w:rPr>
          <w:rFonts w:ascii="Arial" w:eastAsia="Calibri" w:hAnsi="Arial" w:cs="Arial"/>
          <w:color w:val="000000"/>
          <w:sz w:val="22"/>
          <w:szCs w:val="22"/>
        </w:rPr>
        <w:t>złożony osobiście.</w:t>
      </w:r>
    </w:p>
    <w:p w14:paraId="2A5FD250"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Możliwe jest jednokrotne uzupełnienie lub skorygowanie braków formalnych</w:t>
      </w:r>
      <w:r w:rsidRPr="00811653">
        <w:rPr>
          <w:rFonts w:ascii="Arial" w:eastAsia="Calibri" w:hAnsi="Arial" w:cs="Arial"/>
          <w:color w:val="000000"/>
          <w:sz w:val="22"/>
          <w:szCs w:val="22"/>
        </w:rPr>
        <w:br/>
        <w:t>lub oczywistych omyłek we wniosku o dofinansowanie projektu.</w:t>
      </w:r>
    </w:p>
    <w:p w14:paraId="39140DA5"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 xml:space="preserve">Skorygowany lub uzupełniony wniosek o dofinansowanie projektu podlega ponownej weryfikacji warunków formalnych w terminie 7 dni od daty złożenia korekty </w:t>
      </w:r>
      <w:r w:rsidR="00AA5FED">
        <w:rPr>
          <w:rFonts w:ascii="Arial" w:eastAsia="Calibri" w:hAnsi="Arial" w:cs="Arial"/>
          <w:color w:val="000000"/>
          <w:sz w:val="22"/>
          <w:szCs w:val="22"/>
        </w:rPr>
        <w:br/>
      </w:r>
      <w:r w:rsidRPr="00811653">
        <w:rPr>
          <w:rFonts w:ascii="Arial" w:eastAsia="Calibri" w:hAnsi="Arial" w:cs="Arial"/>
          <w:color w:val="000000"/>
          <w:sz w:val="22"/>
          <w:szCs w:val="22"/>
        </w:rPr>
        <w:t>lub uzupełnienia.</w:t>
      </w:r>
    </w:p>
    <w:p w14:paraId="515C50D3" w14:textId="6950940F"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lastRenderedPageBreak/>
        <w:t>W przypadku nieuzupełnienia lub nieskorygowania braków formalnych</w:t>
      </w:r>
      <w:r w:rsidRPr="00811653">
        <w:rPr>
          <w:rFonts w:ascii="Arial" w:eastAsia="Calibri" w:hAnsi="Arial" w:cs="Arial"/>
          <w:color w:val="000000"/>
          <w:sz w:val="22"/>
          <w:szCs w:val="22"/>
        </w:rPr>
        <w:br/>
        <w:t>lub oczywistych omyłek we wskazanym terminie</w:t>
      </w:r>
      <w:r w:rsidR="00404A7B">
        <w:rPr>
          <w:rFonts w:ascii="Arial" w:eastAsia="Calibri" w:hAnsi="Arial" w:cs="Arial"/>
          <w:color w:val="000000"/>
          <w:sz w:val="22"/>
          <w:szCs w:val="22"/>
        </w:rPr>
        <w:t xml:space="preserve"> i określonym terminie</w:t>
      </w:r>
      <w:r w:rsidRPr="00811653">
        <w:rPr>
          <w:rFonts w:ascii="Arial" w:eastAsia="Calibri" w:hAnsi="Arial" w:cs="Arial"/>
          <w:color w:val="000000"/>
          <w:sz w:val="22"/>
          <w:szCs w:val="22"/>
        </w:rPr>
        <w:t xml:space="preserve">, wniosek </w:t>
      </w:r>
      <w:r w:rsidR="00837706">
        <w:rPr>
          <w:rFonts w:ascii="Arial" w:eastAsia="Calibri" w:hAnsi="Arial" w:cs="Arial"/>
          <w:color w:val="000000"/>
          <w:sz w:val="22"/>
          <w:szCs w:val="22"/>
        </w:rPr>
        <w:br/>
      </w:r>
      <w:r w:rsidRPr="00811653">
        <w:rPr>
          <w:rFonts w:ascii="Arial" w:eastAsia="Calibri" w:hAnsi="Arial" w:cs="Arial"/>
          <w:color w:val="000000"/>
          <w:sz w:val="22"/>
          <w:szCs w:val="22"/>
        </w:rPr>
        <w:t xml:space="preserve">o dofinansowanie projektu pozostawiany jest bez rozpatrzenia, o czym Wnioskodawca </w:t>
      </w:r>
      <w:r w:rsidR="00837706">
        <w:rPr>
          <w:rFonts w:ascii="Arial" w:eastAsia="Calibri" w:hAnsi="Arial" w:cs="Arial"/>
          <w:color w:val="000000"/>
          <w:sz w:val="22"/>
          <w:szCs w:val="22"/>
        </w:rPr>
        <w:br/>
      </w:r>
      <w:r w:rsidRPr="00811653">
        <w:rPr>
          <w:rFonts w:ascii="Arial" w:eastAsia="Calibri" w:hAnsi="Arial" w:cs="Arial"/>
          <w:color w:val="000000"/>
          <w:sz w:val="22"/>
          <w:szCs w:val="22"/>
        </w:rPr>
        <w:t>jest pisemnie informowany.</w:t>
      </w:r>
    </w:p>
    <w:p w14:paraId="5D959F58" w14:textId="77777777" w:rsidR="0024245B" w:rsidRPr="00AA5FED" w:rsidRDefault="006D3AAB" w:rsidP="00A14EFE">
      <w:pPr>
        <w:pStyle w:val="Akapitzlist"/>
        <w:numPr>
          <w:ilvl w:val="0"/>
          <w:numId w:val="30"/>
        </w:numPr>
        <w:autoSpaceDE w:val="0"/>
        <w:autoSpaceDN w:val="0"/>
        <w:adjustRightInd w:val="0"/>
        <w:spacing w:line="240" w:lineRule="auto"/>
        <w:ind w:left="284" w:hanging="426"/>
        <w:jc w:val="both"/>
        <w:rPr>
          <w:rFonts w:ascii="Arial" w:eastAsia="Calibri" w:hAnsi="Arial" w:cs="Arial"/>
          <w:color w:val="000000"/>
          <w:sz w:val="22"/>
          <w:szCs w:val="22"/>
        </w:rPr>
      </w:pPr>
      <w:r w:rsidRPr="00811653">
        <w:rPr>
          <w:rFonts w:ascii="Arial" w:eastAsia="Calibri" w:hAnsi="Arial" w:cs="Arial"/>
          <w:color w:val="000000"/>
          <w:sz w:val="22"/>
          <w:szCs w:val="22"/>
        </w:rPr>
        <w:t>Uzupełnienie wniosku o dofinansowanie projektu lub poprawienie w nim oczywistych omyłek nie może prowadzić do jego istotnej modyfikacji.</w:t>
      </w:r>
    </w:p>
    <w:p w14:paraId="1FF3EB09" w14:textId="77777777" w:rsidR="0024245B" w:rsidRDefault="009D792E" w:rsidP="000F4C1E">
      <w:pPr>
        <w:pStyle w:val="Nagwek2"/>
        <w:spacing w:before="200" w:after="0" w:line="240" w:lineRule="auto"/>
        <w:rPr>
          <w:rFonts w:eastAsia="Calibri"/>
        </w:rPr>
      </w:pPr>
      <w:bookmarkStart w:id="2939" w:name="_Ocena_formalna"/>
      <w:bookmarkStart w:id="2940" w:name="_Toc511645561"/>
      <w:bookmarkStart w:id="2941" w:name="_Toc511650645"/>
      <w:bookmarkStart w:id="2942" w:name="_Ocena_merytoryczna"/>
      <w:bookmarkStart w:id="2943" w:name="_Toc511645562"/>
      <w:bookmarkStart w:id="2944" w:name="_Toc511650646"/>
      <w:bookmarkStart w:id="2945" w:name="_Toc511645563"/>
      <w:bookmarkStart w:id="2946" w:name="_Toc511650647"/>
      <w:bookmarkStart w:id="2947" w:name="_Toc511645564"/>
      <w:bookmarkStart w:id="2948" w:name="_Toc511650648"/>
      <w:bookmarkStart w:id="2949" w:name="_Toc511645565"/>
      <w:bookmarkStart w:id="2950" w:name="_Toc511650649"/>
      <w:bookmarkStart w:id="2951" w:name="_Toc511645566"/>
      <w:bookmarkStart w:id="2952" w:name="_Toc511650650"/>
      <w:bookmarkStart w:id="2953" w:name="_Toc511645567"/>
      <w:bookmarkStart w:id="2954" w:name="_Toc511650651"/>
      <w:bookmarkStart w:id="2955" w:name="_Toc511645568"/>
      <w:bookmarkStart w:id="2956" w:name="_Toc511650652"/>
      <w:bookmarkStart w:id="2957" w:name="_Toc511645569"/>
      <w:bookmarkStart w:id="2958" w:name="_Toc511650653"/>
      <w:bookmarkStart w:id="2959" w:name="_Toc511645570"/>
      <w:bookmarkStart w:id="2960" w:name="_Toc511650654"/>
      <w:bookmarkStart w:id="2961" w:name="_Toc511645571"/>
      <w:bookmarkStart w:id="2962" w:name="_Toc511650655"/>
      <w:bookmarkStart w:id="2963" w:name="_Toc511645572"/>
      <w:bookmarkStart w:id="2964" w:name="_Toc511650656"/>
      <w:bookmarkStart w:id="2965" w:name="_Toc511645573"/>
      <w:bookmarkStart w:id="2966" w:name="_Toc511650657"/>
      <w:bookmarkStart w:id="2967" w:name="_Toc511645574"/>
      <w:bookmarkStart w:id="2968" w:name="_Toc511650658"/>
      <w:bookmarkStart w:id="2969" w:name="_Toc511645575"/>
      <w:bookmarkStart w:id="2970" w:name="_Toc511650659"/>
      <w:bookmarkStart w:id="2971" w:name="_Toc511645576"/>
      <w:bookmarkStart w:id="2972" w:name="_Toc511650660"/>
      <w:bookmarkStart w:id="2973" w:name="_Toc511645577"/>
      <w:bookmarkStart w:id="2974" w:name="_Toc511650661"/>
      <w:bookmarkStart w:id="2975" w:name="_Toc511645578"/>
      <w:bookmarkStart w:id="2976" w:name="_Toc511650662"/>
      <w:bookmarkStart w:id="2977" w:name="_Toc511645579"/>
      <w:bookmarkStart w:id="2978" w:name="_Toc511650663"/>
      <w:bookmarkStart w:id="2979" w:name="_Toc511645580"/>
      <w:bookmarkStart w:id="2980" w:name="_Toc511650664"/>
      <w:bookmarkStart w:id="2981" w:name="_Toc511645581"/>
      <w:bookmarkStart w:id="2982" w:name="_Toc511650665"/>
      <w:bookmarkStart w:id="2983" w:name="_Toc511645582"/>
      <w:bookmarkStart w:id="2984" w:name="_Toc511650666"/>
      <w:bookmarkStart w:id="2985" w:name="_Toc459968691"/>
      <w:bookmarkStart w:id="2986" w:name="_Toc469056237"/>
      <w:bookmarkStart w:id="2987" w:name="_Toc29896349"/>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rsidRPr="007921B0">
        <w:rPr>
          <w:rFonts w:eastAsia="Calibri"/>
        </w:rPr>
        <w:t>O</w:t>
      </w:r>
      <w:r w:rsidR="009561CA" w:rsidRPr="007921B0">
        <w:rPr>
          <w:rFonts w:eastAsia="Calibri"/>
        </w:rPr>
        <w:t>cena merytoryczna</w:t>
      </w:r>
      <w:bookmarkEnd w:id="2985"/>
      <w:bookmarkEnd w:id="2986"/>
      <w:bookmarkEnd w:id="2987"/>
    </w:p>
    <w:p w14:paraId="6B8C861E" w14:textId="65A81254"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 xml:space="preserve">Ocenie merytorycznej polega każdy projekt, który spełnił wszystkie </w:t>
      </w:r>
      <w:r w:rsidR="00815D69">
        <w:rPr>
          <w:rFonts w:ascii="Arial" w:eastAsia="Calibri" w:hAnsi="Arial" w:cs="Arial"/>
          <w:sz w:val="22"/>
          <w:szCs w:val="22"/>
        </w:rPr>
        <w:t>warunki formalne</w:t>
      </w:r>
      <w:r w:rsidRPr="00811653">
        <w:rPr>
          <w:rFonts w:ascii="Arial" w:eastAsia="Calibri" w:hAnsi="Arial" w:cs="Arial"/>
          <w:sz w:val="22"/>
          <w:szCs w:val="22"/>
        </w:rPr>
        <w:t xml:space="preserve">. </w:t>
      </w:r>
      <w:r w:rsidR="00EB3AF6">
        <w:rPr>
          <w:rFonts w:ascii="Arial" w:eastAsia="Calibri" w:hAnsi="Arial" w:cs="Arial"/>
          <w:sz w:val="22"/>
          <w:szCs w:val="22"/>
        </w:rPr>
        <w:br/>
      </w:r>
      <w:r w:rsidRPr="00811653">
        <w:rPr>
          <w:rFonts w:ascii="Arial" w:eastAsia="Calibri" w:hAnsi="Arial" w:cs="Arial"/>
          <w:sz w:val="22"/>
          <w:szCs w:val="22"/>
        </w:rPr>
        <w:t>Jeśli w trakcie oceny merytorycznej, oceniający stwierdzi, że wniosek o dofinansowanie projektu nie spełnia warunków formalnych, przekazuje wniosek o</w:t>
      </w:r>
      <w:r>
        <w:rPr>
          <w:rFonts w:ascii="Arial" w:eastAsia="Calibri" w:hAnsi="Arial" w:cs="Arial"/>
          <w:sz w:val="22"/>
          <w:szCs w:val="22"/>
        </w:rPr>
        <w:t> </w:t>
      </w:r>
      <w:r w:rsidRPr="00811653">
        <w:rPr>
          <w:rFonts w:ascii="Arial" w:eastAsia="Calibri" w:hAnsi="Arial" w:cs="Arial"/>
          <w:sz w:val="22"/>
          <w:szCs w:val="22"/>
        </w:rPr>
        <w:t>dofinansowanie projektu</w:t>
      </w:r>
      <w:r>
        <w:rPr>
          <w:rFonts w:ascii="Arial" w:eastAsia="Calibri" w:hAnsi="Arial" w:cs="Arial"/>
          <w:sz w:val="22"/>
          <w:szCs w:val="22"/>
        </w:rPr>
        <w:t xml:space="preserve"> </w:t>
      </w:r>
      <w:r w:rsidRPr="00811653">
        <w:rPr>
          <w:rFonts w:ascii="Arial" w:eastAsia="Calibri" w:hAnsi="Arial" w:cs="Arial"/>
          <w:sz w:val="22"/>
          <w:szCs w:val="22"/>
        </w:rPr>
        <w:t>do ponownej weryfikacji spełniania warunków formalnych. Ponowna weryfikacja spełnienia warunków formalnyc</w:t>
      </w:r>
      <w:r w:rsidR="00815D69">
        <w:rPr>
          <w:rFonts w:ascii="Arial" w:eastAsia="Calibri" w:hAnsi="Arial" w:cs="Arial"/>
          <w:sz w:val="22"/>
          <w:szCs w:val="22"/>
        </w:rPr>
        <w:t xml:space="preserve">h </w:t>
      </w:r>
      <w:r w:rsidRPr="00811653">
        <w:rPr>
          <w:rFonts w:ascii="Arial" w:eastAsia="Calibri" w:hAnsi="Arial" w:cs="Arial"/>
          <w:sz w:val="22"/>
          <w:szCs w:val="22"/>
        </w:rPr>
        <w:t>przeprowadzana jest w terminie 5 dni od daty podpisania Karty oceny merytorycznej.</w:t>
      </w:r>
    </w:p>
    <w:p w14:paraId="0902228A" w14:textId="77777777"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Ocena merytoryczna polega na stwierdzeniu, czy wniosek o dofinansowanie projektu spełnia kryteria merytoryczne wyboru projektów oraz przyznaniu</w:t>
      </w:r>
      <w:r>
        <w:rPr>
          <w:rFonts w:ascii="Arial" w:eastAsia="Calibri" w:hAnsi="Arial" w:cs="Arial"/>
          <w:sz w:val="22"/>
          <w:szCs w:val="22"/>
        </w:rPr>
        <w:t xml:space="preserve"> </w:t>
      </w:r>
      <w:r w:rsidRPr="00811653">
        <w:rPr>
          <w:rFonts w:ascii="Arial" w:eastAsia="Calibri" w:hAnsi="Arial" w:cs="Arial"/>
          <w:sz w:val="22"/>
          <w:szCs w:val="22"/>
        </w:rPr>
        <w:t>mu określonej liczby punktów.</w:t>
      </w:r>
    </w:p>
    <w:p w14:paraId="31F3C281" w14:textId="1C889722"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 xml:space="preserve">Ocena </w:t>
      </w:r>
      <w:r w:rsidRPr="00A90EC1">
        <w:rPr>
          <w:rFonts w:ascii="Arial" w:eastAsia="Calibri" w:hAnsi="Arial" w:cs="Arial"/>
          <w:sz w:val="22"/>
          <w:szCs w:val="22"/>
        </w:rPr>
        <w:t xml:space="preserve">merytoryczna dokonywana jest na podstawie Karty oceny kryteriów merytorycznych (załącznik </w:t>
      </w:r>
      <w:r w:rsidRPr="00A90EC1">
        <w:rPr>
          <w:rFonts w:ascii="Arial" w:eastAsia="Calibri" w:hAnsi="Arial" w:cs="Arial"/>
          <w:color w:val="000000"/>
          <w:sz w:val="22"/>
          <w:szCs w:val="22"/>
        </w:rPr>
        <w:t xml:space="preserve">nr </w:t>
      </w:r>
      <w:r w:rsidR="00815D69" w:rsidRPr="00A90EC1">
        <w:rPr>
          <w:rFonts w:ascii="Arial" w:eastAsia="Calibri" w:hAnsi="Arial" w:cs="Arial"/>
          <w:color w:val="000000"/>
          <w:sz w:val="22"/>
          <w:szCs w:val="22"/>
        </w:rPr>
        <w:t>6</w:t>
      </w:r>
      <w:r w:rsidRPr="00A90EC1">
        <w:rPr>
          <w:rFonts w:ascii="Arial" w:eastAsia="Calibri" w:hAnsi="Arial" w:cs="Arial"/>
          <w:color w:val="000000"/>
          <w:sz w:val="22"/>
          <w:szCs w:val="22"/>
        </w:rPr>
        <w:t xml:space="preserve"> </w:t>
      </w:r>
      <w:r w:rsidRPr="00A90EC1">
        <w:rPr>
          <w:rFonts w:ascii="Arial" w:eastAsia="Calibri" w:hAnsi="Arial" w:cs="Arial"/>
          <w:sz w:val="22"/>
          <w:szCs w:val="22"/>
        </w:rPr>
        <w:t>do Regulaminu).</w:t>
      </w:r>
    </w:p>
    <w:p w14:paraId="6F799571" w14:textId="3F65F3A0"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 xml:space="preserve">Ocena merytoryczna projektów dokonywana jest w terminie 40 dni od zakończenia </w:t>
      </w:r>
      <w:r w:rsidR="00815D69">
        <w:rPr>
          <w:rFonts w:ascii="Arial" w:eastAsia="Calibri" w:hAnsi="Arial" w:cs="Arial"/>
          <w:sz w:val="22"/>
          <w:szCs w:val="22"/>
        </w:rPr>
        <w:t>weryfikacji warunków formalnych</w:t>
      </w:r>
      <w:r w:rsidR="00FD237D">
        <w:rPr>
          <w:rFonts w:ascii="Arial" w:eastAsia="Calibri" w:hAnsi="Arial" w:cs="Arial"/>
          <w:sz w:val="22"/>
          <w:szCs w:val="22"/>
        </w:rPr>
        <w:t xml:space="preserve">, rozumianej jako akceptacja listy wniosków </w:t>
      </w:r>
      <w:r w:rsidR="000E663E">
        <w:rPr>
          <w:rFonts w:ascii="Arial" w:eastAsia="Calibri" w:hAnsi="Arial" w:cs="Arial"/>
          <w:sz w:val="22"/>
          <w:szCs w:val="22"/>
        </w:rPr>
        <w:br/>
      </w:r>
      <w:r w:rsidR="00FD237D">
        <w:rPr>
          <w:rFonts w:ascii="Arial" w:eastAsia="Calibri" w:hAnsi="Arial" w:cs="Arial"/>
          <w:sz w:val="22"/>
          <w:szCs w:val="22"/>
        </w:rPr>
        <w:t>o dofinansowanie projektów, które uzyskały pozytywny wynik weryfikacji warunków formalnych, przez Przewodniczącego KOP</w:t>
      </w:r>
      <w:r w:rsidRPr="00811653">
        <w:rPr>
          <w:rFonts w:ascii="Arial" w:eastAsia="Calibri" w:hAnsi="Arial" w:cs="Arial"/>
          <w:sz w:val="22"/>
          <w:szCs w:val="22"/>
        </w:rPr>
        <w:t>.</w:t>
      </w:r>
      <w:r w:rsidR="000E663E">
        <w:rPr>
          <w:rFonts w:ascii="Arial" w:eastAsia="Calibri" w:hAnsi="Arial" w:cs="Arial"/>
          <w:sz w:val="22"/>
          <w:szCs w:val="22"/>
        </w:rPr>
        <w:t xml:space="preserve"> W uzasadnionych przypadkach IOK może wydłużyć ten termin decyzją Przewodniczącego KOP, o czym niezwłocznie informuje </w:t>
      </w:r>
      <w:r w:rsidR="000E663E">
        <w:rPr>
          <w:rFonts w:ascii="Arial" w:eastAsia="Calibri" w:hAnsi="Arial" w:cs="Arial"/>
          <w:sz w:val="22"/>
          <w:szCs w:val="22"/>
        </w:rPr>
        <w:br/>
        <w:t xml:space="preserve">na stronie internetowej RPO </w:t>
      </w:r>
      <w:proofErr w:type="spellStart"/>
      <w:r w:rsidR="000E663E">
        <w:rPr>
          <w:rFonts w:ascii="Arial" w:eastAsia="Calibri" w:hAnsi="Arial" w:cs="Arial"/>
          <w:sz w:val="22"/>
          <w:szCs w:val="22"/>
        </w:rPr>
        <w:t>WiM</w:t>
      </w:r>
      <w:proofErr w:type="spellEnd"/>
      <w:r w:rsidR="000E663E">
        <w:rPr>
          <w:rFonts w:ascii="Arial" w:eastAsia="Calibri" w:hAnsi="Arial" w:cs="Arial"/>
          <w:sz w:val="22"/>
          <w:szCs w:val="22"/>
        </w:rPr>
        <w:t xml:space="preserve"> 2014-2020.</w:t>
      </w:r>
    </w:p>
    <w:p w14:paraId="2667144D" w14:textId="77777777"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Kryteria merytoryczne wyboru projektów dzielą się na:</w:t>
      </w:r>
    </w:p>
    <w:p w14:paraId="5B829860" w14:textId="77777777" w:rsidR="00696EDD" w:rsidRDefault="00E843E6"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kryteria merytoryczne zerojedynkowe;</w:t>
      </w:r>
    </w:p>
    <w:p w14:paraId="3C1C82E0" w14:textId="77777777" w:rsidR="00696EDD" w:rsidRDefault="00E843E6"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Pr>
          <w:rFonts w:ascii="Arial" w:eastAsia="Calibri" w:hAnsi="Arial" w:cs="Arial"/>
          <w:sz w:val="22"/>
          <w:szCs w:val="22"/>
        </w:rPr>
        <w:t>kryteria merytoryczne punktowe;</w:t>
      </w:r>
    </w:p>
    <w:p w14:paraId="2CD5A9B6" w14:textId="77777777" w:rsidR="00696EDD" w:rsidRDefault="00E843E6"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kryteria merytoryczne specyficzne obligatoryjne;</w:t>
      </w:r>
    </w:p>
    <w:p w14:paraId="564C1F8D" w14:textId="77777777" w:rsidR="00404A7B" w:rsidRDefault="00E843E6"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kryteria merytoryczne specyficzne fakultatywne</w:t>
      </w:r>
      <w:r w:rsidR="00404A7B">
        <w:rPr>
          <w:rFonts w:ascii="Arial" w:eastAsia="Calibri" w:hAnsi="Arial" w:cs="Arial"/>
          <w:sz w:val="22"/>
          <w:szCs w:val="22"/>
        </w:rPr>
        <w:t>;</w:t>
      </w:r>
    </w:p>
    <w:p w14:paraId="1BDC78E5" w14:textId="0335B6A8" w:rsidR="00696EDD" w:rsidRDefault="00404A7B"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Pr>
          <w:rFonts w:ascii="Arial" w:eastAsia="Calibri" w:hAnsi="Arial" w:cs="Arial"/>
          <w:sz w:val="22"/>
          <w:szCs w:val="22"/>
        </w:rPr>
        <w:t>kryteria etapu negocjacji.</w:t>
      </w:r>
    </w:p>
    <w:p w14:paraId="5A90F950" w14:textId="1B7EC161" w:rsidR="000E663E" w:rsidRDefault="00E843E6" w:rsidP="00A14EFE">
      <w:pPr>
        <w:pStyle w:val="Akapitzlist"/>
        <w:numPr>
          <w:ilvl w:val="0"/>
          <w:numId w:val="18"/>
        </w:numPr>
        <w:autoSpaceDE w:val="0"/>
        <w:autoSpaceDN w:val="0"/>
        <w:adjustRightInd w:val="0"/>
        <w:spacing w:before="120" w:after="120" w:line="240" w:lineRule="auto"/>
        <w:ind w:left="425" w:hanging="425"/>
        <w:jc w:val="both"/>
        <w:rPr>
          <w:rFonts w:ascii="Arial" w:eastAsia="Calibri" w:hAnsi="Arial" w:cs="Arial"/>
          <w:sz w:val="22"/>
          <w:szCs w:val="22"/>
        </w:rPr>
      </w:pPr>
      <w:r w:rsidRPr="00811653">
        <w:rPr>
          <w:rFonts w:ascii="Arial" w:eastAsia="Calibri" w:hAnsi="Arial" w:cs="Arial"/>
          <w:sz w:val="22"/>
          <w:szCs w:val="22"/>
        </w:rPr>
        <w:t>Członkowie KOP, wybrani w drodze losowania, dokonują oceny wniosku</w:t>
      </w:r>
      <w:r w:rsidRPr="00811653">
        <w:rPr>
          <w:rFonts w:ascii="Arial" w:eastAsia="Calibri" w:hAnsi="Arial" w:cs="Arial"/>
          <w:sz w:val="22"/>
          <w:szCs w:val="22"/>
        </w:rPr>
        <w:br/>
        <w:t xml:space="preserve">o dofinansowanie projektu, pod kątem spełnienia kryteriów merytorycznych. </w:t>
      </w:r>
      <w:r w:rsidR="00AA5FED">
        <w:rPr>
          <w:rFonts w:ascii="Arial" w:eastAsia="Calibri" w:hAnsi="Arial" w:cs="Arial"/>
          <w:sz w:val="22"/>
          <w:szCs w:val="22"/>
        </w:rPr>
        <w:br/>
      </w:r>
      <w:r w:rsidR="000E663E" w:rsidRPr="00AE1B9D">
        <w:rPr>
          <w:rFonts w:ascii="Arial" w:eastAsia="Calibri" w:hAnsi="Arial" w:cs="Arial"/>
          <w:sz w:val="22"/>
          <w:szCs w:val="22"/>
        </w:rPr>
        <w:t xml:space="preserve">Projekt może być uzupełniany lub poprawiany w części dotyczącej spełnienia kryteriów </w:t>
      </w:r>
      <w:r w:rsidR="00837706">
        <w:rPr>
          <w:rFonts w:ascii="Arial" w:eastAsia="Calibri" w:hAnsi="Arial" w:cs="Arial"/>
          <w:sz w:val="22"/>
          <w:szCs w:val="22"/>
        </w:rPr>
        <w:br/>
      </w:r>
      <w:r w:rsidR="000E663E" w:rsidRPr="00AE1B9D">
        <w:rPr>
          <w:rFonts w:ascii="Arial" w:eastAsia="Calibri" w:hAnsi="Arial" w:cs="Arial"/>
          <w:sz w:val="22"/>
          <w:szCs w:val="22"/>
        </w:rPr>
        <w:t xml:space="preserve">w zakresie opisanym w stanowisku negocjacyjnym. Decyzja w zakresie możliwości skierowania projektu do negocjacji jest każdorazowo podejmowana przez członka KOP dokonującego oceny wniosku o dofinansowanie projektu. Do negocjacji mogą zostać skierowane jedynie kwestie, których wprowadzenie do treści wniosku o dofinansowanie projektu nie spowoduje jego istotnej modyfikacji, a jednocześnie są niezbędne </w:t>
      </w:r>
      <w:r w:rsidR="00EB3AF6">
        <w:rPr>
          <w:rFonts w:ascii="Arial" w:eastAsia="Calibri" w:hAnsi="Arial" w:cs="Arial"/>
          <w:sz w:val="22"/>
          <w:szCs w:val="22"/>
        </w:rPr>
        <w:br/>
      </w:r>
      <w:r w:rsidR="000E663E" w:rsidRPr="00AE1B9D">
        <w:rPr>
          <w:rFonts w:ascii="Arial" w:eastAsia="Calibri" w:hAnsi="Arial" w:cs="Arial"/>
          <w:sz w:val="22"/>
          <w:szCs w:val="22"/>
        </w:rPr>
        <w:t>do jego prawidłowej realizacji.</w:t>
      </w:r>
    </w:p>
    <w:p w14:paraId="3E4268B3" w14:textId="76C836E6" w:rsidR="000E663E" w:rsidRPr="007A2921" w:rsidRDefault="000E663E" w:rsidP="00A14EFE">
      <w:pPr>
        <w:pStyle w:val="Akapitzlist"/>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7A2921">
        <w:rPr>
          <w:rFonts w:ascii="Arial" w:eastAsia="Calibri" w:hAnsi="Arial" w:cs="Arial"/>
          <w:sz w:val="22"/>
          <w:szCs w:val="22"/>
          <w:lang w:val="x-none" w:eastAsia="x-none"/>
        </w:rPr>
        <w:t xml:space="preserve">W przypadku stwierdzenia oczywistej omyłki we wniosku o dofinansowanie projektu IOK może poprawić ją z urzędu (informując o tym Wnioskodawcę drogą elektroniczną </w:t>
      </w:r>
      <w:r w:rsidR="004D0EE3">
        <w:rPr>
          <w:rFonts w:ascii="Arial" w:eastAsia="Calibri" w:hAnsi="Arial" w:cs="Arial"/>
          <w:sz w:val="22"/>
          <w:szCs w:val="22"/>
          <w:lang w:val="x-none" w:eastAsia="x-none"/>
        </w:rPr>
        <w:br/>
      </w:r>
      <w:r w:rsidRPr="007A2921">
        <w:rPr>
          <w:rFonts w:ascii="Arial" w:eastAsia="Calibri" w:hAnsi="Arial" w:cs="Arial"/>
          <w:sz w:val="22"/>
          <w:szCs w:val="22"/>
          <w:lang w:val="x-none" w:eastAsia="x-none"/>
        </w:rPr>
        <w:t>(e-mail) lub pisemnie) albo wzywa Wnioskodawcę do jej poprawienia w terminie nie krótszym niż 7</w:t>
      </w:r>
      <w:r w:rsidRPr="007A2921">
        <w:rPr>
          <w:rFonts w:ascii="Arial" w:eastAsia="Calibri" w:hAnsi="Arial" w:cs="Arial"/>
          <w:color w:val="FF0000"/>
          <w:sz w:val="22"/>
          <w:szCs w:val="22"/>
          <w:lang w:val="x-none" w:eastAsia="x-none"/>
        </w:rPr>
        <w:t xml:space="preserve"> </w:t>
      </w:r>
      <w:r w:rsidRPr="007A2921">
        <w:rPr>
          <w:rFonts w:ascii="Arial" w:eastAsia="Calibri" w:hAnsi="Arial" w:cs="Arial"/>
          <w:sz w:val="22"/>
          <w:szCs w:val="22"/>
          <w:lang w:val="x-none" w:eastAsia="x-none"/>
        </w:rPr>
        <w:t xml:space="preserve">dni i nie dłuższym niż 21 dni, pod rygorem pozostawienia wniosku </w:t>
      </w:r>
      <w:r w:rsidR="00837706">
        <w:rPr>
          <w:rFonts w:ascii="Arial" w:eastAsia="Calibri" w:hAnsi="Arial" w:cs="Arial"/>
          <w:sz w:val="22"/>
          <w:szCs w:val="22"/>
          <w:lang w:val="x-none" w:eastAsia="x-none"/>
        </w:rPr>
        <w:br/>
      </w:r>
      <w:r w:rsidRPr="007A2921">
        <w:rPr>
          <w:rFonts w:ascii="Arial" w:eastAsia="Calibri" w:hAnsi="Arial" w:cs="Arial"/>
          <w:sz w:val="22"/>
          <w:szCs w:val="22"/>
          <w:lang w:val="x-none" w:eastAsia="x-none"/>
        </w:rPr>
        <w:t>o dofinansowanie projektu bez rozpatrzenia:</w:t>
      </w:r>
    </w:p>
    <w:p w14:paraId="7A8C8A37" w14:textId="3EACFD75" w:rsidR="004D0EE3" w:rsidRPr="008A0822" w:rsidRDefault="00E843E6" w:rsidP="000F4C1E">
      <w:pPr>
        <w:pStyle w:val="Akapitzlist"/>
        <w:tabs>
          <w:tab w:val="left" w:pos="851"/>
        </w:tabs>
        <w:autoSpaceDE w:val="0"/>
        <w:autoSpaceDN w:val="0"/>
        <w:adjustRightInd w:val="0"/>
        <w:spacing w:before="120" w:after="120" w:line="240" w:lineRule="auto"/>
        <w:ind w:left="851"/>
        <w:jc w:val="both"/>
        <w:rPr>
          <w:rFonts w:ascii="Arial" w:eastAsia="Calibri" w:hAnsi="Arial" w:cs="Arial"/>
          <w:sz w:val="22"/>
          <w:szCs w:val="22"/>
        </w:rPr>
      </w:pPr>
      <w:r w:rsidRPr="00811653">
        <w:rPr>
          <w:rFonts w:ascii="Arial" w:eastAsia="Calibri" w:hAnsi="Arial" w:cs="Arial"/>
          <w:sz w:val="22"/>
          <w:szCs w:val="22"/>
        </w:rPr>
        <w:lastRenderedPageBreak/>
        <w:t xml:space="preserve">w przypadku wezwania przekazanego drogą elektroniczną (e-mail) – termin liczy </w:t>
      </w:r>
      <w:r w:rsidR="00AA5FED">
        <w:rPr>
          <w:rFonts w:ascii="Arial" w:eastAsia="Calibri" w:hAnsi="Arial" w:cs="Arial"/>
          <w:sz w:val="22"/>
          <w:szCs w:val="22"/>
        </w:rPr>
        <w:br/>
      </w:r>
      <w:r w:rsidRPr="00811653">
        <w:rPr>
          <w:rFonts w:ascii="Arial" w:eastAsia="Calibri" w:hAnsi="Arial" w:cs="Arial"/>
          <w:sz w:val="22"/>
          <w:szCs w:val="22"/>
        </w:rPr>
        <w:t>się od dnia następującego po dniu wysłania wezwania;</w:t>
      </w:r>
    </w:p>
    <w:p w14:paraId="3E117463" w14:textId="7937FAC4" w:rsidR="000E663E" w:rsidRPr="008A0822" w:rsidRDefault="00E843E6" w:rsidP="00A14EFE">
      <w:pPr>
        <w:pStyle w:val="Akapitzlist"/>
        <w:numPr>
          <w:ilvl w:val="0"/>
          <w:numId w:val="61"/>
        </w:numPr>
        <w:tabs>
          <w:tab w:val="left" w:pos="851"/>
        </w:tabs>
        <w:autoSpaceDE w:val="0"/>
        <w:autoSpaceDN w:val="0"/>
        <w:adjustRightInd w:val="0"/>
        <w:spacing w:before="120" w:after="120" w:line="240" w:lineRule="auto"/>
        <w:ind w:left="851" w:hanging="425"/>
        <w:jc w:val="both"/>
        <w:rPr>
          <w:rFonts w:ascii="Arial" w:eastAsia="Calibri" w:hAnsi="Arial" w:cs="Arial"/>
          <w:sz w:val="22"/>
          <w:szCs w:val="22"/>
        </w:rPr>
      </w:pPr>
      <w:r w:rsidRPr="008A0822">
        <w:rPr>
          <w:rFonts w:ascii="Arial" w:eastAsia="Calibri" w:hAnsi="Arial" w:cs="Arial"/>
          <w:sz w:val="22"/>
          <w:szCs w:val="22"/>
        </w:rPr>
        <w:t>w przypadku wezwania przekazanego na piśmie ze zwrotnym potwierdzeniem odbioru – termin liczy się od dnia doręczenia wezwania.</w:t>
      </w:r>
    </w:p>
    <w:p w14:paraId="40460551" w14:textId="7415FFED" w:rsidR="000E663E" w:rsidRPr="00AE1B9D" w:rsidRDefault="000E663E" w:rsidP="00A14EFE">
      <w:pPr>
        <w:numPr>
          <w:ilvl w:val="0"/>
          <w:numId w:val="18"/>
        </w:numPr>
        <w:autoSpaceDE w:val="0"/>
        <w:autoSpaceDN w:val="0"/>
        <w:adjustRightInd w:val="0"/>
        <w:spacing w:before="120" w:after="120" w:line="240" w:lineRule="auto"/>
        <w:ind w:left="426" w:hanging="426"/>
        <w:contextualSpacing/>
        <w:jc w:val="both"/>
        <w:rPr>
          <w:rFonts w:ascii="Arial" w:eastAsia="Calibri" w:hAnsi="Arial" w:cs="Arial"/>
          <w:sz w:val="22"/>
          <w:szCs w:val="22"/>
          <w:lang w:val="x-none" w:eastAsia="x-none"/>
        </w:rPr>
      </w:pPr>
      <w:r w:rsidRPr="00AE1B9D">
        <w:rPr>
          <w:rFonts w:ascii="Arial" w:eastAsia="Calibri" w:hAnsi="Arial" w:cs="Arial"/>
          <w:sz w:val="22"/>
          <w:szCs w:val="22"/>
          <w:lang w:val="x-none" w:eastAsia="x-none"/>
        </w:rPr>
        <w:t>Termin na poprawienie oczywistych omyłek uznaje się za zachowany (zgodnie</w:t>
      </w:r>
      <w:r w:rsidRPr="00AE1B9D">
        <w:rPr>
          <w:rFonts w:ascii="Arial" w:eastAsia="Calibri" w:hAnsi="Arial" w:cs="Arial"/>
          <w:sz w:val="22"/>
          <w:szCs w:val="22"/>
          <w:lang w:val="x-none" w:eastAsia="x-none"/>
        </w:rPr>
        <w:br/>
        <w:t xml:space="preserve">z art. 57 </w:t>
      </w:r>
      <w:r w:rsidRPr="00AE1B9D">
        <w:rPr>
          <w:rFonts w:ascii="Arial" w:hAnsi="Arial" w:cs="Arial"/>
          <w:sz w:val="22"/>
          <w:szCs w:val="22"/>
          <w:lang w:val="x-none" w:eastAsia="x-none"/>
        </w:rPr>
        <w:t>§5 KPA)</w:t>
      </w:r>
      <w:r w:rsidRPr="00AE1B9D">
        <w:rPr>
          <w:rFonts w:ascii="Arial" w:eastAsia="Calibri" w:hAnsi="Arial" w:cs="Arial"/>
          <w:sz w:val="22"/>
          <w:szCs w:val="22"/>
          <w:lang w:val="x-none" w:eastAsia="x-none"/>
        </w:rPr>
        <w:t xml:space="preserve">, jeżeli przed </w:t>
      </w:r>
      <w:r>
        <w:rPr>
          <w:rFonts w:ascii="Arial" w:eastAsia="Calibri" w:hAnsi="Arial" w:cs="Arial"/>
          <w:sz w:val="22"/>
          <w:szCs w:val="22"/>
          <w:lang w:val="x-none" w:eastAsia="x-none"/>
        </w:rPr>
        <w:t xml:space="preserve">jego upływem poprawiony wniosek </w:t>
      </w:r>
      <w:r w:rsidRPr="00AE1B9D">
        <w:rPr>
          <w:rFonts w:ascii="Arial" w:eastAsia="Calibri" w:hAnsi="Arial" w:cs="Arial"/>
          <w:sz w:val="22"/>
          <w:szCs w:val="22"/>
          <w:lang w:val="x-none" w:eastAsia="x-none"/>
        </w:rPr>
        <w:t>o dofinansowanie projektu w wersji papierowej został w szczególności:</w:t>
      </w:r>
    </w:p>
    <w:p w14:paraId="5946C160" w14:textId="7BE34A7B" w:rsidR="000E663E" w:rsidRDefault="000E663E" w:rsidP="00A14EFE">
      <w:pPr>
        <w:numPr>
          <w:ilvl w:val="0"/>
          <w:numId w:val="62"/>
        </w:numPr>
        <w:autoSpaceDE w:val="0"/>
        <w:autoSpaceDN w:val="0"/>
        <w:adjustRightInd w:val="0"/>
        <w:spacing w:before="120" w:after="120" w:line="240" w:lineRule="auto"/>
        <w:ind w:left="850" w:hanging="425"/>
        <w:contextualSpacing/>
        <w:jc w:val="both"/>
        <w:rPr>
          <w:rFonts w:ascii="Arial" w:eastAsia="Calibri" w:hAnsi="Arial" w:cs="Arial"/>
          <w:sz w:val="22"/>
          <w:szCs w:val="22"/>
          <w:lang w:val="x-none" w:eastAsia="x-none"/>
        </w:rPr>
      </w:pPr>
      <w:r w:rsidRPr="00AE1B9D">
        <w:rPr>
          <w:rFonts w:ascii="Arial" w:eastAsia="Calibri" w:hAnsi="Arial" w:cs="Arial"/>
          <w:sz w:val="22"/>
          <w:szCs w:val="22"/>
          <w:lang w:val="x-none" w:eastAsia="x-none"/>
        </w:rPr>
        <w:t>nadany w polskiej placówce p</w:t>
      </w:r>
      <w:r>
        <w:rPr>
          <w:rFonts w:ascii="Arial" w:eastAsia="Calibri" w:hAnsi="Arial" w:cs="Arial"/>
          <w:sz w:val="22"/>
          <w:szCs w:val="22"/>
          <w:lang w:val="x-none" w:eastAsia="x-none"/>
        </w:rPr>
        <w:t xml:space="preserve">ocztowej operatora wyznaczonego </w:t>
      </w:r>
      <w:r w:rsidRPr="00AE1B9D">
        <w:rPr>
          <w:rFonts w:ascii="Arial" w:eastAsia="Calibri" w:hAnsi="Arial" w:cs="Arial"/>
          <w:sz w:val="22"/>
          <w:szCs w:val="22"/>
          <w:lang w:val="x-none" w:eastAsia="x-none"/>
        </w:rPr>
        <w:t>w rozumieniu ustawy z dnia 23 listopada 2012 r. – Prawo pocztowe;</w:t>
      </w:r>
    </w:p>
    <w:p w14:paraId="32B5CFC1" w14:textId="4070552D" w:rsidR="00696EDD" w:rsidRDefault="000E663E" w:rsidP="00A14EFE">
      <w:pPr>
        <w:pStyle w:val="Akapitzlist"/>
        <w:numPr>
          <w:ilvl w:val="0"/>
          <w:numId w:val="62"/>
        </w:numPr>
        <w:spacing w:line="240" w:lineRule="auto"/>
        <w:ind w:left="851" w:hanging="425"/>
        <w:rPr>
          <w:rFonts w:eastAsia="Calibri"/>
        </w:rPr>
      </w:pPr>
      <w:r w:rsidRPr="000E663E">
        <w:rPr>
          <w:rFonts w:ascii="Arial" w:eastAsia="Calibri" w:hAnsi="Arial" w:cs="Arial"/>
          <w:sz w:val="22"/>
          <w:szCs w:val="22"/>
          <w:lang w:val="x-none" w:eastAsia="x-none"/>
        </w:rPr>
        <w:t>złożony osobiście.</w:t>
      </w:r>
    </w:p>
    <w:p w14:paraId="10183FB5" w14:textId="73E2E239" w:rsidR="00696EDD" w:rsidRDefault="00E843E6" w:rsidP="00A14EFE">
      <w:pPr>
        <w:numPr>
          <w:ilvl w:val="0"/>
          <w:numId w:val="63"/>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 xml:space="preserve">W pierwszej kolejności sprawdzane jest, czy projekt spełnia kryteria merytoryczne zerojedynkowe i specyficzne obligatoryjne. Projekt, który nie spełnia tych kryteriów, otrzymuje ocenę negatywną i nie podlega dalszej ocenie. Projekt, który spełnia wszystkie kryteria merytoryczne zerojedynkowe oraz specyficzne obligatoryjne </w:t>
      </w:r>
      <w:r w:rsidR="00B56BE3">
        <w:rPr>
          <w:rFonts w:ascii="Arial" w:eastAsia="Calibri" w:hAnsi="Arial" w:cs="Arial"/>
          <w:sz w:val="22"/>
          <w:szCs w:val="22"/>
        </w:rPr>
        <w:br/>
      </w:r>
      <w:r w:rsidRPr="00811653">
        <w:rPr>
          <w:rFonts w:ascii="Arial" w:eastAsia="Calibri" w:hAnsi="Arial" w:cs="Arial"/>
          <w:sz w:val="22"/>
          <w:szCs w:val="22"/>
        </w:rPr>
        <w:t>jest poddawany ocenie kryteriów merytorycznych punktowych.</w:t>
      </w:r>
    </w:p>
    <w:p w14:paraId="0D50C897" w14:textId="77777777" w:rsidR="00696EDD" w:rsidRDefault="00E843E6" w:rsidP="00A14EFE">
      <w:pPr>
        <w:numPr>
          <w:ilvl w:val="0"/>
          <w:numId w:val="63"/>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Ocena kryteriów merytorycznych punktowych polega na przypisaniu poszczególnym kryteriom określonej liczby punktów, wskazanych w karcie oceny merytorycznej. Każdy oceniający wyczerpująco uzasadnia przyznanie określonej liczby punktów. Ocena przedstawiana jest w postaci liczb całkowitych, bez części ułamkowych.</w:t>
      </w:r>
    </w:p>
    <w:p w14:paraId="6F2C076B" w14:textId="682A8D2D" w:rsidR="00696EDD" w:rsidRDefault="00E843E6" w:rsidP="00A14EFE">
      <w:pPr>
        <w:numPr>
          <w:ilvl w:val="0"/>
          <w:numId w:val="63"/>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Projekt, który spełnił wszystkie kryteria merytoryczne punktowe, tj. uzyskał</w:t>
      </w:r>
      <w:r w:rsidRPr="00811653">
        <w:rPr>
          <w:rFonts w:ascii="Arial" w:eastAsia="Calibri" w:hAnsi="Arial" w:cs="Arial"/>
          <w:sz w:val="22"/>
          <w:szCs w:val="22"/>
        </w:rPr>
        <w:br/>
        <w:t xml:space="preserve">co najmniej 60% w każdym z kryteriów oceny merytorycznej punktowej, poddawany </w:t>
      </w:r>
      <w:r w:rsidR="00B56BE3">
        <w:rPr>
          <w:rFonts w:ascii="Arial" w:eastAsia="Calibri" w:hAnsi="Arial" w:cs="Arial"/>
          <w:sz w:val="22"/>
          <w:szCs w:val="22"/>
        </w:rPr>
        <w:br/>
      </w:r>
      <w:r w:rsidRPr="00811653">
        <w:rPr>
          <w:rFonts w:ascii="Arial" w:eastAsia="Calibri" w:hAnsi="Arial" w:cs="Arial"/>
          <w:sz w:val="22"/>
          <w:szCs w:val="22"/>
        </w:rPr>
        <w:t xml:space="preserve">jest ocenie spełniania kryteriów merytorycznych specyficznych fakultatywnych. Spełnienie tych kryteriów nie jest wymagane do otrzymania dofinansowania, pozwala jednak </w:t>
      </w:r>
      <w:r w:rsidR="00837706">
        <w:rPr>
          <w:rFonts w:ascii="Arial" w:eastAsia="Calibri" w:hAnsi="Arial" w:cs="Arial"/>
          <w:sz w:val="22"/>
          <w:szCs w:val="22"/>
        </w:rPr>
        <w:br/>
      </w:r>
      <w:r w:rsidRPr="00811653">
        <w:rPr>
          <w:rFonts w:ascii="Arial" w:eastAsia="Calibri" w:hAnsi="Arial" w:cs="Arial"/>
          <w:sz w:val="22"/>
          <w:szCs w:val="22"/>
        </w:rPr>
        <w:t>na zdobycie dodatkowych punktów.</w:t>
      </w:r>
    </w:p>
    <w:p w14:paraId="0725876A" w14:textId="77777777" w:rsidR="00696EDD" w:rsidRDefault="00E843E6" w:rsidP="00A14EFE">
      <w:pPr>
        <w:numPr>
          <w:ilvl w:val="0"/>
          <w:numId w:val="63"/>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Ocena kryteriów merytorycznych specyficznych fakultatywnych polega</w:t>
      </w:r>
      <w:r w:rsidRPr="00811653">
        <w:rPr>
          <w:rFonts w:ascii="Arial" w:eastAsia="Calibri" w:hAnsi="Arial" w:cs="Arial"/>
          <w:sz w:val="22"/>
          <w:szCs w:val="22"/>
        </w:rPr>
        <w:br/>
        <w:t>na stwierdzeniu, czy dany projekt spełnia dane kryterium oraz przyznaniu</w:t>
      </w:r>
      <w:r w:rsidRPr="00811653">
        <w:rPr>
          <w:rFonts w:ascii="Arial" w:eastAsia="Calibri" w:hAnsi="Arial" w:cs="Arial"/>
          <w:sz w:val="22"/>
          <w:szCs w:val="22"/>
        </w:rPr>
        <w:br/>
        <w:t>mu przypisanej liczby punktów.</w:t>
      </w:r>
    </w:p>
    <w:p w14:paraId="447CF2C5" w14:textId="77777777" w:rsidR="003307AF" w:rsidRDefault="00E843E6" w:rsidP="00A14EFE">
      <w:pPr>
        <w:pStyle w:val="Akapitzlist"/>
        <w:numPr>
          <w:ilvl w:val="0"/>
          <w:numId w:val="63"/>
        </w:numPr>
        <w:autoSpaceDE w:val="0"/>
        <w:autoSpaceDN w:val="0"/>
        <w:adjustRightInd w:val="0"/>
        <w:spacing w:before="120" w:after="120" w:line="240" w:lineRule="auto"/>
        <w:ind w:left="426" w:hanging="426"/>
        <w:contextualSpacing w:val="0"/>
        <w:jc w:val="both"/>
        <w:rPr>
          <w:rFonts w:ascii="Arial" w:eastAsia="Calibri" w:hAnsi="Arial" w:cs="Arial"/>
          <w:sz w:val="22"/>
          <w:szCs w:val="22"/>
        </w:rPr>
      </w:pPr>
      <w:r w:rsidRPr="00811653">
        <w:rPr>
          <w:rFonts w:ascii="Arial" w:eastAsia="Calibri" w:hAnsi="Arial" w:cs="Arial"/>
          <w:sz w:val="22"/>
          <w:szCs w:val="22"/>
        </w:rPr>
        <w:t xml:space="preserve">Jeśli na etapie oceny merytorycznej projekt otrzymał ocenę negatywną, Wnioskodawca jest o tym informowany w formie pisemnej ze zwrotnym potwierdzeniem odbioru, </w:t>
      </w:r>
      <w:r w:rsidR="00B56BE3">
        <w:rPr>
          <w:rFonts w:ascii="Arial" w:eastAsia="Calibri" w:hAnsi="Arial" w:cs="Arial"/>
          <w:sz w:val="22"/>
          <w:szCs w:val="22"/>
        </w:rPr>
        <w:br/>
      </w:r>
      <w:r w:rsidRPr="00811653">
        <w:rPr>
          <w:rFonts w:ascii="Arial" w:eastAsia="Calibri" w:hAnsi="Arial" w:cs="Arial"/>
          <w:sz w:val="22"/>
          <w:szCs w:val="22"/>
        </w:rPr>
        <w:t>wraz z</w:t>
      </w:r>
      <w:r>
        <w:rPr>
          <w:rFonts w:ascii="Arial" w:eastAsia="Calibri" w:hAnsi="Arial" w:cs="Arial"/>
          <w:sz w:val="22"/>
          <w:szCs w:val="22"/>
        </w:rPr>
        <w:t> </w:t>
      </w:r>
      <w:r w:rsidRPr="00811653">
        <w:rPr>
          <w:rFonts w:ascii="Arial" w:eastAsia="Calibri" w:hAnsi="Arial" w:cs="Arial"/>
          <w:sz w:val="22"/>
          <w:szCs w:val="22"/>
        </w:rPr>
        <w:t>podaniem przyczyn i szczegółowej punktacji oraz pouczeniem o sposobie wniesienia protestu. Informacja ta jest przekazywana Wnioskodawcy po zakończeniu oceny merytorycznej wszystkich projektów.</w:t>
      </w:r>
    </w:p>
    <w:p w14:paraId="14C1084A" w14:textId="1CC182BC" w:rsidR="003307AF" w:rsidRPr="008A0822" w:rsidRDefault="003307AF" w:rsidP="00A14EFE">
      <w:pPr>
        <w:pStyle w:val="Akapitzlist"/>
        <w:numPr>
          <w:ilvl w:val="0"/>
          <w:numId w:val="63"/>
        </w:numPr>
        <w:autoSpaceDE w:val="0"/>
        <w:autoSpaceDN w:val="0"/>
        <w:adjustRightInd w:val="0"/>
        <w:spacing w:before="120" w:after="120" w:line="240" w:lineRule="auto"/>
        <w:ind w:left="426" w:hanging="426"/>
        <w:contextualSpacing w:val="0"/>
        <w:jc w:val="both"/>
        <w:rPr>
          <w:rFonts w:ascii="Arial" w:eastAsia="Calibri" w:hAnsi="Arial" w:cs="Arial"/>
          <w:sz w:val="22"/>
          <w:szCs w:val="22"/>
        </w:rPr>
      </w:pPr>
      <w:r w:rsidRPr="008A0822">
        <w:rPr>
          <w:rFonts w:ascii="Arial" w:eastAsia="Calibri" w:hAnsi="Arial" w:cs="Arial"/>
          <w:sz w:val="22"/>
          <w:szCs w:val="22"/>
        </w:rPr>
        <w:t xml:space="preserve">Po zakończeniu oceny kryteriów merytorycznych </w:t>
      </w:r>
      <w:r w:rsidR="00340BA0">
        <w:rPr>
          <w:rFonts w:ascii="Arial" w:eastAsia="Calibri" w:hAnsi="Arial" w:cs="Arial"/>
          <w:sz w:val="22"/>
          <w:szCs w:val="22"/>
        </w:rPr>
        <w:t xml:space="preserve">wszystkich projektów, </w:t>
      </w:r>
      <w:r w:rsidRPr="008A0822">
        <w:rPr>
          <w:rFonts w:ascii="Arial" w:eastAsia="Calibri" w:hAnsi="Arial" w:cs="Arial"/>
          <w:sz w:val="22"/>
          <w:szCs w:val="22"/>
        </w:rPr>
        <w:t>sporządzana jest lista ocenionych wniosków o dofinansowanie</w:t>
      </w:r>
      <w:r w:rsidR="00340BA0">
        <w:rPr>
          <w:rFonts w:ascii="Arial" w:eastAsia="Calibri" w:hAnsi="Arial" w:cs="Arial"/>
          <w:sz w:val="22"/>
          <w:szCs w:val="22"/>
        </w:rPr>
        <w:t xml:space="preserve"> projektu</w:t>
      </w:r>
      <w:r w:rsidRPr="008A0822">
        <w:rPr>
          <w:rFonts w:ascii="Arial" w:eastAsia="Calibri" w:hAnsi="Arial" w:cs="Arial"/>
          <w:sz w:val="22"/>
          <w:szCs w:val="22"/>
        </w:rPr>
        <w:t xml:space="preserve">, które spełniły wszystkie kryteria </w:t>
      </w:r>
      <w:r w:rsidR="00340BA0">
        <w:rPr>
          <w:rFonts w:ascii="Arial" w:eastAsia="Calibri" w:hAnsi="Arial" w:cs="Arial"/>
          <w:sz w:val="22"/>
          <w:szCs w:val="22"/>
        </w:rPr>
        <w:t>oceniane</w:t>
      </w:r>
      <w:r w:rsidRPr="008A0822">
        <w:rPr>
          <w:rFonts w:ascii="Arial" w:eastAsia="Calibri" w:hAnsi="Arial" w:cs="Arial"/>
          <w:sz w:val="22"/>
          <w:szCs w:val="22"/>
        </w:rPr>
        <w:t xml:space="preserve"> na etapie oceny merytorycznej i zostały skierowane do etapu negocjacji.</w:t>
      </w:r>
      <w:r w:rsidR="00340BA0">
        <w:rPr>
          <w:rFonts w:ascii="Arial" w:eastAsia="Calibri" w:hAnsi="Arial" w:cs="Arial"/>
          <w:sz w:val="22"/>
          <w:szCs w:val="22"/>
        </w:rPr>
        <w:t xml:space="preserve"> Lista jest publikowana na stronie internetowej RPO </w:t>
      </w:r>
      <w:proofErr w:type="spellStart"/>
      <w:r w:rsidR="00340BA0">
        <w:rPr>
          <w:rFonts w:ascii="Arial" w:eastAsia="Calibri" w:hAnsi="Arial" w:cs="Arial"/>
          <w:sz w:val="22"/>
          <w:szCs w:val="22"/>
        </w:rPr>
        <w:t>WiM</w:t>
      </w:r>
      <w:proofErr w:type="spellEnd"/>
      <w:r w:rsidR="00340BA0">
        <w:rPr>
          <w:rFonts w:ascii="Arial" w:eastAsia="Calibri" w:hAnsi="Arial" w:cs="Arial"/>
          <w:sz w:val="22"/>
          <w:szCs w:val="22"/>
        </w:rPr>
        <w:t xml:space="preserve"> 2014-2020. </w:t>
      </w:r>
    </w:p>
    <w:p w14:paraId="3D5EAF03" w14:textId="77777777" w:rsidR="00696EDD" w:rsidRDefault="00387F58" w:rsidP="000F4C1E">
      <w:pPr>
        <w:pStyle w:val="Nagwek30"/>
        <w:numPr>
          <w:ilvl w:val="2"/>
          <w:numId w:val="8"/>
        </w:numPr>
        <w:spacing w:before="200" w:after="0" w:line="240" w:lineRule="auto"/>
        <w:rPr>
          <w:rFonts w:eastAsia="Calibri"/>
        </w:rPr>
      </w:pPr>
      <w:bookmarkStart w:id="2988" w:name="_Toc492754115"/>
      <w:bookmarkStart w:id="2989" w:name="_Toc492754340"/>
      <w:bookmarkStart w:id="2990" w:name="_Toc492904606"/>
      <w:bookmarkStart w:id="2991" w:name="_Toc492904833"/>
      <w:bookmarkStart w:id="2992" w:name="_Toc492905059"/>
      <w:bookmarkStart w:id="2993" w:name="_Toc492905284"/>
      <w:bookmarkStart w:id="2994" w:name="_Toc492905515"/>
      <w:bookmarkStart w:id="2995" w:name="_Toc492905741"/>
      <w:bookmarkStart w:id="2996" w:name="_Toc492905860"/>
      <w:bookmarkStart w:id="2997" w:name="_Toc492906087"/>
      <w:bookmarkStart w:id="2998" w:name="_Toc492906313"/>
      <w:bookmarkStart w:id="2999" w:name="_Toc492906539"/>
      <w:bookmarkStart w:id="3000" w:name="_Toc492906764"/>
      <w:bookmarkStart w:id="3001" w:name="_Toc492906990"/>
      <w:bookmarkStart w:id="3002" w:name="_Toc493152929"/>
      <w:bookmarkStart w:id="3003" w:name="_Toc493168565"/>
      <w:bookmarkStart w:id="3004" w:name="_Toc493170312"/>
      <w:bookmarkStart w:id="3005" w:name="_Toc493170833"/>
      <w:bookmarkStart w:id="3006" w:name="_Toc493171058"/>
      <w:bookmarkStart w:id="3007" w:name="_Toc493172396"/>
      <w:bookmarkStart w:id="3008" w:name="_Toc493172621"/>
      <w:bookmarkStart w:id="3009" w:name="_Toc493173121"/>
      <w:bookmarkStart w:id="3010" w:name="_Toc493173429"/>
      <w:bookmarkStart w:id="3011" w:name="_Toc493237212"/>
      <w:bookmarkStart w:id="3012" w:name="_Toc493247603"/>
      <w:bookmarkStart w:id="3013" w:name="_Toc493503800"/>
      <w:bookmarkStart w:id="3014" w:name="_Toc493509301"/>
      <w:bookmarkStart w:id="3015" w:name="_Toc493514041"/>
      <w:bookmarkStart w:id="3016" w:name="_Toc493515504"/>
      <w:bookmarkStart w:id="3017" w:name="_Toc493516243"/>
      <w:bookmarkStart w:id="3018" w:name="_Toc493516815"/>
      <w:bookmarkStart w:id="3019" w:name="_Toc493589512"/>
      <w:bookmarkStart w:id="3020" w:name="_Toc493592865"/>
      <w:bookmarkStart w:id="3021" w:name="_Toc493593405"/>
      <w:bookmarkStart w:id="3022" w:name="_Toc493664766"/>
      <w:bookmarkStart w:id="3023" w:name="_Toc493679259"/>
      <w:bookmarkStart w:id="3024" w:name="_Toc493681965"/>
      <w:bookmarkStart w:id="3025" w:name="_Toc493682190"/>
      <w:bookmarkStart w:id="3026" w:name="_Toc493683935"/>
      <w:bookmarkStart w:id="3027" w:name="_Toc493684160"/>
      <w:bookmarkStart w:id="3028" w:name="_Toc492754116"/>
      <w:bookmarkStart w:id="3029" w:name="_Toc492754341"/>
      <w:bookmarkStart w:id="3030" w:name="_Toc492904607"/>
      <w:bookmarkStart w:id="3031" w:name="_Toc492904834"/>
      <w:bookmarkStart w:id="3032" w:name="_Toc492905060"/>
      <w:bookmarkStart w:id="3033" w:name="_Toc492905285"/>
      <w:bookmarkStart w:id="3034" w:name="_Toc492905516"/>
      <w:bookmarkStart w:id="3035" w:name="_Toc492905742"/>
      <w:bookmarkStart w:id="3036" w:name="_Toc492905861"/>
      <w:bookmarkStart w:id="3037" w:name="_Toc492906088"/>
      <w:bookmarkStart w:id="3038" w:name="_Toc492906314"/>
      <w:bookmarkStart w:id="3039" w:name="_Toc492906540"/>
      <w:bookmarkStart w:id="3040" w:name="_Toc492906765"/>
      <w:bookmarkStart w:id="3041" w:name="_Toc492906991"/>
      <w:bookmarkStart w:id="3042" w:name="_Toc493152930"/>
      <w:bookmarkStart w:id="3043" w:name="_Toc493168566"/>
      <w:bookmarkStart w:id="3044" w:name="_Toc493170313"/>
      <w:bookmarkStart w:id="3045" w:name="_Toc493170834"/>
      <w:bookmarkStart w:id="3046" w:name="_Toc493171059"/>
      <w:bookmarkStart w:id="3047" w:name="_Toc493172397"/>
      <w:bookmarkStart w:id="3048" w:name="_Toc493172622"/>
      <w:bookmarkStart w:id="3049" w:name="_Toc493173122"/>
      <w:bookmarkStart w:id="3050" w:name="_Toc493173430"/>
      <w:bookmarkStart w:id="3051" w:name="_Toc493237213"/>
      <w:bookmarkStart w:id="3052" w:name="_Toc493247604"/>
      <w:bookmarkStart w:id="3053" w:name="_Toc493503801"/>
      <w:bookmarkStart w:id="3054" w:name="_Toc493509302"/>
      <w:bookmarkStart w:id="3055" w:name="_Toc493514042"/>
      <w:bookmarkStart w:id="3056" w:name="_Toc493515505"/>
      <w:bookmarkStart w:id="3057" w:name="_Toc493516244"/>
      <w:bookmarkStart w:id="3058" w:name="_Toc493516816"/>
      <w:bookmarkStart w:id="3059" w:name="_Toc493589513"/>
      <w:bookmarkStart w:id="3060" w:name="_Toc493592866"/>
      <w:bookmarkStart w:id="3061" w:name="_Toc493593406"/>
      <w:bookmarkStart w:id="3062" w:name="_Toc493664767"/>
      <w:bookmarkStart w:id="3063" w:name="_Toc493679260"/>
      <w:bookmarkStart w:id="3064" w:name="_Toc493681966"/>
      <w:bookmarkStart w:id="3065" w:name="_Toc493682191"/>
      <w:bookmarkStart w:id="3066" w:name="_Toc493683936"/>
      <w:bookmarkStart w:id="3067" w:name="_Toc493684161"/>
      <w:bookmarkStart w:id="3068" w:name="_Toc492754117"/>
      <w:bookmarkStart w:id="3069" w:name="_Toc492754342"/>
      <w:bookmarkStart w:id="3070" w:name="_Toc492904608"/>
      <w:bookmarkStart w:id="3071" w:name="_Toc492904835"/>
      <w:bookmarkStart w:id="3072" w:name="_Toc492905061"/>
      <w:bookmarkStart w:id="3073" w:name="_Toc492905286"/>
      <w:bookmarkStart w:id="3074" w:name="_Toc492905517"/>
      <w:bookmarkStart w:id="3075" w:name="_Toc492905743"/>
      <w:bookmarkStart w:id="3076" w:name="_Toc492905862"/>
      <w:bookmarkStart w:id="3077" w:name="_Toc492906089"/>
      <w:bookmarkStart w:id="3078" w:name="_Toc492906315"/>
      <w:bookmarkStart w:id="3079" w:name="_Toc492906541"/>
      <w:bookmarkStart w:id="3080" w:name="_Toc492906766"/>
      <w:bookmarkStart w:id="3081" w:name="_Toc492906992"/>
      <w:bookmarkStart w:id="3082" w:name="_Toc493152931"/>
      <w:bookmarkStart w:id="3083" w:name="_Toc493168567"/>
      <w:bookmarkStart w:id="3084" w:name="_Toc493170314"/>
      <w:bookmarkStart w:id="3085" w:name="_Toc493170835"/>
      <w:bookmarkStart w:id="3086" w:name="_Toc493171060"/>
      <w:bookmarkStart w:id="3087" w:name="_Toc493172398"/>
      <w:bookmarkStart w:id="3088" w:name="_Toc493172623"/>
      <w:bookmarkStart w:id="3089" w:name="_Toc493173123"/>
      <w:bookmarkStart w:id="3090" w:name="_Toc493173431"/>
      <w:bookmarkStart w:id="3091" w:name="_Toc493237214"/>
      <w:bookmarkStart w:id="3092" w:name="_Toc493247605"/>
      <w:bookmarkStart w:id="3093" w:name="_Toc493503802"/>
      <w:bookmarkStart w:id="3094" w:name="_Toc493509303"/>
      <w:bookmarkStart w:id="3095" w:name="_Toc493514043"/>
      <w:bookmarkStart w:id="3096" w:name="_Toc493515506"/>
      <w:bookmarkStart w:id="3097" w:name="_Toc493516245"/>
      <w:bookmarkStart w:id="3098" w:name="_Toc493516817"/>
      <w:bookmarkStart w:id="3099" w:name="_Toc493589514"/>
      <w:bookmarkStart w:id="3100" w:name="_Toc493592867"/>
      <w:bookmarkStart w:id="3101" w:name="_Toc493593407"/>
      <w:bookmarkStart w:id="3102" w:name="_Toc493664768"/>
      <w:bookmarkStart w:id="3103" w:name="_Toc493679261"/>
      <w:bookmarkStart w:id="3104" w:name="_Toc493681967"/>
      <w:bookmarkStart w:id="3105" w:name="_Toc493682192"/>
      <w:bookmarkStart w:id="3106" w:name="_Toc493683937"/>
      <w:bookmarkStart w:id="3107" w:name="_Toc493684162"/>
      <w:bookmarkStart w:id="3108" w:name="_Toc492754118"/>
      <w:bookmarkStart w:id="3109" w:name="_Toc492754343"/>
      <w:bookmarkStart w:id="3110" w:name="_Toc492904609"/>
      <w:bookmarkStart w:id="3111" w:name="_Toc492904836"/>
      <w:bookmarkStart w:id="3112" w:name="_Toc492905062"/>
      <w:bookmarkStart w:id="3113" w:name="_Toc492905287"/>
      <w:bookmarkStart w:id="3114" w:name="_Toc492905518"/>
      <w:bookmarkStart w:id="3115" w:name="_Toc492905744"/>
      <w:bookmarkStart w:id="3116" w:name="_Toc492905863"/>
      <w:bookmarkStart w:id="3117" w:name="_Toc492906090"/>
      <w:bookmarkStart w:id="3118" w:name="_Toc492906316"/>
      <w:bookmarkStart w:id="3119" w:name="_Toc492906542"/>
      <w:bookmarkStart w:id="3120" w:name="_Toc492906767"/>
      <w:bookmarkStart w:id="3121" w:name="_Toc492906993"/>
      <w:bookmarkStart w:id="3122" w:name="_Toc493152932"/>
      <w:bookmarkStart w:id="3123" w:name="_Toc493168568"/>
      <w:bookmarkStart w:id="3124" w:name="_Toc493170315"/>
      <w:bookmarkStart w:id="3125" w:name="_Toc493170836"/>
      <w:bookmarkStart w:id="3126" w:name="_Toc493171061"/>
      <w:bookmarkStart w:id="3127" w:name="_Toc493172399"/>
      <w:bookmarkStart w:id="3128" w:name="_Toc493172624"/>
      <w:bookmarkStart w:id="3129" w:name="_Toc493173124"/>
      <w:bookmarkStart w:id="3130" w:name="_Toc493173432"/>
      <w:bookmarkStart w:id="3131" w:name="_Toc493237215"/>
      <w:bookmarkStart w:id="3132" w:name="_Toc493247606"/>
      <w:bookmarkStart w:id="3133" w:name="_Toc493503803"/>
      <w:bookmarkStart w:id="3134" w:name="_Toc493509304"/>
      <w:bookmarkStart w:id="3135" w:name="_Toc493514044"/>
      <w:bookmarkStart w:id="3136" w:name="_Toc493515507"/>
      <w:bookmarkStart w:id="3137" w:name="_Toc493516246"/>
      <w:bookmarkStart w:id="3138" w:name="_Toc493516818"/>
      <w:bookmarkStart w:id="3139" w:name="_Toc493589515"/>
      <w:bookmarkStart w:id="3140" w:name="_Toc493592868"/>
      <w:bookmarkStart w:id="3141" w:name="_Toc493593408"/>
      <w:bookmarkStart w:id="3142" w:name="_Toc493664769"/>
      <w:bookmarkStart w:id="3143" w:name="_Toc493679262"/>
      <w:bookmarkStart w:id="3144" w:name="_Toc493681968"/>
      <w:bookmarkStart w:id="3145" w:name="_Toc493682193"/>
      <w:bookmarkStart w:id="3146" w:name="_Toc493683938"/>
      <w:bookmarkStart w:id="3147" w:name="_Toc493684163"/>
      <w:bookmarkStart w:id="3148" w:name="_Toc492754119"/>
      <w:bookmarkStart w:id="3149" w:name="_Toc492754344"/>
      <w:bookmarkStart w:id="3150" w:name="_Toc492904610"/>
      <w:bookmarkStart w:id="3151" w:name="_Toc492904837"/>
      <w:bookmarkStart w:id="3152" w:name="_Toc492905063"/>
      <w:bookmarkStart w:id="3153" w:name="_Toc492905288"/>
      <w:bookmarkStart w:id="3154" w:name="_Toc492905519"/>
      <w:bookmarkStart w:id="3155" w:name="_Toc492905745"/>
      <w:bookmarkStart w:id="3156" w:name="_Toc492905864"/>
      <w:bookmarkStart w:id="3157" w:name="_Toc492906091"/>
      <w:bookmarkStart w:id="3158" w:name="_Toc492906317"/>
      <w:bookmarkStart w:id="3159" w:name="_Toc492906543"/>
      <w:bookmarkStart w:id="3160" w:name="_Toc492906768"/>
      <w:bookmarkStart w:id="3161" w:name="_Toc492906994"/>
      <w:bookmarkStart w:id="3162" w:name="_Toc493152933"/>
      <w:bookmarkStart w:id="3163" w:name="_Toc493168569"/>
      <w:bookmarkStart w:id="3164" w:name="_Toc493170316"/>
      <w:bookmarkStart w:id="3165" w:name="_Toc493170837"/>
      <w:bookmarkStart w:id="3166" w:name="_Toc493171062"/>
      <w:bookmarkStart w:id="3167" w:name="_Toc493172400"/>
      <w:bookmarkStart w:id="3168" w:name="_Toc493172625"/>
      <w:bookmarkStart w:id="3169" w:name="_Toc493173125"/>
      <w:bookmarkStart w:id="3170" w:name="_Toc493173433"/>
      <w:bookmarkStart w:id="3171" w:name="_Toc493237216"/>
      <w:bookmarkStart w:id="3172" w:name="_Toc493247607"/>
      <w:bookmarkStart w:id="3173" w:name="_Toc493503804"/>
      <w:bookmarkStart w:id="3174" w:name="_Toc493509305"/>
      <w:bookmarkStart w:id="3175" w:name="_Toc493514045"/>
      <w:bookmarkStart w:id="3176" w:name="_Toc493515508"/>
      <w:bookmarkStart w:id="3177" w:name="_Toc493516247"/>
      <w:bookmarkStart w:id="3178" w:name="_Toc493516819"/>
      <w:bookmarkStart w:id="3179" w:name="_Toc493589516"/>
      <w:bookmarkStart w:id="3180" w:name="_Toc493592869"/>
      <w:bookmarkStart w:id="3181" w:name="_Toc493593409"/>
      <w:bookmarkStart w:id="3182" w:name="_Toc493664770"/>
      <w:bookmarkStart w:id="3183" w:name="_Toc493679263"/>
      <w:bookmarkStart w:id="3184" w:name="_Toc493681969"/>
      <w:bookmarkStart w:id="3185" w:name="_Toc493682194"/>
      <w:bookmarkStart w:id="3186" w:name="_Toc493683939"/>
      <w:bookmarkStart w:id="3187" w:name="_Toc493684164"/>
      <w:bookmarkStart w:id="3188" w:name="_Toc492754122"/>
      <w:bookmarkStart w:id="3189" w:name="_Toc492754347"/>
      <w:bookmarkStart w:id="3190" w:name="_Toc492904613"/>
      <w:bookmarkStart w:id="3191" w:name="_Toc492904840"/>
      <w:bookmarkStart w:id="3192" w:name="_Toc492905066"/>
      <w:bookmarkStart w:id="3193" w:name="_Toc492905291"/>
      <w:bookmarkStart w:id="3194" w:name="_Toc492905522"/>
      <w:bookmarkStart w:id="3195" w:name="_Toc492905748"/>
      <w:bookmarkStart w:id="3196" w:name="_Toc492905867"/>
      <w:bookmarkStart w:id="3197" w:name="_Toc492906094"/>
      <w:bookmarkStart w:id="3198" w:name="_Toc492906320"/>
      <w:bookmarkStart w:id="3199" w:name="_Toc492906546"/>
      <w:bookmarkStart w:id="3200" w:name="_Toc492906771"/>
      <w:bookmarkStart w:id="3201" w:name="_Toc492906997"/>
      <w:bookmarkStart w:id="3202" w:name="_Toc493152936"/>
      <w:bookmarkStart w:id="3203" w:name="_Toc493168572"/>
      <w:bookmarkStart w:id="3204" w:name="_Toc493170319"/>
      <w:bookmarkStart w:id="3205" w:name="_Toc493170840"/>
      <w:bookmarkStart w:id="3206" w:name="_Toc493171065"/>
      <w:bookmarkStart w:id="3207" w:name="_Toc493172403"/>
      <w:bookmarkStart w:id="3208" w:name="_Toc493172628"/>
      <w:bookmarkStart w:id="3209" w:name="_Toc493173128"/>
      <w:bookmarkStart w:id="3210" w:name="_Toc493173436"/>
      <w:bookmarkStart w:id="3211" w:name="_Toc493237219"/>
      <w:bookmarkStart w:id="3212" w:name="_Toc493247610"/>
      <w:bookmarkStart w:id="3213" w:name="_Toc493503807"/>
      <w:bookmarkStart w:id="3214" w:name="_Toc493509308"/>
      <w:bookmarkStart w:id="3215" w:name="_Toc493514048"/>
      <w:bookmarkStart w:id="3216" w:name="_Toc493515511"/>
      <w:bookmarkStart w:id="3217" w:name="_Toc493516250"/>
      <w:bookmarkStart w:id="3218" w:name="_Toc493516822"/>
      <w:bookmarkStart w:id="3219" w:name="_Toc493589519"/>
      <w:bookmarkStart w:id="3220" w:name="_Toc493592872"/>
      <w:bookmarkStart w:id="3221" w:name="_Toc493593412"/>
      <w:bookmarkStart w:id="3222" w:name="_Toc493664773"/>
      <w:bookmarkStart w:id="3223" w:name="_Toc493679266"/>
      <w:bookmarkStart w:id="3224" w:name="_Toc493681972"/>
      <w:bookmarkStart w:id="3225" w:name="_Toc493682197"/>
      <w:bookmarkStart w:id="3226" w:name="_Toc493683942"/>
      <w:bookmarkStart w:id="3227" w:name="_Toc493684167"/>
      <w:bookmarkStart w:id="3228" w:name="_Toc459968692"/>
      <w:bookmarkStart w:id="3229" w:name="_Toc469056238"/>
      <w:bookmarkStart w:id="3230" w:name="_Toc29896350"/>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sidRPr="007921B0">
        <w:rPr>
          <w:rFonts w:eastAsia="Calibri"/>
        </w:rPr>
        <w:t>N</w:t>
      </w:r>
      <w:r w:rsidR="00EC0AC8" w:rsidRPr="007921B0">
        <w:rPr>
          <w:rFonts w:eastAsia="Calibri"/>
        </w:rPr>
        <w:t>egocjacj</w:t>
      </w:r>
      <w:bookmarkEnd w:id="3228"/>
      <w:r w:rsidR="00913E54" w:rsidRPr="007921B0">
        <w:rPr>
          <w:rFonts w:eastAsia="Calibri"/>
        </w:rPr>
        <w:t>e</w:t>
      </w:r>
      <w:bookmarkEnd w:id="3229"/>
      <w:bookmarkEnd w:id="3230"/>
    </w:p>
    <w:p w14:paraId="746CD97B" w14:textId="77777777" w:rsidR="003D2839" w:rsidRPr="00811653" w:rsidRDefault="003D2839" w:rsidP="000F4C1E">
      <w:pPr>
        <w:pStyle w:val="Default"/>
        <w:tabs>
          <w:tab w:val="left" w:pos="426"/>
        </w:tabs>
        <w:spacing w:before="0"/>
        <w:jc w:val="both"/>
        <w:rPr>
          <w:rFonts w:ascii="Arial" w:eastAsia="Calibri" w:hAnsi="Arial" w:cs="Arial"/>
          <w:b/>
          <w:color w:val="auto"/>
          <w:sz w:val="22"/>
          <w:szCs w:val="22"/>
          <w:lang w:eastAsia="en-US"/>
        </w:rPr>
      </w:pPr>
    </w:p>
    <w:tbl>
      <w:tblPr>
        <w:tblW w:w="0" w:type="auto"/>
        <w:tblInd w:w="142"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145"/>
      </w:tblGrid>
      <w:tr w:rsidR="003D2839" w:rsidRPr="00811653" w14:paraId="48C699CF" w14:textId="77777777" w:rsidTr="00C32F19">
        <w:tc>
          <w:tcPr>
            <w:tcW w:w="9322" w:type="dxa"/>
          </w:tcPr>
          <w:p w14:paraId="4D8D8225" w14:textId="790FD89F" w:rsidR="003D2839" w:rsidRPr="00811653" w:rsidRDefault="003470E6" w:rsidP="000F4C1E">
            <w:pPr>
              <w:spacing w:before="0" w:line="240" w:lineRule="auto"/>
              <w:jc w:val="center"/>
              <w:rPr>
                <w:rFonts w:eastAsia="Calibri"/>
                <w:b/>
                <w:sz w:val="22"/>
                <w:szCs w:val="22"/>
              </w:rPr>
            </w:pPr>
            <w:r>
              <w:rPr>
                <w:rFonts w:ascii="Arial" w:eastAsia="Calibri" w:hAnsi="Arial" w:cs="Arial"/>
                <w:b/>
                <w:sz w:val="22"/>
                <w:szCs w:val="22"/>
              </w:rPr>
              <w:t>Z</w:t>
            </w:r>
            <w:r w:rsidR="003D2839" w:rsidRPr="00811653">
              <w:rPr>
                <w:rFonts w:ascii="Arial" w:eastAsia="Calibri" w:hAnsi="Arial" w:cs="Arial"/>
                <w:b/>
                <w:sz w:val="22"/>
                <w:szCs w:val="22"/>
              </w:rPr>
              <w:t>aproszenie do negocjacji nie oznacza przyznania projektowi dofinansowania.</w:t>
            </w:r>
          </w:p>
        </w:tc>
      </w:tr>
    </w:tbl>
    <w:p w14:paraId="06078846" w14:textId="77777777" w:rsidR="003D2839" w:rsidRPr="00811653" w:rsidRDefault="003D2839" w:rsidP="000F4C1E">
      <w:pPr>
        <w:pStyle w:val="Default"/>
        <w:keepNext/>
        <w:keepLines/>
        <w:tabs>
          <w:tab w:val="left" w:pos="426"/>
        </w:tabs>
        <w:spacing w:before="0"/>
        <w:jc w:val="both"/>
        <w:rPr>
          <w:rFonts w:ascii="Arial" w:eastAsia="Calibri" w:hAnsi="Arial" w:cs="Arial"/>
          <w:sz w:val="22"/>
          <w:szCs w:val="22"/>
          <w:lang w:eastAsia="en-US"/>
        </w:rPr>
      </w:pPr>
    </w:p>
    <w:p w14:paraId="6A039262" w14:textId="44CA9B78" w:rsidR="00696EDD" w:rsidRDefault="003D2839" w:rsidP="00A14EFE">
      <w:pPr>
        <w:numPr>
          <w:ilvl w:val="0"/>
          <w:numId w:val="52"/>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W przypadku uznania przez oceniających na etapie oceny merytorycznej,</w:t>
      </w:r>
      <w:r w:rsidRPr="00811653">
        <w:rPr>
          <w:rFonts w:ascii="Arial" w:eastAsia="Calibri" w:hAnsi="Arial" w:cs="Arial"/>
          <w:sz w:val="22"/>
          <w:szCs w:val="22"/>
        </w:rPr>
        <w:br/>
        <w:t xml:space="preserve">że dane zapisy wniosku o dofinansowanie projektu mogą podlegać skorygowaniu </w:t>
      </w:r>
      <w:r w:rsidR="00EB3AF6">
        <w:rPr>
          <w:rFonts w:ascii="Arial" w:eastAsia="Calibri" w:hAnsi="Arial" w:cs="Arial"/>
          <w:sz w:val="22"/>
          <w:szCs w:val="22"/>
        </w:rPr>
        <w:br/>
      </w:r>
      <w:r w:rsidRPr="00811653">
        <w:rPr>
          <w:rFonts w:ascii="Arial" w:eastAsia="Calibri" w:hAnsi="Arial" w:cs="Arial"/>
          <w:sz w:val="22"/>
          <w:szCs w:val="22"/>
        </w:rPr>
        <w:lastRenderedPageBreak/>
        <w:t>przez Wnioskodawcę, odnotowują oni ten fakt w Karcie oceny merytorycznej oraz kierują wniosek o dofinansowanie projektu do negocjacji. W takim przypadku:</w:t>
      </w:r>
    </w:p>
    <w:p w14:paraId="2613B935" w14:textId="4DDB98DA" w:rsidR="00696EDD" w:rsidRDefault="003D2839" w:rsidP="00A14EFE">
      <w:pPr>
        <w:numPr>
          <w:ilvl w:val="1"/>
          <w:numId w:val="52"/>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 xml:space="preserve">oceniający wskazują zakres negocjacji, podając, jakie korekty należy wprowadzić </w:t>
      </w:r>
      <w:r w:rsidR="00837706">
        <w:rPr>
          <w:rFonts w:ascii="Arial" w:eastAsia="Calibri" w:hAnsi="Arial" w:cs="Arial"/>
          <w:sz w:val="22"/>
          <w:szCs w:val="22"/>
        </w:rPr>
        <w:br/>
      </w:r>
      <w:r w:rsidRPr="00811653">
        <w:rPr>
          <w:rFonts w:ascii="Arial" w:eastAsia="Calibri" w:hAnsi="Arial" w:cs="Arial"/>
          <w:sz w:val="22"/>
          <w:szCs w:val="22"/>
        </w:rPr>
        <w:t>we wniosku o dofinansowanie projektu lub jakie informacje</w:t>
      </w:r>
      <w:r>
        <w:rPr>
          <w:rFonts w:ascii="Arial" w:eastAsia="Calibri" w:hAnsi="Arial" w:cs="Arial"/>
          <w:sz w:val="22"/>
          <w:szCs w:val="22"/>
        </w:rPr>
        <w:t xml:space="preserve"> </w:t>
      </w:r>
      <w:r w:rsidRPr="00811653">
        <w:rPr>
          <w:rFonts w:ascii="Arial" w:eastAsia="Calibri" w:hAnsi="Arial" w:cs="Arial"/>
          <w:sz w:val="22"/>
          <w:szCs w:val="22"/>
        </w:rPr>
        <w:t>i</w:t>
      </w:r>
      <w:r>
        <w:rPr>
          <w:rFonts w:ascii="Arial" w:eastAsia="Calibri" w:hAnsi="Arial" w:cs="Arial"/>
          <w:sz w:val="22"/>
          <w:szCs w:val="22"/>
        </w:rPr>
        <w:t> </w:t>
      </w:r>
      <w:r w:rsidRPr="00811653">
        <w:rPr>
          <w:rFonts w:ascii="Arial" w:eastAsia="Calibri" w:hAnsi="Arial" w:cs="Arial"/>
          <w:sz w:val="22"/>
          <w:szCs w:val="22"/>
        </w:rPr>
        <w:t xml:space="preserve">wyjaśnienia dotyczące określonych zapisów we wniosku o dofinansowanie projektu KOP powinna uzyskać od Wnioskodawcy w trakcie etapu negocjacji aby mogły zakończyć </w:t>
      </w:r>
      <w:r w:rsidR="00AA5FED">
        <w:rPr>
          <w:rFonts w:ascii="Arial" w:eastAsia="Calibri" w:hAnsi="Arial" w:cs="Arial"/>
          <w:sz w:val="22"/>
          <w:szCs w:val="22"/>
        </w:rPr>
        <w:br/>
      </w:r>
      <w:r w:rsidRPr="00811653">
        <w:rPr>
          <w:rFonts w:ascii="Arial" w:eastAsia="Calibri" w:hAnsi="Arial" w:cs="Arial"/>
          <w:sz w:val="22"/>
          <w:szCs w:val="22"/>
        </w:rPr>
        <w:t>się one wynikiem pozytywnym,</w:t>
      </w:r>
    </w:p>
    <w:p w14:paraId="5DB4E68A" w14:textId="77777777" w:rsidR="00696EDD" w:rsidRDefault="003D2839" w:rsidP="00A14EFE">
      <w:pPr>
        <w:numPr>
          <w:ilvl w:val="1"/>
          <w:numId w:val="52"/>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oraz wyczerpująco uzasadniają swoje stanowisko.</w:t>
      </w:r>
    </w:p>
    <w:p w14:paraId="5B6A1777" w14:textId="47053D5A" w:rsidR="00E25885" w:rsidRDefault="003D2839" w:rsidP="00A14EFE">
      <w:pPr>
        <w:numPr>
          <w:ilvl w:val="0"/>
          <w:numId w:val="52"/>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Skierowanie do etapu negocjacji możliwe jest tylko jeżeli projekt spełnia kryteria wyboru projektów oceniane na wcześniejszych obligatoryjnych etapach oceny</w:t>
      </w:r>
      <w:r w:rsidR="006506FE">
        <w:rPr>
          <w:rFonts w:ascii="Arial" w:eastAsia="Calibri" w:hAnsi="Arial" w:cs="Arial"/>
          <w:sz w:val="22"/>
          <w:szCs w:val="22"/>
        </w:rPr>
        <w:t xml:space="preserve"> </w:t>
      </w:r>
      <w:r w:rsidR="006506FE" w:rsidRPr="00DB27A4">
        <w:rPr>
          <w:rFonts w:ascii="Arial" w:eastAsia="Calibri" w:hAnsi="Arial" w:cs="Arial"/>
          <w:sz w:val="22"/>
          <w:szCs w:val="22"/>
        </w:rPr>
        <w:t>lub wskazane zostało, że projekt musi zostać skierowany do poprawy/uzupełnienia w części dotyczącej spełniania tych kryteriów, dla których przewidziano taką możliwość</w:t>
      </w:r>
      <w:r w:rsidR="006506FE">
        <w:rPr>
          <w:rFonts w:ascii="Arial" w:eastAsia="Calibri" w:hAnsi="Arial" w:cs="Arial"/>
          <w:sz w:val="22"/>
          <w:szCs w:val="22"/>
        </w:rPr>
        <w:t>.</w:t>
      </w:r>
    </w:p>
    <w:p w14:paraId="30204B01" w14:textId="56FAC821" w:rsidR="00696EDD" w:rsidRPr="008A0822" w:rsidRDefault="00E25885" w:rsidP="00A14EFE">
      <w:pPr>
        <w:numPr>
          <w:ilvl w:val="0"/>
          <w:numId w:val="52"/>
        </w:numPr>
        <w:autoSpaceDE w:val="0"/>
        <w:autoSpaceDN w:val="0"/>
        <w:adjustRightInd w:val="0"/>
        <w:spacing w:before="120" w:after="120" w:line="240" w:lineRule="auto"/>
        <w:ind w:left="426" w:hanging="426"/>
        <w:jc w:val="both"/>
        <w:rPr>
          <w:rFonts w:ascii="Arial" w:eastAsia="Calibri" w:hAnsi="Arial" w:cs="Arial"/>
          <w:sz w:val="22"/>
          <w:szCs w:val="22"/>
        </w:rPr>
      </w:pPr>
      <w:r w:rsidRPr="008A0822">
        <w:rPr>
          <w:rFonts w:ascii="Arial" w:eastAsia="Calibri" w:hAnsi="Arial" w:cs="Arial"/>
          <w:sz w:val="22"/>
          <w:szCs w:val="22"/>
        </w:rPr>
        <w:t>Po zakończeniu oceny kryteriów merytorycznych, sporządzana jest lista ocenionych wniosków o dofinansowanie, które spełniły wszystkie kryteria weryfikowane na etapie oceny merytorycznej i zostały skierowane do etapu negocjacji.</w:t>
      </w:r>
      <w:r w:rsidR="008679F2">
        <w:rPr>
          <w:rFonts w:ascii="Arial" w:eastAsia="Calibri" w:hAnsi="Arial" w:cs="Arial"/>
          <w:sz w:val="22"/>
          <w:szCs w:val="22"/>
        </w:rPr>
        <w:t xml:space="preserve"> Lista jest publikowana </w:t>
      </w:r>
      <w:r w:rsidR="00EB3AF6">
        <w:rPr>
          <w:rFonts w:ascii="Arial" w:eastAsia="Calibri" w:hAnsi="Arial" w:cs="Arial"/>
          <w:sz w:val="22"/>
          <w:szCs w:val="22"/>
        </w:rPr>
        <w:br/>
      </w:r>
      <w:r w:rsidR="008679F2">
        <w:rPr>
          <w:rFonts w:ascii="Arial" w:eastAsia="Calibri" w:hAnsi="Arial" w:cs="Arial"/>
          <w:sz w:val="22"/>
          <w:szCs w:val="22"/>
        </w:rPr>
        <w:t xml:space="preserve">na stronie internetowej RPO </w:t>
      </w:r>
      <w:proofErr w:type="spellStart"/>
      <w:r w:rsidR="008679F2">
        <w:rPr>
          <w:rFonts w:ascii="Arial" w:eastAsia="Calibri" w:hAnsi="Arial" w:cs="Arial"/>
          <w:sz w:val="22"/>
          <w:szCs w:val="22"/>
        </w:rPr>
        <w:t>WiM</w:t>
      </w:r>
      <w:proofErr w:type="spellEnd"/>
      <w:r w:rsidR="008679F2">
        <w:rPr>
          <w:rFonts w:ascii="Arial" w:eastAsia="Calibri" w:hAnsi="Arial" w:cs="Arial"/>
          <w:sz w:val="22"/>
          <w:szCs w:val="22"/>
        </w:rPr>
        <w:t xml:space="preserve"> 2014-2020.</w:t>
      </w:r>
      <w:r w:rsidRPr="008A0822">
        <w:rPr>
          <w:rFonts w:ascii="Arial" w:eastAsia="Calibri" w:hAnsi="Arial" w:cs="Arial"/>
          <w:sz w:val="22"/>
          <w:szCs w:val="22"/>
        </w:rPr>
        <w:t xml:space="preserve"> </w:t>
      </w:r>
    </w:p>
    <w:p w14:paraId="61EA26EC" w14:textId="77777777" w:rsidR="00696EDD" w:rsidRDefault="003D2839" w:rsidP="00A14EFE">
      <w:pPr>
        <w:numPr>
          <w:ilvl w:val="0"/>
          <w:numId w:val="52"/>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color w:val="000000"/>
          <w:sz w:val="22"/>
          <w:szCs w:val="22"/>
        </w:rPr>
        <w:t>Negocjacje prowadzone są do wyczerpania kwoty przeznaczonej</w:t>
      </w:r>
      <w:r w:rsidRPr="00811653">
        <w:rPr>
          <w:rFonts w:ascii="Arial" w:eastAsia="Calibri" w:hAnsi="Arial" w:cs="Arial"/>
          <w:color w:val="000000"/>
          <w:sz w:val="22"/>
          <w:szCs w:val="22"/>
        </w:rPr>
        <w:br/>
        <w:t>na dofinansowanie projektów w konkursie – poczynając od projektu, który uzyskałby najlepszą ocenę i został skierowany do negocjacji.</w:t>
      </w:r>
    </w:p>
    <w:p w14:paraId="6EE42976" w14:textId="0007032C"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 xml:space="preserve">Wnioskodawca, którego projekt został </w:t>
      </w:r>
      <w:r w:rsidR="008679F2">
        <w:rPr>
          <w:rFonts w:ascii="Arial" w:eastAsia="Calibri" w:hAnsi="Arial" w:cs="Arial"/>
          <w:color w:val="000000"/>
          <w:sz w:val="22"/>
          <w:szCs w:val="22"/>
        </w:rPr>
        <w:t>skierowany</w:t>
      </w:r>
      <w:r w:rsidR="008679F2" w:rsidRPr="00811653">
        <w:rPr>
          <w:rFonts w:ascii="Arial" w:eastAsia="Calibri" w:hAnsi="Arial" w:cs="Arial"/>
          <w:color w:val="000000"/>
          <w:sz w:val="22"/>
          <w:szCs w:val="22"/>
        </w:rPr>
        <w:t xml:space="preserve"> </w:t>
      </w:r>
      <w:r w:rsidRPr="00811653">
        <w:rPr>
          <w:rFonts w:ascii="Arial" w:eastAsia="Calibri" w:hAnsi="Arial" w:cs="Arial"/>
          <w:color w:val="000000"/>
          <w:sz w:val="22"/>
          <w:szCs w:val="22"/>
        </w:rPr>
        <w:t>do negocjacji, otrzymuje pisemną informację o możliwości podjęcia negocjacji wraz z informacją o wyniku oceny merytorycznej (z</w:t>
      </w:r>
      <w:r w:rsidRPr="00811653">
        <w:rPr>
          <w:rFonts w:cs="Calibri"/>
          <w:color w:val="000000"/>
          <w:sz w:val="22"/>
          <w:szCs w:val="22"/>
          <w:lang w:eastAsia="pl-PL"/>
        </w:rPr>
        <w:t xml:space="preserve"> </w:t>
      </w:r>
      <w:r w:rsidRPr="00811653">
        <w:rPr>
          <w:rFonts w:ascii="Arial" w:eastAsia="Calibri" w:hAnsi="Arial" w:cs="Arial"/>
          <w:color w:val="000000"/>
          <w:sz w:val="22"/>
          <w:szCs w:val="22"/>
        </w:rPr>
        <w:t>podaniem szczegółowej punktacji) oraz jednolitym stanowiskiem negocjacyjnym IOK dotyczącym propozycji dokonania zmian merytorycznych w</w:t>
      </w:r>
      <w:r>
        <w:rPr>
          <w:rFonts w:ascii="Arial" w:eastAsia="Calibri" w:hAnsi="Arial" w:cs="Arial"/>
          <w:color w:val="000000"/>
          <w:sz w:val="22"/>
          <w:szCs w:val="22"/>
        </w:rPr>
        <w:t> </w:t>
      </w:r>
      <w:r w:rsidRPr="00811653">
        <w:rPr>
          <w:rFonts w:ascii="Arial" w:eastAsia="Calibri" w:hAnsi="Arial" w:cs="Arial"/>
          <w:color w:val="000000"/>
          <w:sz w:val="22"/>
          <w:szCs w:val="22"/>
        </w:rPr>
        <w:t xml:space="preserve">treści wniosku o dofinansowanie projektu i/lub zmian w budżecie projektu </w:t>
      </w:r>
      <w:r w:rsidR="00AA5FED">
        <w:rPr>
          <w:rFonts w:ascii="Arial" w:eastAsia="Calibri" w:hAnsi="Arial" w:cs="Arial"/>
          <w:color w:val="000000"/>
          <w:sz w:val="22"/>
          <w:szCs w:val="22"/>
        </w:rPr>
        <w:br/>
      </w:r>
      <w:r w:rsidRPr="00811653">
        <w:rPr>
          <w:rFonts w:ascii="Arial" w:eastAsia="Calibri" w:hAnsi="Arial" w:cs="Arial"/>
          <w:color w:val="000000"/>
          <w:sz w:val="22"/>
          <w:szCs w:val="22"/>
        </w:rPr>
        <w:t>wraz z</w:t>
      </w:r>
      <w:r>
        <w:rPr>
          <w:rFonts w:ascii="Arial" w:eastAsia="Calibri" w:hAnsi="Arial" w:cs="Arial"/>
          <w:color w:val="000000"/>
          <w:sz w:val="22"/>
          <w:szCs w:val="22"/>
        </w:rPr>
        <w:t> </w:t>
      </w:r>
      <w:r w:rsidRPr="00811653">
        <w:rPr>
          <w:rFonts w:ascii="Arial" w:eastAsia="Calibri" w:hAnsi="Arial" w:cs="Arial"/>
          <w:color w:val="000000"/>
          <w:sz w:val="22"/>
          <w:szCs w:val="22"/>
        </w:rPr>
        <w:t>uzasadnieniem.</w:t>
      </w:r>
    </w:p>
    <w:p w14:paraId="42178C21" w14:textId="71B76B33"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Negocjacje obejmują wszystkie kwestie wskazane przez oceniających w</w:t>
      </w:r>
      <w:r>
        <w:rPr>
          <w:rFonts w:ascii="Arial" w:eastAsia="Calibri" w:hAnsi="Arial" w:cs="Arial"/>
          <w:color w:val="000000"/>
          <w:sz w:val="22"/>
          <w:szCs w:val="22"/>
        </w:rPr>
        <w:t> </w:t>
      </w:r>
      <w:r w:rsidRPr="00811653">
        <w:rPr>
          <w:rFonts w:ascii="Arial" w:eastAsia="Calibri" w:hAnsi="Arial" w:cs="Arial"/>
          <w:color w:val="000000"/>
          <w:sz w:val="22"/>
          <w:szCs w:val="22"/>
        </w:rPr>
        <w:t>wypełnionych przez nich kartach oceny. Jednocześnie oceniający kierując wniosek o</w:t>
      </w:r>
      <w:r>
        <w:rPr>
          <w:rFonts w:ascii="Arial" w:eastAsia="Calibri" w:hAnsi="Arial" w:cs="Arial"/>
          <w:color w:val="000000"/>
          <w:sz w:val="22"/>
          <w:szCs w:val="22"/>
        </w:rPr>
        <w:t> </w:t>
      </w:r>
      <w:r w:rsidRPr="00811653">
        <w:rPr>
          <w:rFonts w:ascii="Arial" w:eastAsia="Calibri" w:hAnsi="Arial" w:cs="Arial"/>
          <w:color w:val="000000"/>
          <w:sz w:val="22"/>
          <w:szCs w:val="22"/>
        </w:rPr>
        <w:t xml:space="preserve">dofinansowanie projektu do negocjacji nie będzie nadmiernie ingerował w zakres merytoryczny złożonego wniosku o dofinansowanie projektu, tak aby w wyniku negocjacji </w:t>
      </w:r>
      <w:r w:rsidR="003C7C8D">
        <w:rPr>
          <w:rFonts w:ascii="Arial" w:eastAsia="Calibri" w:hAnsi="Arial" w:cs="Arial"/>
          <w:color w:val="000000"/>
          <w:sz w:val="22"/>
          <w:szCs w:val="22"/>
        </w:rPr>
        <w:br/>
      </w:r>
      <w:r w:rsidRPr="00811653">
        <w:rPr>
          <w:rFonts w:ascii="Arial" w:eastAsia="Calibri" w:hAnsi="Arial" w:cs="Arial"/>
          <w:color w:val="000000"/>
          <w:sz w:val="22"/>
          <w:szCs w:val="22"/>
        </w:rPr>
        <w:t>do dofinansowania nie były przyjmowane projekty</w:t>
      </w:r>
      <w:r>
        <w:rPr>
          <w:rFonts w:ascii="Arial" w:eastAsia="Calibri" w:hAnsi="Arial" w:cs="Arial"/>
          <w:color w:val="000000"/>
          <w:sz w:val="22"/>
          <w:szCs w:val="22"/>
        </w:rPr>
        <w:t xml:space="preserve"> </w:t>
      </w:r>
      <w:r w:rsidRPr="00811653">
        <w:rPr>
          <w:rFonts w:ascii="Arial" w:eastAsia="Calibri" w:hAnsi="Arial" w:cs="Arial"/>
          <w:color w:val="000000"/>
          <w:sz w:val="22"/>
          <w:szCs w:val="22"/>
        </w:rPr>
        <w:t xml:space="preserve">w wersji diametralnie różnej od tej, </w:t>
      </w:r>
      <w:r w:rsidR="00EB3AF6">
        <w:rPr>
          <w:rFonts w:ascii="Arial" w:eastAsia="Calibri" w:hAnsi="Arial" w:cs="Arial"/>
          <w:color w:val="000000"/>
          <w:sz w:val="22"/>
          <w:szCs w:val="22"/>
        </w:rPr>
        <w:br/>
      </w:r>
      <w:r w:rsidRPr="00811653">
        <w:rPr>
          <w:rFonts w:ascii="Arial" w:eastAsia="Calibri" w:hAnsi="Arial" w:cs="Arial"/>
          <w:color w:val="000000"/>
          <w:sz w:val="22"/>
          <w:szCs w:val="22"/>
        </w:rPr>
        <w:t xml:space="preserve">która podlegała ocenie merytorycznej. </w:t>
      </w:r>
    </w:p>
    <w:p w14:paraId="1C6795FF" w14:textId="1FEF7C3A"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 xml:space="preserve">Negocjacje projektów są przeprowadzane przez pracowników IOK powołanych </w:t>
      </w:r>
      <w:r w:rsidR="00AA5FED">
        <w:rPr>
          <w:rFonts w:ascii="Arial" w:eastAsia="Calibri" w:hAnsi="Arial" w:cs="Arial"/>
          <w:color w:val="000000"/>
          <w:sz w:val="22"/>
          <w:szCs w:val="22"/>
        </w:rPr>
        <w:br/>
      </w:r>
      <w:r w:rsidRPr="00811653">
        <w:rPr>
          <w:rFonts w:ascii="Arial" w:eastAsia="Calibri" w:hAnsi="Arial" w:cs="Arial"/>
          <w:color w:val="000000"/>
          <w:sz w:val="22"/>
          <w:szCs w:val="22"/>
        </w:rPr>
        <w:t>do składu KOP. Mogą to być pracownicy IOK powołani do składu KOP inni</w:t>
      </w:r>
      <w:r>
        <w:rPr>
          <w:rFonts w:ascii="Arial" w:eastAsia="Calibri" w:hAnsi="Arial" w:cs="Arial"/>
          <w:color w:val="000000"/>
          <w:sz w:val="22"/>
          <w:szCs w:val="22"/>
        </w:rPr>
        <w:t xml:space="preserve"> </w:t>
      </w:r>
      <w:r w:rsidRPr="00811653">
        <w:rPr>
          <w:rFonts w:ascii="Arial" w:eastAsia="Calibri" w:hAnsi="Arial" w:cs="Arial"/>
          <w:color w:val="000000"/>
          <w:sz w:val="22"/>
          <w:szCs w:val="22"/>
        </w:rPr>
        <w:t>niż pracownicy, którzy dokonywali oceny danego projektu.</w:t>
      </w:r>
    </w:p>
    <w:p w14:paraId="4CF22077" w14:textId="77777777"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Negocjacje projektów są przeprowadzane w formie wskazanej przez IOK.</w:t>
      </w:r>
    </w:p>
    <w:p w14:paraId="7FD46458" w14:textId="28115221"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 xml:space="preserve">Negocjacje powinny zakończyć się w terminie 21 dni od dnia rozpoczęcia negocjacji. </w:t>
      </w:r>
      <w:r w:rsidR="00AA5FED">
        <w:rPr>
          <w:rFonts w:ascii="Arial" w:eastAsia="Calibri" w:hAnsi="Arial" w:cs="Arial"/>
          <w:color w:val="000000"/>
          <w:sz w:val="22"/>
          <w:szCs w:val="22"/>
        </w:rPr>
        <w:br/>
      </w:r>
      <w:r w:rsidRPr="00811653">
        <w:rPr>
          <w:rFonts w:ascii="Arial" w:eastAsia="Calibri" w:hAnsi="Arial" w:cs="Arial"/>
          <w:color w:val="000000"/>
          <w:sz w:val="22"/>
          <w:szCs w:val="22"/>
        </w:rPr>
        <w:t xml:space="preserve">Za dzień rozpoczęcia negocjacji należy rozumieć datę wpływu pisma w odpowiedzi </w:t>
      </w:r>
      <w:r w:rsidR="00AA5FED">
        <w:rPr>
          <w:rFonts w:ascii="Arial" w:eastAsia="Calibri" w:hAnsi="Arial" w:cs="Arial"/>
          <w:color w:val="000000"/>
          <w:sz w:val="22"/>
          <w:szCs w:val="22"/>
        </w:rPr>
        <w:br/>
      </w:r>
      <w:r w:rsidRPr="00811653">
        <w:rPr>
          <w:rFonts w:ascii="Arial" w:eastAsia="Calibri" w:hAnsi="Arial" w:cs="Arial"/>
          <w:color w:val="000000"/>
          <w:sz w:val="22"/>
          <w:szCs w:val="22"/>
        </w:rPr>
        <w:t xml:space="preserve">na wezwanie do negocjacji (w przypadku negocjacji pisemnych) lub datę </w:t>
      </w:r>
      <w:r w:rsidR="008679F2">
        <w:rPr>
          <w:rFonts w:ascii="Arial" w:eastAsia="Calibri" w:hAnsi="Arial" w:cs="Arial"/>
          <w:color w:val="000000"/>
          <w:sz w:val="22"/>
          <w:szCs w:val="22"/>
        </w:rPr>
        <w:t xml:space="preserve">przekazania przez Wnioskodawcę informacji o podjęciu negocjacji </w:t>
      </w:r>
      <w:r w:rsidRPr="00811653">
        <w:rPr>
          <w:rFonts w:ascii="Arial" w:eastAsia="Calibri" w:hAnsi="Arial" w:cs="Arial"/>
          <w:color w:val="000000"/>
          <w:sz w:val="22"/>
          <w:szCs w:val="22"/>
        </w:rPr>
        <w:t>(w przypadku negocjacji ustnych)</w:t>
      </w:r>
      <w:r w:rsidR="00895901">
        <w:rPr>
          <w:rFonts w:ascii="Arial" w:eastAsia="Calibri" w:hAnsi="Arial" w:cs="Arial"/>
          <w:color w:val="000000"/>
          <w:sz w:val="22"/>
          <w:szCs w:val="22"/>
        </w:rPr>
        <w:t>.</w:t>
      </w:r>
    </w:p>
    <w:p w14:paraId="121A927C" w14:textId="77777777"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Jeżeli Wnioskodawca nie podejmie negocjacji lub w trakcie negocjacji:</w:t>
      </w:r>
    </w:p>
    <w:p w14:paraId="2072651B" w14:textId="3FE1017E" w:rsidR="00696EDD" w:rsidRDefault="003D2839" w:rsidP="00A14EFE">
      <w:pPr>
        <w:pStyle w:val="Akapitzlist"/>
        <w:numPr>
          <w:ilvl w:val="0"/>
          <w:numId w:val="53"/>
        </w:numPr>
        <w:spacing w:before="120" w:after="120" w:line="240" w:lineRule="auto"/>
        <w:contextualSpacing w:val="0"/>
        <w:jc w:val="both"/>
        <w:rPr>
          <w:rFonts w:ascii="Arial" w:eastAsia="Calibri" w:hAnsi="Arial" w:cs="Arial"/>
          <w:color w:val="000000"/>
          <w:sz w:val="22"/>
          <w:szCs w:val="22"/>
          <w:lang w:eastAsia="pl-PL"/>
        </w:rPr>
      </w:pPr>
      <w:r w:rsidRPr="00811653">
        <w:rPr>
          <w:rFonts w:ascii="Arial" w:eastAsia="Calibri" w:hAnsi="Arial" w:cs="Arial"/>
          <w:color w:val="000000"/>
          <w:sz w:val="22"/>
          <w:szCs w:val="22"/>
          <w:lang w:eastAsia="pl-PL"/>
        </w:rPr>
        <w:t xml:space="preserve">do wniosku o dofinansowanie nie zostaną wprowadzone korekty wskazane </w:t>
      </w:r>
      <w:r w:rsidR="00EB3AF6">
        <w:rPr>
          <w:rFonts w:ascii="Arial" w:eastAsia="Calibri" w:hAnsi="Arial" w:cs="Arial"/>
          <w:color w:val="000000"/>
          <w:sz w:val="22"/>
          <w:szCs w:val="22"/>
          <w:lang w:eastAsia="pl-PL"/>
        </w:rPr>
        <w:br/>
      </w:r>
      <w:r w:rsidRPr="00811653">
        <w:rPr>
          <w:rFonts w:ascii="Arial" w:eastAsia="Calibri" w:hAnsi="Arial" w:cs="Arial"/>
          <w:color w:val="000000"/>
          <w:sz w:val="22"/>
          <w:szCs w:val="22"/>
          <w:lang w:eastAsia="pl-PL"/>
        </w:rPr>
        <w:t>przez oceniających w Kartach oceny merytorycznej i/lub przez Przewodniczącego KOP i/lub inne zmiany wynikające z ustaleń dokonanych podczas negocjacji i/lub</w:t>
      </w:r>
    </w:p>
    <w:p w14:paraId="5F9D9047" w14:textId="77777777" w:rsidR="00696EDD" w:rsidRDefault="003D2839" w:rsidP="00A14EFE">
      <w:pPr>
        <w:pStyle w:val="Akapitzlist"/>
        <w:numPr>
          <w:ilvl w:val="0"/>
          <w:numId w:val="53"/>
        </w:numPr>
        <w:spacing w:before="120" w:after="120" w:line="240" w:lineRule="auto"/>
        <w:contextualSpacing w:val="0"/>
        <w:jc w:val="both"/>
        <w:rPr>
          <w:rFonts w:ascii="Arial" w:eastAsia="Calibri" w:hAnsi="Arial" w:cs="Arial"/>
          <w:color w:val="000000"/>
          <w:sz w:val="22"/>
          <w:szCs w:val="22"/>
          <w:lang w:eastAsia="pl-PL"/>
        </w:rPr>
      </w:pPr>
      <w:r w:rsidRPr="00811653">
        <w:rPr>
          <w:rFonts w:ascii="Arial" w:eastAsia="Calibri" w:hAnsi="Arial" w:cs="Arial"/>
          <w:color w:val="000000"/>
          <w:sz w:val="22"/>
          <w:szCs w:val="22"/>
          <w:lang w:eastAsia="pl-PL"/>
        </w:rPr>
        <w:lastRenderedPageBreak/>
        <w:t xml:space="preserve">KOP nie uzyska od Wnioskodawcy uzasadnień dotyczących określonych zapisów </w:t>
      </w:r>
      <w:r w:rsidR="003C7C8D">
        <w:rPr>
          <w:rFonts w:ascii="Arial" w:eastAsia="Calibri" w:hAnsi="Arial" w:cs="Arial"/>
          <w:color w:val="000000"/>
          <w:sz w:val="22"/>
          <w:szCs w:val="22"/>
          <w:lang w:eastAsia="pl-PL"/>
        </w:rPr>
        <w:br/>
      </w:r>
      <w:r w:rsidRPr="00811653">
        <w:rPr>
          <w:rFonts w:ascii="Arial" w:eastAsia="Calibri" w:hAnsi="Arial" w:cs="Arial"/>
          <w:color w:val="000000"/>
          <w:sz w:val="22"/>
          <w:szCs w:val="22"/>
          <w:lang w:eastAsia="pl-PL"/>
        </w:rPr>
        <w:t>we wniosku o dofinansowanie projektu, wskazanych przez oceniających w Kartach oceny merytorycznej lub Przewodniczącego KOP i/lub</w:t>
      </w:r>
    </w:p>
    <w:p w14:paraId="3AB4DAF8" w14:textId="77777777" w:rsidR="00696EDD" w:rsidRDefault="003D2839" w:rsidP="00A14EFE">
      <w:pPr>
        <w:pStyle w:val="Default"/>
        <w:numPr>
          <w:ilvl w:val="0"/>
          <w:numId w:val="53"/>
        </w:numPr>
        <w:spacing w:before="120" w:after="120"/>
        <w:ind w:left="714" w:hanging="357"/>
        <w:jc w:val="both"/>
        <w:rPr>
          <w:rFonts w:ascii="Arial" w:eastAsia="Calibri" w:hAnsi="Arial" w:cs="Arial"/>
          <w:sz w:val="22"/>
          <w:szCs w:val="22"/>
        </w:rPr>
      </w:pPr>
      <w:r w:rsidRPr="00811653">
        <w:rPr>
          <w:rFonts w:ascii="Arial" w:eastAsia="Calibri" w:hAnsi="Arial" w:cs="Arial"/>
          <w:sz w:val="22"/>
          <w:szCs w:val="22"/>
        </w:rPr>
        <w:t>Wnioskodawca dokona jakichkolwiek zmian nieuzgodnionych podczas negocjacji i</w:t>
      </w:r>
      <w:r>
        <w:rPr>
          <w:rFonts w:ascii="Arial" w:eastAsia="Calibri" w:hAnsi="Arial" w:cs="Arial"/>
          <w:sz w:val="22"/>
          <w:szCs w:val="22"/>
        </w:rPr>
        <w:t> </w:t>
      </w:r>
      <w:r w:rsidRPr="00811653">
        <w:rPr>
          <w:rFonts w:ascii="Arial" w:eastAsia="Calibri" w:hAnsi="Arial" w:cs="Arial"/>
          <w:sz w:val="22"/>
          <w:szCs w:val="22"/>
        </w:rPr>
        <w:t>nieuwzględnionych w protokole z negocjacji,</w:t>
      </w:r>
    </w:p>
    <w:p w14:paraId="47413A81" w14:textId="77777777" w:rsidR="003D2839" w:rsidRPr="00811653" w:rsidRDefault="003D2839" w:rsidP="000F4C1E">
      <w:pPr>
        <w:pStyle w:val="Default"/>
        <w:spacing w:before="120" w:after="120"/>
        <w:ind w:left="426"/>
        <w:jc w:val="both"/>
        <w:rPr>
          <w:rFonts w:ascii="Arial" w:eastAsia="Calibri" w:hAnsi="Arial" w:cs="Arial"/>
          <w:sz w:val="22"/>
          <w:szCs w:val="22"/>
          <w:lang w:eastAsia="en-US"/>
        </w:rPr>
      </w:pPr>
      <w:r w:rsidRPr="00811653">
        <w:rPr>
          <w:rFonts w:ascii="Arial" w:eastAsia="Calibri" w:hAnsi="Arial" w:cs="Arial"/>
          <w:sz w:val="22"/>
          <w:szCs w:val="22"/>
          <w:lang w:eastAsia="en-US"/>
        </w:rPr>
        <w:t>negocjacje kończą się z wynikiem negatywnym.</w:t>
      </w:r>
    </w:p>
    <w:p w14:paraId="23CF2D44" w14:textId="3AACC451" w:rsidR="008679F2" w:rsidRPr="008A0822" w:rsidRDefault="008679F2" w:rsidP="00A14EFE">
      <w:pPr>
        <w:numPr>
          <w:ilvl w:val="0"/>
          <w:numId w:val="52"/>
        </w:numPr>
        <w:tabs>
          <w:tab w:val="left" w:pos="426"/>
        </w:tabs>
        <w:autoSpaceDE w:val="0"/>
        <w:autoSpaceDN w:val="0"/>
        <w:adjustRightInd w:val="0"/>
        <w:spacing w:before="120" w:after="120" w:line="240" w:lineRule="auto"/>
        <w:ind w:left="426" w:hanging="426"/>
        <w:jc w:val="both"/>
        <w:rPr>
          <w:rFonts w:ascii="Arial" w:eastAsia="Calibri" w:hAnsi="Arial" w:cs="Arial"/>
          <w:sz w:val="22"/>
          <w:szCs w:val="22"/>
        </w:rPr>
      </w:pPr>
      <w:r w:rsidRPr="008679F2">
        <w:rPr>
          <w:rFonts w:ascii="Arial" w:eastAsia="Calibri" w:hAnsi="Arial" w:cs="Arial"/>
          <w:sz w:val="22"/>
          <w:szCs w:val="22"/>
        </w:rPr>
        <w:t>Negocjacje kończą się z wynikiem pozytywnym, g</w:t>
      </w:r>
      <w:r>
        <w:rPr>
          <w:rFonts w:ascii="Arial" w:eastAsia="Calibri" w:hAnsi="Arial" w:cs="Arial"/>
          <w:sz w:val="22"/>
          <w:szCs w:val="22"/>
        </w:rPr>
        <w:t xml:space="preserve">dy Wnioskodawca przekaże </w:t>
      </w:r>
      <w:r>
        <w:rPr>
          <w:rFonts w:ascii="Arial" w:eastAsia="Calibri" w:hAnsi="Arial" w:cs="Arial"/>
          <w:sz w:val="22"/>
          <w:szCs w:val="22"/>
        </w:rPr>
        <w:br/>
        <w:t xml:space="preserve">do IOK </w:t>
      </w:r>
      <w:r w:rsidRPr="008679F2">
        <w:rPr>
          <w:rFonts w:ascii="Arial" w:eastAsia="Calibri" w:hAnsi="Arial" w:cs="Arial"/>
          <w:sz w:val="22"/>
          <w:szCs w:val="22"/>
        </w:rPr>
        <w:t xml:space="preserve">we wskazanym terminie wniosek o dofinansowanie projektu w wersji papierowej </w:t>
      </w:r>
      <w:r w:rsidR="00837706">
        <w:rPr>
          <w:rFonts w:ascii="Arial" w:eastAsia="Calibri" w:hAnsi="Arial" w:cs="Arial"/>
          <w:sz w:val="22"/>
          <w:szCs w:val="22"/>
        </w:rPr>
        <w:br/>
      </w:r>
      <w:r w:rsidRPr="008679F2">
        <w:rPr>
          <w:rFonts w:ascii="Arial" w:eastAsia="Calibri" w:hAnsi="Arial" w:cs="Arial"/>
          <w:sz w:val="22"/>
          <w:szCs w:val="22"/>
        </w:rPr>
        <w:t>i elektronicznej, poprawiony wyłącznie o ustalenia z negocj</w:t>
      </w:r>
      <w:r w:rsidR="00EB3AF6">
        <w:rPr>
          <w:rFonts w:ascii="Arial" w:eastAsia="Calibri" w:hAnsi="Arial" w:cs="Arial"/>
          <w:sz w:val="22"/>
          <w:szCs w:val="22"/>
        </w:rPr>
        <w:t xml:space="preserve">acji </w:t>
      </w:r>
      <w:r>
        <w:rPr>
          <w:rFonts w:ascii="Arial" w:eastAsia="Calibri" w:hAnsi="Arial" w:cs="Arial"/>
          <w:sz w:val="22"/>
          <w:szCs w:val="22"/>
        </w:rPr>
        <w:t xml:space="preserve">i uwzględnione w protokole </w:t>
      </w:r>
      <w:r w:rsidRPr="008679F2">
        <w:rPr>
          <w:rFonts w:ascii="Arial" w:eastAsia="Calibri" w:hAnsi="Arial" w:cs="Arial"/>
          <w:sz w:val="22"/>
          <w:szCs w:val="22"/>
        </w:rPr>
        <w:t>z negocjacji. W przypadku nieprzekazania do IOK wn</w:t>
      </w:r>
      <w:r>
        <w:rPr>
          <w:rFonts w:ascii="Arial" w:eastAsia="Calibri" w:hAnsi="Arial" w:cs="Arial"/>
          <w:sz w:val="22"/>
          <w:szCs w:val="22"/>
        </w:rPr>
        <w:t xml:space="preserve">iosku o dofinansowanie projektu </w:t>
      </w:r>
      <w:r w:rsidR="00EB3AF6">
        <w:rPr>
          <w:rFonts w:ascii="Arial" w:eastAsia="Calibri" w:hAnsi="Arial" w:cs="Arial"/>
          <w:sz w:val="22"/>
          <w:szCs w:val="22"/>
        </w:rPr>
        <w:br/>
      </w:r>
      <w:r w:rsidRPr="008679F2">
        <w:rPr>
          <w:rFonts w:ascii="Arial" w:eastAsia="Calibri" w:hAnsi="Arial" w:cs="Arial"/>
          <w:sz w:val="22"/>
          <w:szCs w:val="22"/>
        </w:rPr>
        <w:t>w sposób i w formie określonej powyżej, negocjacje kończą się wynikiem negatywnym.</w:t>
      </w:r>
    </w:p>
    <w:p w14:paraId="1BF193DC" w14:textId="77777777" w:rsidR="00696EDD" w:rsidRDefault="003D2839" w:rsidP="00A14EFE">
      <w:pPr>
        <w:numPr>
          <w:ilvl w:val="0"/>
          <w:numId w:val="52"/>
        </w:numPr>
        <w:tabs>
          <w:tab w:val="left" w:pos="426"/>
        </w:tabs>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Zakończenie negocjacji wynikiem pozytywnym oznacza, że w ich wyniku:</w:t>
      </w:r>
    </w:p>
    <w:p w14:paraId="1DC21DA4" w14:textId="77777777" w:rsidR="00696EDD" w:rsidRDefault="003D2839" w:rsidP="00A14EFE">
      <w:pPr>
        <w:pStyle w:val="Akapitzlist"/>
        <w:numPr>
          <w:ilvl w:val="1"/>
          <w:numId w:val="52"/>
        </w:numPr>
        <w:tabs>
          <w:tab w:val="left" w:pos="851"/>
        </w:tabs>
        <w:spacing w:before="120" w:after="120" w:line="240" w:lineRule="auto"/>
        <w:ind w:left="709" w:hanging="425"/>
        <w:contextualSpacing w:val="0"/>
        <w:jc w:val="both"/>
        <w:rPr>
          <w:rFonts w:ascii="Arial" w:eastAsia="Calibri" w:hAnsi="Arial" w:cs="Arial"/>
          <w:sz w:val="22"/>
          <w:szCs w:val="22"/>
        </w:rPr>
      </w:pPr>
      <w:r w:rsidRPr="00811653">
        <w:rPr>
          <w:rFonts w:ascii="Arial" w:eastAsia="Calibri" w:hAnsi="Arial" w:cs="Arial"/>
          <w:sz w:val="22"/>
          <w:szCs w:val="22"/>
        </w:rPr>
        <w:t>do wniosku o dofinansowanie projektu zostały wprowadzone korekty wskazane przez oceniających w</w:t>
      </w:r>
      <w:r w:rsidRPr="00811653">
        <w:rPr>
          <w:rFonts w:ascii="Arial" w:hAnsi="Arial" w:cs="Arial"/>
          <w:sz w:val="22"/>
          <w:szCs w:val="22"/>
        </w:rPr>
        <w:t xml:space="preserve"> </w:t>
      </w:r>
      <w:r w:rsidRPr="00811653">
        <w:rPr>
          <w:rFonts w:ascii="Arial" w:eastAsia="Calibri" w:hAnsi="Arial" w:cs="Arial"/>
          <w:sz w:val="22"/>
          <w:szCs w:val="22"/>
        </w:rPr>
        <w:t>Kartach oceny merytorycznej i/lub przez przewodniczącego KOP i/lub inne zmiany wynikające z ustaleń dokonanych podczas negocjacji i/lub</w:t>
      </w:r>
    </w:p>
    <w:p w14:paraId="3AF7D154" w14:textId="5533B20C" w:rsidR="00696EDD" w:rsidRDefault="003D2839" w:rsidP="00A14EFE">
      <w:pPr>
        <w:pStyle w:val="Akapitzlist"/>
        <w:numPr>
          <w:ilvl w:val="1"/>
          <w:numId w:val="52"/>
        </w:numPr>
        <w:tabs>
          <w:tab w:val="left" w:pos="851"/>
        </w:tabs>
        <w:spacing w:before="120" w:after="120" w:line="240" w:lineRule="auto"/>
        <w:ind w:left="709" w:hanging="425"/>
        <w:contextualSpacing w:val="0"/>
        <w:jc w:val="both"/>
        <w:rPr>
          <w:rFonts w:ascii="Arial" w:eastAsia="Calibri" w:hAnsi="Arial" w:cs="Arial"/>
          <w:sz w:val="22"/>
          <w:szCs w:val="22"/>
        </w:rPr>
      </w:pPr>
      <w:r w:rsidRPr="00811653">
        <w:rPr>
          <w:rFonts w:ascii="Arial" w:eastAsia="Calibri" w:hAnsi="Arial" w:cs="Arial"/>
          <w:sz w:val="22"/>
          <w:szCs w:val="22"/>
        </w:rPr>
        <w:t xml:space="preserve">KOP uzyskała i zaakceptowała informacje i wyjaśnienia Wnioskodawcy dotyczące określonych zapisów we wniosku o dofinansowanie projektu, wskazanych </w:t>
      </w:r>
      <w:r w:rsidR="00837706">
        <w:rPr>
          <w:rFonts w:ascii="Arial" w:eastAsia="Calibri" w:hAnsi="Arial" w:cs="Arial"/>
          <w:sz w:val="22"/>
          <w:szCs w:val="22"/>
        </w:rPr>
        <w:br/>
      </w:r>
      <w:r w:rsidRPr="00811653">
        <w:rPr>
          <w:rFonts w:ascii="Arial" w:eastAsia="Calibri" w:hAnsi="Arial" w:cs="Arial"/>
          <w:sz w:val="22"/>
          <w:szCs w:val="22"/>
        </w:rPr>
        <w:t>przez oceniających w Kartach oceny merytorycznej i/lub przewodniczącego KOP i/lub,</w:t>
      </w:r>
    </w:p>
    <w:p w14:paraId="5026588F" w14:textId="43084CB7" w:rsidR="00696EDD" w:rsidRDefault="003D2839" w:rsidP="00A14EFE">
      <w:pPr>
        <w:pStyle w:val="Akapitzlist"/>
        <w:numPr>
          <w:ilvl w:val="1"/>
          <w:numId w:val="52"/>
        </w:numPr>
        <w:tabs>
          <w:tab w:val="left" w:pos="851"/>
        </w:tabs>
        <w:spacing w:before="120" w:after="120" w:line="240" w:lineRule="auto"/>
        <w:ind w:left="709" w:hanging="425"/>
        <w:contextualSpacing w:val="0"/>
        <w:jc w:val="both"/>
        <w:rPr>
          <w:rFonts w:ascii="Arial" w:eastAsia="Calibri" w:hAnsi="Arial" w:cs="Arial"/>
          <w:sz w:val="22"/>
          <w:szCs w:val="22"/>
        </w:rPr>
      </w:pPr>
      <w:r w:rsidRPr="00811653">
        <w:rPr>
          <w:rFonts w:ascii="Arial" w:eastAsia="Calibri" w:hAnsi="Arial" w:cs="Arial"/>
          <w:sz w:val="22"/>
          <w:szCs w:val="22"/>
        </w:rPr>
        <w:t xml:space="preserve">do wniosku o dofinansowanie projektu nie zostały wprowadzone inne zmiany </w:t>
      </w:r>
      <w:r w:rsidR="00837706">
        <w:rPr>
          <w:rFonts w:ascii="Arial" w:eastAsia="Calibri" w:hAnsi="Arial" w:cs="Arial"/>
          <w:sz w:val="22"/>
          <w:szCs w:val="22"/>
        </w:rPr>
        <w:br/>
      </w:r>
      <w:r w:rsidRPr="00811653">
        <w:rPr>
          <w:rFonts w:ascii="Arial" w:eastAsia="Calibri" w:hAnsi="Arial" w:cs="Arial"/>
          <w:sz w:val="22"/>
          <w:szCs w:val="22"/>
        </w:rPr>
        <w:t>niż te uzgodnione podczas negocjacji i uwzględnione w protokole z negocjacji.</w:t>
      </w:r>
    </w:p>
    <w:p w14:paraId="6A204601" w14:textId="77777777" w:rsidR="00696EDD" w:rsidRDefault="003D2839" w:rsidP="00A14EFE">
      <w:pPr>
        <w:pStyle w:val="Default"/>
        <w:numPr>
          <w:ilvl w:val="0"/>
          <w:numId w:val="52"/>
        </w:numPr>
        <w:tabs>
          <w:tab w:val="left" w:pos="426"/>
        </w:tabs>
        <w:spacing w:before="120" w:after="120"/>
        <w:ind w:left="426" w:hanging="426"/>
        <w:jc w:val="both"/>
        <w:rPr>
          <w:rFonts w:ascii="Arial" w:eastAsia="Calibri" w:hAnsi="Arial" w:cs="Arial"/>
          <w:sz w:val="22"/>
          <w:szCs w:val="22"/>
          <w:lang w:eastAsia="en-US"/>
        </w:rPr>
      </w:pPr>
      <w:r w:rsidRPr="00811653">
        <w:rPr>
          <w:rFonts w:ascii="Arial" w:eastAsia="Calibri" w:hAnsi="Arial" w:cs="Arial"/>
          <w:sz w:val="22"/>
          <w:szCs w:val="22"/>
          <w:lang w:eastAsia="en-US"/>
        </w:rPr>
        <w:t>Po zakończeniu negocjacji z wynikiem negatywnym, oceniający odnotowuje</w:t>
      </w:r>
      <w:r w:rsidRPr="00811653">
        <w:rPr>
          <w:rFonts w:ascii="Arial" w:eastAsia="Calibri" w:hAnsi="Arial" w:cs="Arial"/>
          <w:sz w:val="22"/>
          <w:szCs w:val="22"/>
          <w:lang w:eastAsia="en-US"/>
        </w:rPr>
        <w:br/>
        <w:t>ten fakt na Karcie oceny merytorycznej wraz z uzasadnieniem.</w:t>
      </w:r>
    </w:p>
    <w:p w14:paraId="732A8F51" w14:textId="77777777" w:rsidR="00696EDD" w:rsidRDefault="003D2839" w:rsidP="00A14EFE">
      <w:pPr>
        <w:pStyle w:val="Default"/>
        <w:numPr>
          <w:ilvl w:val="0"/>
          <w:numId w:val="52"/>
        </w:numPr>
        <w:pBdr>
          <w:top w:val="single" w:sz="18" w:space="1" w:color="548DD4"/>
          <w:left w:val="single" w:sz="18" w:space="4" w:color="548DD4"/>
          <w:bottom w:val="single" w:sz="18" w:space="1" w:color="548DD4"/>
          <w:right w:val="single" w:sz="18" w:space="4" w:color="548DD4"/>
        </w:pBdr>
        <w:tabs>
          <w:tab w:val="left" w:pos="426"/>
        </w:tabs>
        <w:spacing w:before="120" w:after="120"/>
        <w:ind w:left="426" w:hanging="426"/>
        <w:jc w:val="both"/>
        <w:rPr>
          <w:rFonts w:ascii="Arial" w:eastAsia="Calibri" w:hAnsi="Arial" w:cs="Arial"/>
          <w:sz w:val="22"/>
          <w:szCs w:val="22"/>
          <w:lang w:eastAsia="en-US"/>
        </w:rPr>
      </w:pPr>
      <w:r w:rsidRPr="00811653">
        <w:rPr>
          <w:rFonts w:ascii="Arial" w:eastAsia="Calibri" w:hAnsi="Arial" w:cs="Arial"/>
          <w:sz w:val="22"/>
          <w:szCs w:val="22"/>
          <w:lang w:eastAsia="en-US"/>
        </w:rPr>
        <w:t>Zakończenie negocjacji z wynikiem negatywnym powoduje niespełnienie przez projekt kryterium etapu negocjacji o brzmieniu: „Negocjacje zakończyły się wynikiem pozytywnym” i skutkuje negatywną oceną projektu.</w:t>
      </w:r>
    </w:p>
    <w:p w14:paraId="42C91967" w14:textId="77777777" w:rsidR="00696EDD" w:rsidRDefault="003D2839" w:rsidP="00A14EFE">
      <w:pPr>
        <w:pStyle w:val="Akapitzlist"/>
        <w:numPr>
          <w:ilvl w:val="0"/>
          <w:numId w:val="52"/>
        </w:numPr>
        <w:tabs>
          <w:tab w:val="left" w:pos="426"/>
        </w:tabs>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Przebieg negocjacji opisywany jest w protokole z prac KOP.</w:t>
      </w:r>
    </w:p>
    <w:p w14:paraId="37E04B60" w14:textId="5978DA95" w:rsidR="0024245B" w:rsidRPr="003D2839" w:rsidRDefault="009D792E" w:rsidP="000F4C1E">
      <w:pPr>
        <w:pStyle w:val="Nagwek2"/>
        <w:spacing w:before="200" w:after="0" w:line="240" w:lineRule="auto"/>
        <w:ind w:left="1145" w:hanging="578"/>
        <w:jc w:val="both"/>
        <w:rPr>
          <w:rFonts w:eastAsia="Calibri"/>
        </w:rPr>
      </w:pPr>
      <w:bookmarkStart w:id="3231" w:name="_Toc492754126"/>
      <w:bookmarkStart w:id="3232" w:name="_Toc492754351"/>
      <w:bookmarkStart w:id="3233" w:name="_Toc492904617"/>
      <w:bookmarkStart w:id="3234" w:name="_Toc492904844"/>
      <w:bookmarkStart w:id="3235" w:name="_Toc492905070"/>
      <w:bookmarkStart w:id="3236" w:name="_Toc492905295"/>
      <w:bookmarkStart w:id="3237" w:name="_Toc492905526"/>
      <w:bookmarkStart w:id="3238" w:name="_Toc492905752"/>
      <w:bookmarkStart w:id="3239" w:name="_Toc492905871"/>
      <w:bookmarkStart w:id="3240" w:name="_Toc492906098"/>
      <w:bookmarkStart w:id="3241" w:name="_Toc492906324"/>
      <w:bookmarkStart w:id="3242" w:name="_Toc492906550"/>
      <w:bookmarkStart w:id="3243" w:name="_Toc492906775"/>
      <w:bookmarkStart w:id="3244" w:name="_Toc492907001"/>
      <w:bookmarkStart w:id="3245" w:name="_Toc493152940"/>
      <w:bookmarkStart w:id="3246" w:name="_Toc493168576"/>
      <w:bookmarkStart w:id="3247" w:name="_Toc493170323"/>
      <w:bookmarkStart w:id="3248" w:name="_Toc493170844"/>
      <w:bookmarkStart w:id="3249" w:name="_Toc493171069"/>
      <w:bookmarkStart w:id="3250" w:name="_Toc493172407"/>
      <w:bookmarkStart w:id="3251" w:name="_Toc493172632"/>
      <w:bookmarkStart w:id="3252" w:name="_Toc493173132"/>
      <w:bookmarkStart w:id="3253" w:name="_Toc493173440"/>
      <w:bookmarkStart w:id="3254" w:name="_Toc493237223"/>
      <w:bookmarkStart w:id="3255" w:name="_Toc493247614"/>
      <w:bookmarkStart w:id="3256" w:name="_Toc493503811"/>
      <w:bookmarkStart w:id="3257" w:name="_Toc493509312"/>
      <w:bookmarkStart w:id="3258" w:name="_Toc493514052"/>
      <w:bookmarkStart w:id="3259" w:name="_Toc493515515"/>
      <w:bookmarkStart w:id="3260" w:name="_Toc493516254"/>
      <w:bookmarkStart w:id="3261" w:name="_Toc493516826"/>
      <w:bookmarkStart w:id="3262" w:name="_Toc493589523"/>
      <w:bookmarkStart w:id="3263" w:name="_Toc493592876"/>
      <w:bookmarkStart w:id="3264" w:name="_Toc493593416"/>
      <w:bookmarkStart w:id="3265" w:name="_Toc493664777"/>
      <w:bookmarkStart w:id="3266" w:name="_Toc493679270"/>
      <w:bookmarkStart w:id="3267" w:name="_Toc493681976"/>
      <w:bookmarkStart w:id="3268" w:name="_Toc493682201"/>
      <w:bookmarkStart w:id="3269" w:name="_Toc493683946"/>
      <w:bookmarkStart w:id="3270" w:name="_Toc493684171"/>
      <w:bookmarkStart w:id="3271" w:name="_Toc492754127"/>
      <w:bookmarkStart w:id="3272" w:name="_Toc492754352"/>
      <w:bookmarkStart w:id="3273" w:name="_Toc492904618"/>
      <w:bookmarkStart w:id="3274" w:name="_Toc492904845"/>
      <w:bookmarkStart w:id="3275" w:name="_Toc492905071"/>
      <w:bookmarkStart w:id="3276" w:name="_Toc492905296"/>
      <w:bookmarkStart w:id="3277" w:name="_Toc492905527"/>
      <w:bookmarkStart w:id="3278" w:name="_Toc492905753"/>
      <w:bookmarkStart w:id="3279" w:name="_Toc492905872"/>
      <w:bookmarkStart w:id="3280" w:name="_Toc492906099"/>
      <w:bookmarkStart w:id="3281" w:name="_Toc492906325"/>
      <w:bookmarkStart w:id="3282" w:name="_Toc492906551"/>
      <w:bookmarkStart w:id="3283" w:name="_Toc492906776"/>
      <w:bookmarkStart w:id="3284" w:name="_Toc492907002"/>
      <w:bookmarkStart w:id="3285" w:name="_Toc493152941"/>
      <w:bookmarkStart w:id="3286" w:name="_Toc493168577"/>
      <w:bookmarkStart w:id="3287" w:name="_Toc493170324"/>
      <w:bookmarkStart w:id="3288" w:name="_Toc493170845"/>
      <w:bookmarkStart w:id="3289" w:name="_Toc493171070"/>
      <w:bookmarkStart w:id="3290" w:name="_Toc493172408"/>
      <w:bookmarkStart w:id="3291" w:name="_Toc493172633"/>
      <w:bookmarkStart w:id="3292" w:name="_Toc493173133"/>
      <w:bookmarkStart w:id="3293" w:name="_Toc493173441"/>
      <w:bookmarkStart w:id="3294" w:name="_Toc493237224"/>
      <w:bookmarkStart w:id="3295" w:name="_Toc493247615"/>
      <w:bookmarkStart w:id="3296" w:name="_Toc493503812"/>
      <w:bookmarkStart w:id="3297" w:name="_Toc493509313"/>
      <w:bookmarkStart w:id="3298" w:name="_Toc493514053"/>
      <w:bookmarkStart w:id="3299" w:name="_Toc493515516"/>
      <w:bookmarkStart w:id="3300" w:name="_Toc493516255"/>
      <w:bookmarkStart w:id="3301" w:name="_Toc493516827"/>
      <w:bookmarkStart w:id="3302" w:name="_Toc493589524"/>
      <w:bookmarkStart w:id="3303" w:name="_Toc493592877"/>
      <w:bookmarkStart w:id="3304" w:name="_Toc493593417"/>
      <w:bookmarkStart w:id="3305" w:name="_Toc493664778"/>
      <w:bookmarkStart w:id="3306" w:name="_Toc493679271"/>
      <w:bookmarkStart w:id="3307" w:name="_Toc493681977"/>
      <w:bookmarkStart w:id="3308" w:name="_Toc493682202"/>
      <w:bookmarkStart w:id="3309" w:name="_Toc493683947"/>
      <w:bookmarkStart w:id="3310" w:name="_Toc493684172"/>
      <w:bookmarkStart w:id="3311" w:name="_Toc492754128"/>
      <w:bookmarkStart w:id="3312" w:name="_Toc492754353"/>
      <w:bookmarkStart w:id="3313" w:name="_Toc492904619"/>
      <w:bookmarkStart w:id="3314" w:name="_Toc492904846"/>
      <w:bookmarkStart w:id="3315" w:name="_Toc492905072"/>
      <w:bookmarkStart w:id="3316" w:name="_Toc492905297"/>
      <w:bookmarkStart w:id="3317" w:name="_Toc492905528"/>
      <w:bookmarkStart w:id="3318" w:name="_Toc492905754"/>
      <w:bookmarkStart w:id="3319" w:name="_Toc492905873"/>
      <w:bookmarkStart w:id="3320" w:name="_Toc492906100"/>
      <w:bookmarkStart w:id="3321" w:name="_Toc492906326"/>
      <w:bookmarkStart w:id="3322" w:name="_Toc492906552"/>
      <w:bookmarkStart w:id="3323" w:name="_Toc492906777"/>
      <w:bookmarkStart w:id="3324" w:name="_Toc492907003"/>
      <w:bookmarkStart w:id="3325" w:name="_Toc493152942"/>
      <w:bookmarkStart w:id="3326" w:name="_Toc493168578"/>
      <w:bookmarkStart w:id="3327" w:name="_Toc493170325"/>
      <w:bookmarkStart w:id="3328" w:name="_Toc493170846"/>
      <w:bookmarkStart w:id="3329" w:name="_Toc493171071"/>
      <w:bookmarkStart w:id="3330" w:name="_Toc493172409"/>
      <w:bookmarkStart w:id="3331" w:name="_Toc493172634"/>
      <w:bookmarkStart w:id="3332" w:name="_Toc493173134"/>
      <w:bookmarkStart w:id="3333" w:name="_Toc493173442"/>
      <w:bookmarkStart w:id="3334" w:name="_Toc493237225"/>
      <w:bookmarkStart w:id="3335" w:name="_Toc493247616"/>
      <w:bookmarkStart w:id="3336" w:name="_Toc493503813"/>
      <w:bookmarkStart w:id="3337" w:name="_Toc493509314"/>
      <w:bookmarkStart w:id="3338" w:name="_Toc493514054"/>
      <w:bookmarkStart w:id="3339" w:name="_Toc493515517"/>
      <w:bookmarkStart w:id="3340" w:name="_Toc493516256"/>
      <w:bookmarkStart w:id="3341" w:name="_Toc493516828"/>
      <w:bookmarkStart w:id="3342" w:name="_Toc493589525"/>
      <w:bookmarkStart w:id="3343" w:name="_Toc493592878"/>
      <w:bookmarkStart w:id="3344" w:name="_Toc493593418"/>
      <w:bookmarkStart w:id="3345" w:name="_Toc493664779"/>
      <w:bookmarkStart w:id="3346" w:name="_Toc493679272"/>
      <w:bookmarkStart w:id="3347" w:name="_Toc493681978"/>
      <w:bookmarkStart w:id="3348" w:name="_Toc493682203"/>
      <w:bookmarkStart w:id="3349" w:name="_Toc493683948"/>
      <w:bookmarkStart w:id="3350" w:name="_Toc493684173"/>
      <w:bookmarkStart w:id="3351" w:name="_Toc492754129"/>
      <w:bookmarkStart w:id="3352" w:name="_Toc492754354"/>
      <w:bookmarkStart w:id="3353" w:name="_Toc492904620"/>
      <w:bookmarkStart w:id="3354" w:name="_Toc492904847"/>
      <w:bookmarkStart w:id="3355" w:name="_Toc492905073"/>
      <w:bookmarkStart w:id="3356" w:name="_Toc492905298"/>
      <w:bookmarkStart w:id="3357" w:name="_Toc492905529"/>
      <w:bookmarkStart w:id="3358" w:name="_Toc492905755"/>
      <w:bookmarkStart w:id="3359" w:name="_Toc492905874"/>
      <w:bookmarkStart w:id="3360" w:name="_Toc492906101"/>
      <w:bookmarkStart w:id="3361" w:name="_Toc492906327"/>
      <w:bookmarkStart w:id="3362" w:name="_Toc492906553"/>
      <w:bookmarkStart w:id="3363" w:name="_Toc492906778"/>
      <w:bookmarkStart w:id="3364" w:name="_Toc492907004"/>
      <w:bookmarkStart w:id="3365" w:name="_Toc493152943"/>
      <w:bookmarkStart w:id="3366" w:name="_Toc493168579"/>
      <w:bookmarkStart w:id="3367" w:name="_Toc493170326"/>
      <w:bookmarkStart w:id="3368" w:name="_Toc493170847"/>
      <w:bookmarkStart w:id="3369" w:name="_Toc493171072"/>
      <w:bookmarkStart w:id="3370" w:name="_Toc493172410"/>
      <w:bookmarkStart w:id="3371" w:name="_Toc493172635"/>
      <w:bookmarkStart w:id="3372" w:name="_Toc493173135"/>
      <w:bookmarkStart w:id="3373" w:name="_Toc493173443"/>
      <w:bookmarkStart w:id="3374" w:name="_Toc493237226"/>
      <w:bookmarkStart w:id="3375" w:name="_Toc493247617"/>
      <w:bookmarkStart w:id="3376" w:name="_Toc493503814"/>
      <w:bookmarkStart w:id="3377" w:name="_Toc493509315"/>
      <w:bookmarkStart w:id="3378" w:name="_Toc493514055"/>
      <w:bookmarkStart w:id="3379" w:name="_Toc493515518"/>
      <w:bookmarkStart w:id="3380" w:name="_Toc493516257"/>
      <w:bookmarkStart w:id="3381" w:name="_Toc493516829"/>
      <w:bookmarkStart w:id="3382" w:name="_Toc493589526"/>
      <w:bookmarkStart w:id="3383" w:name="_Toc493592879"/>
      <w:bookmarkStart w:id="3384" w:name="_Toc493593419"/>
      <w:bookmarkStart w:id="3385" w:name="_Toc493664780"/>
      <w:bookmarkStart w:id="3386" w:name="_Toc493679273"/>
      <w:bookmarkStart w:id="3387" w:name="_Toc493681979"/>
      <w:bookmarkStart w:id="3388" w:name="_Toc493682204"/>
      <w:bookmarkStart w:id="3389" w:name="_Toc493683949"/>
      <w:bookmarkStart w:id="3390" w:name="_Toc493684174"/>
      <w:bookmarkStart w:id="3391" w:name="_Toc492754130"/>
      <w:bookmarkStart w:id="3392" w:name="_Toc492754355"/>
      <w:bookmarkStart w:id="3393" w:name="_Toc492904621"/>
      <w:bookmarkStart w:id="3394" w:name="_Toc492904848"/>
      <w:bookmarkStart w:id="3395" w:name="_Toc492905074"/>
      <w:bookmarkStart w:id="3396" w:name="_Toc492905299"/>
      <w:bookmarkStart w:id="3397" w:name="_Toc492905530"/>
      <w:bookmarkStart w:id="3398" w:name="_Toc492905756"/>
      <w:bookmarkStart w:id="3399" w:name="_Toc492905875"/>
      <w:bookmarkStart w:id="3400" w:name="_Toc492906102"/>
      <w:bookmarkStart w:id="3401" w:name="_Toc492906328"/>
      <w:bookmarkStart w:id="3402" w:name="_Toc492906554"/>
      <w:bookmarkStart w:id="3403" w:name="_Toc492906779"/>
      <w:bookmarkStart w:id="3404" w:name="_Toc492907005"/>
      <w:bookmarkStart w:id="3405" w:name="_Toc493152944"/>
      <w:bookmarkStart w:id="3406" w:name="_Toc493168580"/>
      <w:bookmarkStart w:id="3407" w:name="_Toc493170327"/>
      <w:bookmarkStart w:id="3408" w:name="_Toc493170848"/>
      <w:bookmarkStart w:id="3409" w:name="_Toc493171073"/>
      <w:bookmarkStart w:id="3410" w:name="_Toc493172411"/>
      <w:bookmarkStart w:id="3411" w:name="_Toc493172636"/>
      <w:bookmarkStart w:id="3412" w:name="_Toc493173136"/>
      <w:bookmarkStart w:id="3413" w:name="_Toc493173444"/>
      <w:bookmarkStart w:id="3414" w:name="_Toc493237227"/>
      <w:bookmarkStart w:id="3415" w:name="_Toc493247618"/>
      <w:bookmarkStart w:id="3416" w:name="_Toc493503815"/>
      <w:bookmarkStart w:id="3417" w:name="_Toc493509316"/>
      <w:bookmarkStart w:id="3418" w:name="_Toc493514056"/>
      <w:bookmarkStart w:id="3419" w:name="_Toc493515519"/>
      <w:bookmarkStart w:id="3420" w:name="_Toc493516258"/>
      <w:bookmarkStart w:id="3421" w:name="_Toc493516830"/>
      <w:bookmarkStart w:id="3422" w:name="_Toc493589527"/>
      <w:bookmarkStart w:id="3423" w:name="_Toc493592880"/>
      <w:bookmarkStart w:id="3424" w:name="_Toc493593420"/>
      <w:bookmarkStart w:id="3425" w:name="_Toc493664781"/>
      <w:bookmarkStart w:id="3426" w:name="_Toc493679274"/>
      <w:bookmarkStart w:id="3427" w:name="_Toc493681980"/>
      <w:bookmarkStart w:id="3428" w:name="_Toc493682205"/>
      <w:bookmarkStart w:id="3429" w:name="_Toc493683950"/>
      <w:bookmarkStart w:id="3430" w:name="_Toc493684175"/>
      <w:bookmarkStart w:id="3431" w:name="_Toc492754131"/>
      <w:bookmarkStart w:id="3432" w:name="_Toc492754356"/>
      <w:bookmarkStart w:id="3433" w:name="_Toc492904622"/>
      <w:bookmarkStart w:id="3434" w:name="_Toc492904849"/>
      <w:bookmarkStart w:id="3435" w:name="_Toc492905075"/>
      <w:bookmarkStart w:id="3436" w:name="_Toc492905300"/>
      <w:bookmarkStart w:id="3437" w:name="_Toc492905531"/>
      <w:bookmarkStart w:id="3438" w:name="_Toc492905757"/>
      <w:bookmarkStart w:id="3439" w:name="_Toc492905876"/>
      <w:bookmarkStart w:id="3440" w:name="_Toc492906103"/>
      <w:bookmarkStart w:id="3441" w:name="_Toc492906329"/>
      <w:bookmarkStart w:id="3442" w:name="_Toc492906555"/>
      <w:bookmarkStart w:id="3443" w:name="_Toc492906780"/>
      <w:bookmarkStart w:id="3444" w:name="_Toc492907006"/>
      <w:bookmarkStart w:id="3445" w:name="_Toc493152945"/>
      <w:bookmarkStart w:id="3446" w:name="_Toc493168581"/>
      <w:bookmarkStart w:id="3447" w:name="_Toc493170328"/>
      <w:bookmarkStart w:id="3448" w:name="_Toc493170849"/>
      <w:bookmarkStart w:id="3449" w:name="_Toc493171074"/>
      <w:bookmarkStart w:id="3450" w:name="_Toc493172412"/>
      <w:bookmarkStart w:id="3451" w:name="_Toc493172637"/>
      <w:bookmarkStart w:id="3452" w:name="_Toc493173137"/>
      <w:bookmarkStart w:id="3453" w:name="_Toc493173445"/>
      <w:bookmarkStart w:id="3454" w:name="_Toc493237228"/>
      <w:bookmarkStart w:id="3455" w:name="_Toc493247619"/>
      <w:bookmarkStart w:id="3456" w:name="_Toc493503816"/>
      <w:bookmarkStart w:id="3457" w:name="_Toc493509317"/>
      <w:bookmarkStart w:id="3458" w:name="_Toc493514057"/>
      <w:bookmarkStart w:id="3459" w:name="_Toc493515520"/>
      <w:bookmarkStart w:id="3460" w:name="_Toc493516259"/>
      <w:bookmarkStart w:id="3461" w:name="_Toc493516831"/>
      <w:bookmarkStart w:id="3462" w:name="_Toc493589528"/>
      <w:bookmarkStart w:id="3463" w:name="_Toc493592881"/>
      <w:bookmarkStart w:id="3464" w:name="_Toc493593421"/>
      <w:bookmarkStart w:id="3465" w:name="_Toc493664782"/>
      <w:bookmarkStart w:id="3466" w:name="_Toc493679275"/>
      <w:bookmarkStart w:id="3467" w:name="_Toc493681981"/>
      <w:bookmarkStart w:id="3468" w:name="_Toc493682206"/>
      <w:bookmarkStart w:id="3469" w:name="_Toc493683951"/>
      <w:bookmarkStart w:id="3470" w:name="_Toc493684176"/>
      <w:bookmarkStart w:id="3471" w:name="_Toc492754132"/>
      <w:bookmarkStart w:id="3472" w:name="_Toc492754357"/>
      <w:bookmarkStart w:id="3473" w:name="_Toc492904623"/>
      <w:bookmarkStart w:id="3474" w:name="_Toc492904850"/>
      <w:bookmarkStart w:id="3475" w:name="_Toc492905076"/>
      <w:bookmarkStart w:id="3476" w:name="_Toc492905301"/>
      <w:bookmarkStart w:id="3477" w:name="_Toc492905532"/>
      <w:bookmarkStart w:id="3478" w:name="_Toc492905758"/>
      <w:bookmarkStart w:id="3479" w:name="_Toc492905877"/>
      <w:bookmarkStart w:id="3480" w:name="_Toc492906104"/>
      <w:bookmarkStart w:id="3481" w:name="_Toc492906330"/>
      <w:bookmarkStart w:id="3482" w:name="_Toc492906556"/>
      <w:bookmarkStart w:id="3483" w:name="_Toc492906781"/>
      <w:bookmarkStart w:id="3484" w:name="_Toc492907007"/>
      <w:bookmarkStart w:id="3485" w:name="_Toc493152946"/>
      <w:bookmarkStart w:id="3486" w:name="_Toc493168582"/>
      <w:bookmarkStart w:id="3487" w:name="_Toc493170329"/>
      <w:bookmarkStart w:id="3488" w:name="_Toc493170850"/>
      <w:bookmarkStart w:id="3489" w:name="_Toc493171075"/>
      <w:bookmarkStart w:id="3490" w:name="_Toc493172413"/>
      <w:bookmarkStart w:id="3491" w:name="_Toc493172638"/>
      <w:bookmarkStart w:id="3492" w:name="_Toc493173138"/>
      <w:bookmarkStart w:id="3493" w:name="_Toc493173446"/>
      <w:bookmarkStart w:id="3494" w:name="_Toc493237229"/>
      <w:bookmarkStart w:id="3495" w:name="_Toc493247620"/>
      <w:bookmarkStart w:id="3496" w:name="_Toc493503817"/>
      <w:bookmarkStart w:id="3497" w:name="_Toc493509318"/>
      <w:bookmarkStart w:id="3498" w:name="_Toc493514058"/>
      <w:bookmarkStart w:id="3499" w:name="_Toc493515521"/>
      <w:bookmarkStart w:id="3500" w:name="_Toc493516260"/>
      <w:bookmarkStart w:id="3501" w:name="_Toc493516832"/>
      <w:bookmarkStart w:id="3502" w:name="_Toc493589529"/>
      <w:bookmarkStart w:id="3503" w:name="_Toc493592882"/>
      <w:bookmarkStart w:id="3504" w:name="_Toc493593422"/>
      <w:bookmarkStart w:id="3505" w:name="_Toc493664783"/>
      <w:bookmarkStart w:id="3506" w:name="_Toc493679276"/>
      <w:bookmarkStart w:id="3507" w:name="_Toc493681982"/>
      <w:bookmarkStart w:id="3508" w:name="_Toc493682207"/>
      <w:bookmarkStart w:id="3509" w:name="_Toc493683952"/>
      <w:bookmarkStart w:id="3510" w:name="_Toc493684177"/>
      <w:bookmarkStart w:id="3511" w:name="_Toc492754133"/>
      <w:bookmarkStart w:id="3512" w:name="_Toc492754358"/>
      <w:bookmarkStart w:id="3513" w:name="_Toc492904624"/>
      <w:bookmarkStart w:id="3514" w:name="_Toc492904851"/>
      <w:bookmarkStart w:id="3515" w:name="_Toc492905077"/>
      <w:bookmarkStart w:id="3516" w:name="_Toc492905302"/>
      <w:bookmarkStart w:id="3517" w:name="_Toc492905533"/>
      <w:bookmarkStart w:id="3518" w:name="_Toc492905759"/>
      <w:bookmarkStart w:id="3519" w:name="_Toc492905878"/>
      <w:bookmarkStart w:id="3520" w:name="_Toc492906105"/>
      <w:bookmarkStart w:id="3521" w:name="_Toc492906331"/>
      <w:bookmarkStart w:id="3522" w:name="_Toc492906557"/>
      <w:bookmarkStart w:id="3523" w:name="_Toc492906782"/>
      <w:bookmarkStart w:id="3524" w:name="_Toc492907008"/>
      <w:bookmarkStart w:id="3525" w:name="_Toc493152947"/>
      <w:bookmarkStart w:id="3526" w:name="_Toc493168583"/>
      <w:bookmarkStart w:id="3527" w:name="_Toc493170330"/>
      <w:bookmarkStart w:id="3528" w:name="_Toc493170851"/>
      <w:bookmarkStart w:id="3529" w:name="_Toc493171076"/>
      <w:bookmarkStart w:id="3530" w:name="_Toc493172414"/>
      <w:bookmarkStart w:id="3531" w:name="_Toc493172639"/>
      <w:bookmarkStart w:id="3532" w:name="_Toc493173139"/>
      <w:bookmarkStart w:id="3533" w:name="_Toc493173447"/>
      <w:bookmarkStart w:id="3534" w:name="_Toc493237230"/>
      <w:bookmarkStart w:id="3535" w:name="_Toc493247621"/>
      <w:bookmarkStart w:id="3536" w:name="_Toc493503818"/>
      <w:bookmarkStart w:id="3537" w:name="_Toc493509319"/>
      <w:bookmarkStart w:id="3538" w:name="_Toc493514059"/>
      <w:bookmarkStart w:id="3539" w:name="_Toc493515522"/>
      <w:bookmarkStart w:id="3540" w:name="_Toc493516261"/>
      <w:bookmarkStart w:id="3541" w:name="_Toc493516833"/>
      <w:bookmarkStart w:id="3542" w:name="_Toc493589530"/>
      <w:bookmarkStart w:id="3543" w:name="_Toc493592883"/>
      <w:bookmarkStart w:id="3544" w:name="_Toc493593423"/>
      <w:bookmarkStart w:id="3545" w:name="_Toc493664784"/>
      <w:bookmarkStart w:id="3546" w:name="_Toc493679277"/>
      <w:bookmarkStart w:id="3547" w:name="_Toc493681983"/>
      <w:bookmarkStart w:id="3548" w:name="_Toc493682208"/>
      <w:bookmarkStart w:id="3549" w:name="_Toc493683953"/>
      <w:bookmarkStart w:id="3550" w:name="_Toc493684178"/>
      <w:bookmarkStart w:id="3551" w:name="_Toc492754134"/>
      <w:bookmarkStart w:id="3552" w:name="_Toc492754359"/>
      <w:bookmarkStart w:id="3553" w:name="_Toc492904625"/>
      <w:bookmarkStart w:id="3554" w:name="_Toc492904852"/>
      <w:bookmarkStart w:id="3555" w:name="_Toc492905078"/>
      <w:bookmarkStart w:id="3556" w:name="_Toc492905303"/>
      <w:bookmarkStart w:id="3557" w:name="_Toc492905534"/>
      <w:bookmarkStart w:id="3558" w:name="_Toc492905760"/>
      <w:bookmarkStart w:id="3559" w:name="_Toc492905879"/>
      <w:bookmarkStart w:id="3560" w:name="_Toc492906106"/>
      <w:bookmarkStart w:id="3561" w:name="_Toc492906332"/>
      <w:bookmarkStart w:id="3562" w:name="_Toc492906558"/>
      <w:bookmarkStart w:id="3563" w:name="_Toc492906783"/>
      <w:bookmarkStart w:id="3564" w:name="_Toc492907009"/>
      <w:bookmarkStart w:id="3565" w:name="_Toc493152948"/>
      <w:bookmarkStart w:id="3566" w:name="_Toc493168584"/>
      <w:bookmarkStart w:id="3567" w:name="_Toc493170331"/>
      <w:bookmarkStart w:id="3568" w:name="_Toc493170852"/>
      <w:bookmarkStart w:id="3569" w:name="_Toc493171077"/>
      <w:bookmarkStart w:id="3570" w:name="_Toc493172415"/>
      <w:bookmarkStart w:id="3571" w:name="_Toc493172640"/>
      <w:bookmarkStart w:id="3572" w:name="_Toc493173140"/>
      <w:bookmarkStart w:id="3573" w:name="_Toc493173448"/>
      <w:bookmarkStart w:id="3574" w:name="_Toc493237231"/>
      <w:bookmarkStart w:id="3575" w:name="_Toc493247622"/>
      <w:bookmarkStart w:id="3576" w:name="_Toc493503819"/>
      <w:bookmarkStart w:id="3577" w:name="_Toc493509320"/>
      <w:bookmarkStart w:id="3578" w:name="_Toc493514060"/>
      <w:bookmarkStart w:id="3579" w:name="_Toc493515523"/>
      <w:bookmarkStart w:id="3580" w:name="_Toc493516262"/>
      <w:bookmarkStart w:id="3581" w:name="_Toc493516834"/>
      <w:bookmarkStart w:id="3582" w:name="_Toc493589531"/>
      <w:bookmarkStart w:id="3583" w:name="_Toc493592884"/>
      <w:bookmarkStart w:id="3584" w:name="_Toc493593424"/>
      <w:bookmarkStart w:id="3585" w:name="_Toc493664785"/>
      <w:bookmarkStart w:id="3586" w:name="_Toc493679278"/>
      <w:bookmarkStart w:id="3587" w:name="_Toc493681984"/>
      <w:bookmarkStart w:id="3588" w:name="_Toc493682209"/>
      <w:bookmarkStart w:id="3589" w:name="_Toc493683954"/>
      <w:bookmarkStart w:id="3590" w:name="_Toc493684179"/>
      <w:bookmarkStart w:id="3591" w:name="_Toc492754135"/>
      <w:bookmarkStart w:id="3592" w:name="_Toc492754360"/>
      <w:bookmarkStart w:id="3593" w:name="_Toc492904626"/>
      <w:bookmarkStart w:id="3594" w:name="_Toc492904853"/>
      <w:bookmarkStart w:id="3595" w:name="_Toc492905079"/>
      <w:bookmarkStart w:id="3596" w:name="_Toc492905304"/>
      <w:bookmarkStart w:id="3597" w:name="_Toc492905535"/>
      <w:bookmarkStart w:id="3598" w:name="_Toc492905761"/>
      <w:bookmarkStart w:id="3599" w:name="_Toc492905880"/>
      <w:bookmarkStart w:id="3600" w:name="_Toc492906107"/>
      <w:bookmarkStart w:id="3601" w:name="_Toc492906333"/>
      <w:bookmarkStart w:id="3602" w:name="_Toc492906559"/>
      <w:bookmarkStart w:id="3603" w:name="_Toc492906784"/>
      <w:bookmarkStart w:id="3604" w:name="_Toc492907010"/>
      <w:bookmarkStart w:id="3605" w:name="_Toc493152949"/>
      <w:bookmarkStart w:id="3606" w:name="_Toc493168585"/>
      <w:bookmarkStart w:id="3607" w:name="_Toc493170332"/>
      <w:bookmarkStart w:id="3608" w:name="_Toc493170853"/>
      <w:bookmarkStart w:id="3609" w:name="_Toc493171078"/>
      <w:bookmarkStart w:id="3610" w:name="_Toc493172416"/>
      <w:bookmarkStart w:id="3611" w:name="_Toc493172641"/>
      <w:bookmarkStart w:id="3612" w:name="_Toc493173141"/>
      <w:bookmarkStart w:id="3613" w:name="_Toc493173449"/>
      <w:bookmarkStart w:id="3614" w:name="_Toc493237232"/>
      <w:bookmarkStart w:id="3615" w:name="_Toc493247623"/>
      <w:bookmarkStart w:id="3616" w:name="_Toc493503820"/>
      <w:bookmarkStart w:id="3617" w:name="_Toc493509321"/>
      <w:bookmarkStart w:id="3618" w:name="_Toc493514061"/>
      <w:bookmarkStart w:id="3619" w:name="_Toc493515524"/>
      <w:bookmarkStart w:id="3620" w:name="_Toc493516263"/>
      <w:bookmarkStart w:id="3621" w:name="_Toc493516835"/>
      <w:bookmarkStart w:id="3622" w:name="_Toc493589532"/>
      <w:bookmarkStart w:id="3623" w:name="_Toc493592885"/>
      <w:bookmarkStart w:id="3624" w:name="_Toc493593425"/>
      <w:bookmarkStart w:id="3625" w:name="_Toc493664786"/>
      <w:bookmarkStart w:id="3626" w:name="_Toc493679279"/>
      <w:bookmarkStart w:id="3627" w:name="_Toc493681985"/>
      <w:bookmarkStart w:id="3628" w:name="_Toc493682210"/>
      <w:bookmarkStart w:id="3629" w:name="_Toc493683955"/>
      <w:bookmarkStart w:id="3630" w:name="_Toc493684180"/>
      <w:bookmarkStart w:id="3631" w:name="_Toc492754138"/>
      <w:bookmarkStart w:id="3632" w:name="_Toc492754363"/>
      <w:bookmarkStart w:id="3633" w:name="_Toc492904629"/>
      <w:bookmarkStart w:id="3634" w:name="_Toc492904856"/>
      <w:bookmarkStart w:id="3635" w:name="_Toc492905082"/>
      <w:bookmarkStart w:id="3636" w:name="_Toc492905307"/>
      <w:bookmarkStart w:id="3637" w:name="_Toc492905538"/>
      <w:bookmarkStart w:id="3638" w:name="_Toc492905764"/>
      <w:bookmarkStart w:id="3639" w:name="_Toc492905883"/>
      <w:bookmarkStart w:id="3640" w:name="_Toc492906110"/>
      <w:bookmarkStart w:id="3641" w:name="_Toc492906336"/>
      <w:bookmarkStart w:id="3642" w:name="_Toc492906562"/>
      <w:bookmarkStart w:id="3643" w:name="_Toc492906787"/>
      <w:bookmarkStart w:id="3644" w:name="_Toc492907013"/>
      <w:bookmarkStart w:id="3645" w:name="_Toc493152952"/>
      <w:bookmarkStart w:id="3646" w:name="_Toc493168588"/>
      <w:bookmarkStart w:id="3647" w:name="_Toc493170335"/>
      <w:bookmarkStart w:id="3648" w:name="_Toc493170856"/>
      <w:bookmarkStart w:id="3649" w:name="_Toc493171081"/>
      <w:bookmarkStart w:id="3650" w:name="_Toc493172419"/>
      <w:bookmarkStart w:id="3651" w:name="_Toc493172644"/>
      <w:bookmarkStart w:id="3652" w:name="_Toc493173144"/>
      <w:bookmarkStart w:id="3653" w:name="_Toc493173452"/>
      <w:bookmarkStart w:id="3654" w:name="_Toc493237235"/>
      <w:bookmarkStart w:id="3655" w:name="_Toc493247626"/>
      <w:bookmarkStart w:id="3656" w:name="_Toc493503823"/>
      <w:bookmarkStart w:id="3657" w:name="_Toc493509324"/>
      <w:bookmarkStart w:id="3658" w:name="_Toc493514064"/>
      <w:bookmarkStart w:id="3659" w:name="_Toc493515527"/>
      <w:bookmarkStart w:id="3660" w:name="_Toc493516266"/>
      <w:bookmarkStart w:id="3661" w:name="_Toc493516838"/>
      <w:bookmarkStart w:id="3662" w:name="_Toc493589535"/>
      <w:bookmarkStart w:id="3663" w:name="_Toc493592888"/>
      <w:bookmarkStart w:id="3664" w:name="_Toc493593428"/>
      <w:bookmarkStart w:id="3665" w:name="_Toc493664789"/>
      <w:bookmarkStart w:id="3666" w:name="_Toc493679282"/>
      <w:bookmarkStart w:id="3667" w:name="_Toc493681988"/>
      <w:bookmarkStart w:id="3668" w:name="_Toc493682213"/>
      <w:bookmarkStart w:id="3669" w:name="_Toc493683958"/>
      <w:bookmarkStart w:id="3670" w:name="_Toc493684183"/>
      <w:bookmarkStart w:id="3671" w:name="_Toc492754145"/>
      <w:bookmarkStart w:id="3672" w:name="_Toc492754370"/>
      <w:bookmarkStart w:id="3673" w:name="_Toc492904636"/>
      <w:bookmarkStart w:id="3674" w:name="_Toc492904863"/>
      <w:bookmarkStart w:id="3675" w:name="_Toc492905089"/>
      <w:bookmarkStart w:id="3676" w:name="_Toc492905314"/>
      <w:bookmarkStart w:id="3677" w:name="_Toc492905545"/>
      <w:bookmarkStart w:id="3678" w:name="_Toc492905771"/>
      <w:bookmarkStart w:id="3679" w:name="_Toc492905890"/>
      <w:bookmarkStart w:id="3680" w:name="_Toc492906117"/>
      <w:bookmarkStart w:id="3681" w:name="_Toc492906343"/>
      <w:bookmarkStart w:id="3682" w:name="_Toc492906569"/>
      <w:bookmarkStart w:id="3683" w:name="_Toc492906794"/>
      <w:bookmarkStart w:id="3684" w:name="_Toc492907020"/>
      <w:bookmarkStart w:id="3685" w:name="_Toc493152959"/>
      <w:bookmarkStart w:id="3686" w:name="_Toc493168595"/>
      <w:bookmarkStart w:id="3687" w:name="_Toc493170342"/>
      <w:bookmarkStart w:id="3688" w:name="_Toc493170863"/>
      <w:bookmarkStart w:id="3689" w:name="_Toc493171088"/>
      <w:bookmarkStart w:id="3690" w:name="_Toc493172426"/>
      <w:bookmarkStart w:id="3691" w:name="_Toc493172651"/>
      <w:bookmarkStart w:id="3692" w:name="_Toc493173151"/>
      <w:bookmarkStart w:id="3693" w:name="_Toc493173459"/>
      <w:bookmarkStart w:id="3694" w:name="_Toc493237242"/>
      <w:bookmarkStart w:id="3695" w:name="_Toc493247633"/>
      <w:bookmarkStart w:id="3696" w:name="_Toc493503830"/>
      <w:bookmarkStart w:id="3697" w:name="_Toc493509331"/>
      <w:bookmarkStart w:id="3698" w:name="_Toc493514071"/>
      <w:bookmarkStart w:id="3699" w:name="_Toc493515534"/>
      <w:bookmarkStart w:id="3700" w:name="_Toc493516273"/>
      <w:bookmarkStart w:id="3701" w:name="_Toc493516845"/>
      <w:bookmarkStart w:id="3702" w:name="_Toc493589542"/>
      <w:bookmarkStart w:id="3703" w:name="_Toc493592895"/>
      <w:bookmarkStart w:id="3704" w:name="_Toc493593435"/>
      <w:bookmarkStart w:id="3705" w:name="_Toc493664796"/>
      <w:bookmarkStart w:id="3706" w:name="_Toc493679289"/>
      <w:bookmarkStart w:id="3707" w:name="_Toc493681995"/>
      <w:bookmarkStart w:id="3708" w:name="_Toc493682220"/>
      <w:bookmarkStart w:id="3709" w:name="_Toc493683965"/>
      <w:bookmarkStart w:id="3710" w:name="_Toc493684190"/>
      <w:bookmarkStart w:id="3711" w:name="_Toc492754147"/>
      <w:bookmarkStart w:id="3712" w:name="_Toc492754372"/>
      <w:bookmarkStart w:id="3713" w:name="_Toc492904638"/>
      <w:bookmarkStart w:id="3714" w:name="_Toc492904865"/>
      <w:bookmarkStart w:id="3715" w:name="_Toc492905091"/>
      <w:bookmarkStart w:id="3716" w:name="_Toc492905316"/>
      <w:bookmarkStart w:id="3717" w:name="_Toc492905547"/>
      <w:bookmarkStart w:id="3718" w:name="_Toc492905773"/>
      <w:bookmarkStart w:id="3719" w:name="_Toc492905892"/>
      <w:bookmarkStart w:id="3720" w:name="_Toc492906119"/>
      <w:bookmarkStart w:id="3721" w:name="_Toc492906345"/>
      <w:bookmarkStart w:id="3722" w:name="_Toc492906571"/>
      <w:bookmarkStart w:id="3723" w:name="_Toc492906796"/>
      <w:bookmarkStart w:id="3724" w:name="_Toc492907022"/>
      <w:bookmarkStart w:id="3725" w:name="_Toc493152961"/>
      <w:bookmarkStart w:id="3726" w:name="_Toc493168597"/>
      <w:bookmarkStart w:id="3727" w:name="_Toc493170344"/>
      <w:bookmarkStart w:id="3728" w:name="_Toc493170865"/>
      <w:bookmarkStart w:id="3729" w:name="_Toc493171090"/>
      <w:bookmarkStart w:id="3730" w:name="_Toc493172428"/>
      <w:bookmarkStart w:id="3731" w:name="_Toc493172653"/>
      <w:bookmarkStart w:id="3732" w:name="_Toc493173153"/>
      <w:bookmarkStart w:id="3733" w:name="_Toc493173461"/>
      <w:bookmarkStart w:id="3734" w:name="_Toc493237244"/>
      <w:bookmarkStart w:id="3735" w:name="_Toc493247635"/>
      <w:bookmarkStart w:id="3736" w:name="_Toc493503832"/>
      <w:bookmarkStart w:id="3737" w:name="_Toc493509333"/>
      <w:bookmarkStart w:id="3738" w:name="_Toc493514073"/>
      <w:bookmarkStart w:id="3739" w:name="_Toc493515536"/>
      <w:bookmarkStart w:id="3740" w:name="_Toc493516275"/>
      <w:bookmarkStart w:id="3741" w:name="_Toc493516847"/>
      <w:bookmarkStart w:id="3742" w:name="_Toc493589544"/>
      <w:bookmarkStart w:id="3743" w:name="_Toc493592897"/>
      <w:bookmarkStart w:id="3744" w:name="_Toc493593437"/>
      <w:bookmarkStart w:id="3745" w:name="_Toc493664798"/>
      <w:bookmarkStart w:id="3746" w:name="_Toc493679291"/>
      <w:bookmarkStart w:id="3747" w:name="_Toc493681997"/>
      <w:bookmarkStart w:id="3748" w:name="_Toc493682222"/>
      <w:bookmarkStart w:id="3749" w:name="_Toc493683967"/>
      <w:bookmarkStart w:id="3750" w:name="_Toc493684192"/>
      <w:bookmarkStart w:id="3751" w:name="_Toc492754148"/>
      <w:bookmarkStart w:id="3752" w:name="_Toc492754373"/>
      <w:bookmarkStart w:id="3753" w:name="_Toc492904639"/>
      <w:bookmarkStart w:id="3754" w:name="_Toc492904866"/>
      <w:bookmarkStart w:id="3755" w:name="_Toc492905092"/>
      <w:bookmarkStart w:id="3756" w:name="_Toc492905317"/>
      <w:bookmarkStart w:id="3757" w:name="_Toc492905548"/>
      <w:bookmarkStart w:id="3758" w:name="_Toc492905774"/>
      <w:bookmarkStart w:id="3759" w:name="_Toc492905893"/>
      <w:bookmarkStart w:id="3760" w:name="_Toc492906120"/>
      <w:bookmarkStart w:id="3761" w:name="_Toc492906346"/>
      <w:bookmarkStart w:id="3762" w:name="_Toc492906572"/>
      <w:bookmarkStart w:id="3763" w:name="_Toc492906797"/>
      <w:bookmarkStart w:id="3764" w:name="_Toc492907023"/>
      <w:bookmarkStart w:id="3765" w:name="_Toc493152962"/>
      <w:bookmarkStart w:id="3766" w:name="_Toc493168598"/>
      <w:bookmarkStart w:id="3767" w:name="_Toc493170345"/>
      <w:bookmarkStart w:id="3768" w:name="_Toc493170866"/>
      <w:bookmarkStart w:id="3769" w:name="_Toc493171091"/>
      <w:bookmarkStart w:id="3770" w:name="_Toc493172429"/>
      <w:bookmarkStart w:id="3771" w:name="_Toc493172654"/>
      <w:bookmarkStart w:id="3772" w:name="_Toc493173154"/>
      <w:bookmarkStart w:id="3773" w:name="_Toc493173462"/>
      <w:bookmarkStart w:id="3774" w:name="_Toc493237245"/>
      <w:bookmarkStart w:id="3775" w:name="_Toc493247636"/>
      <w:bookmarkStart w:id="3776" w:name="_Toc493503833"/>
      <w:bookmarkStart w:id="3777" w:name="_Toc493509334"/>
      <w:bookmarkStart w:id="3778" w:name="_Toc493514074"/>
      <w:bookmarkStart w:id="3779" w:name="_Toc493515537"/>
      <w:bookmarkStart w:id="3780" w:name="_Toc493516276"/>
      <w:bookmarkStart w:id="3781" w:name="_Toc493516848"/>
      <w:bookmarkStart w:id="3782" w:name="_Toc493589545"/>
      <w:bookmarkStart w:id="3783" w:name="_Toc493592898"/>
      <w:bookmarkStart w:id="3784" w:name="_Toc493593438"/>
      <w:bookmarkStart w:id="3785" w:name="_Toc493664799"/>
      <w:bookmarkStart w:id="3786" w:name="_Toc493679292"/>
      <w:bookmarkStart w:id="3787" w:name="_Toc493681998"/>
      <w:bookmarkStart w:id="3788" w:name="_Toc493682223"/>
      <w:bookmarkStart w:id="3789" w:name="_Toc493683968"/>
      <w:bookmarkStart w:id="3790" w:name="_Toc493684193"/>
      <w:bookmarkStart w:id="3791" w:name="_Toc492754149"/>
      <w:bookmarkStart w:id="3792" w:name="_Toc492754374"/>
      <w:bookmarkStart w:id="3793" w:name="_Toc492904640"/>
      <w:bookmarkStart w:id="3794" w:name="_Toc492904867"/>
      <w:bookmarkStart w:id="3795" w:name="_Toc492905093"/>
      <w:bookmarkStart w:id="3796" w:name="_Toc492905318"/>
      <w:bookmarkStart w:id="3797" w:name="_Toc492905549"/>
      <w:bookmarkStart w:id="3798" w:name="_Toc492905775"/>
      <w:bookmarkStart w:id="3799" w:name="_Toc492905894"/>
      <w:bookmarkStart w:id="3800" w:name="_Toc492906121"/>
      <w:bookmarkStart w:id="3801" w:name="_Toc492906347"/>
      <w:bookmarkStart w:id="3802" w:name="_Toc492906573"/>
      <w:bookmarkStart w:id="3803" w:name="_Toc492906798"/>
      <w:bookmarkStart w:id="3804" w:name="_Toc492907024"/>
      <w:bookmarkStart w:id="3805" w:name="_Toc493152963"/>
      <w:bookmarkStart w:id="3806" w:name="_Toc493168599"/>
      <w:bookmarkStart w:id="3807" w:name="_Toc493170346"/>
      <w:bookmarkStart w:id="3808" w:name="_Toc493170867"/>
      <w:bookmarkStart w:id="3809" w:name="_Toc493171092"/>
      <w:bookmarkStart w:id="3810" w:name="_Toc493172430"/>
      <w:bookmarkStart w:id="3811" w:name="_Toc493172655"/>
      <w:bookmarkStart w:id="3812" w:name="_Toc493173155"/>
      <w:bookmarkStart w:id="3813" w:name="_Toc493173463"/>
      <w:bookmarkStart w:id="3814" w:name="_Toc493237246"/>
      <w:bookmarkStart w:id="3815" w:name="_Toc493247637"/>
      <w:bookmarkStart w:id="3816" w:name="_Toc493503834"/>
      <w:bookmarkStart w:id="3817" w:name="_Toc493509335"/>
      <w:bookmarkStart w:id="3818" w:name="_Toc493514075"/>
      <w:bookmarkStart w:id="3819" w:name="_Toc493515538"/>
      <w:bookmarkStart w:id="3820" w:name="_Toc493516277"/>
      <w:bookmarkStart w:id="3821" w:name="_Toc493516849"/>
      <w:bookmarkStart w:id="3822" w:name="_Toc493589546"/>
      <w:bookmarkStart w:id="3823" w:name="_Toc493592899"/>
      <w:bookmarkStart w:id="3824" w:name="_Toc493593439"/>
      <w:bookmarkStart w:id="3825" w:name="_Toc493664800"/>
      <w:bookmarkStart w:id="3826" w:name="_Toc493679293"/>
      <w:bookmarkStart w:id="3827" w:name="_Toc493681999"/>
      <w:bookmarkStart w:id="3828" w:name="_Toc493682224"/>
      <w:bookmarkStart w:id="3829" w:name="_Toc493683969"/>
      <w:bookmarkStart w:id="3830" w:name="_Toc493684194"/>
      <w:bookmarkStart w:id="3831" w:name="_Toc459968693"/>
      <w:bookmarkStart w:id="3832" w:name="_Toc469056239"/>
      <w:bookmarkStart w:id="3833" w:name="_Toc29896351"/>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r w:rsidRPr="007921B0">
        <w:rPr>
          <w:rFonts w:eastAsia="Calibri"/>
        </w:rPr>
        <w:t>Z</w:t>
      </w:r>
      <w:r w:rsidR="00387F58" w:rsidRPr="007921B0">
        <w:rPr>
          <w:rFonts w:eastAsia="Calibri"/>
        </w:rPr>
        <w:t>akończenie oceny i rozstrzygnięcie konkursu</w:t>
      </w:r>
      <w:bookmarkEnd w:id="3831"/>
      <w:bookmarkEnd w:id="3832"/>
      <w:r w:rsidR="009C0EA6">
        <w:rPr>
          <w:rFonts w:eastAsia="Calibri"/>
        </w:rPr>
        <w:t xml:space="preserve"> </w:t>
      </w:r>
      <w:r w:rsidR="00457857">
        <w:rPr>
          <w:rFonts w:eastAsia="Calibri"/>
        </w:rPr>
        <w:br/>
      </w:r>
      <w:r w:rsidR="009C0EA6">
        <w:rPr>
          <w:rFonts w:eastAsia="Calibri"/>
        </w:rPr>
        <w:t>oraz upublicznienie wyników konkursu</w:t>
      </w:r>
      <w:bookmarkEnd w:id="3833"/>
    </w:p>
    <w:p w14:paraId="32B87C3D" w14:textId="5323AE66" w:rsidR="00696EDD" w:rsidRDefault="00E050A5" w:rsidP="00A14EFE">
      <w:pPr>
        <w:numPr>
          <w:ilvl w:val="0"/>
          <w:numId w:val="54"/>
        </w:numPr>
        <w:autoSpaceDE w:val="0"/>
        <w:autoSpaceDN w:val="0"/>
        <w:adjustRightInd w:val="0"/>
        <w:spacing w:before="120" w:after="120" w:line="240" w:lineRule="auto"/>
        <w:ind w:left="425" w:hanging="425"/>
        <w:jc w:val="both"/>
        <w:rPr>
          <w:rFonts w:ascii="Arial" w:hAnsi="Arial" w:cs="Arial"/>
          <w:sz w:val="22"/>
          <w:szCs w:val="22"/>
          <w:lang w:eastAsia="pl-PL"/>
        </w:rPr>
      </w:pPr>
      <w:r w:rsidRPr="00811653">
        <w:rPr>
          <w:rFonts w:ascii="Arial" w:hAnsi="Arial" w:cs="Arial"/>
          <w:sz w:val="22"/>
          <w:szCs w:val="22"/>
          <w:lang w:eastAsia="pl-PL"/>
        </w:rPr>
        <w:t>Po zakończeniu negocjacji, KOP przygotowuje listę wszystkich projektów, które podlegały ocenie merytorycznej w konkursie, uszeregowanych w kolejności malejącej liczby uzyskanych punktów (lista ocenionych projektów).</w:t>
      </w:r>
    </w:p>
    <w:p w14:paraId="6A830C3F" w14:textId="77777777" w:rsidR="00696EDD" w:rsidRDefault="00E050A5" w:rsidP="00A14EFE">
      <w:pPr>
        <w:numPr>
          <w:ilvl w:val="0"/>
          <w:numId w:val="54"/>
        </w:numPr>
        <w:autoSpaceDE w:val="0"/>
        <w:autoSpaceDN w:val="0"/>
        <w:adjustRightInd w:val="0"/>
        <w:spacing w:before="120" w:after="120" w:line="240" w:lineRule="auto"/>
        <w:ind w:left="425" w:hanging="425"/>
        <w:jc w:val="both"/>
        <w:rPr>
          <w:rFonts w:ascii="Arial" w:hAnsi="Arial" w:cs="Arial"/>
          <w:sz w:val="22"/>
          <w:szCs w:val="22"/>
          <w:lang w:eastAsia="pl-PL"/>
        </w:rPr>
      </w:pPr>
      <w:r w:rsidRPr="00811653">
        <w:rPr>
          <w:rFonts w:ascii="Arial" w:hAnsi="Arial" w:cs="Arial"/>
          <w:sz w:val="22"/>
          <w:szCs w:val="22"/>
          <w:lang w:eastAsia="pl-PL"/>
        </w:rPr>
        <w:t>O kolejności projektów na liście, o której mowa w pkt 1, decyduje średnia arytmetyczna z</w:t>
      </w:r>
      <w:r>
        <w:rPr>
          <w:rFonts w:ascii="Arial" w:hAnsi="Arial" w:cs="Arial"/>
          <w:sz w:val="22"/>
          <w:szCs w:val="22"/>
          <w:lang w:eastAsia="pl-PL"/>
        </w:rPr>
        <w:t> </w:t>
      </w:r>
      <w:r w:rsidRPr="00811653">
        <w:rPr>
          <w:rFonts w:ascii="Arial" w:hAnsi="Arial" w:cs="Arial"/>
          <w:sz w:val="22"/>
          <w:szCs w:val="22"/>
          <w:lang w:eastAsia="pl-PL"/>
        </w:rPr>
        <w:t>dwóch wiążących ocen.</w:t>
      </w:r>
    </w:p>
    <w:p w14:paraId="4079AFCB" w14:textId="77777777" w:rsidR="00696EDD" w:rsidRDefault="00E050A5" w:rsidP="00A14EFE">
      <w:pPr>
        <w:numPr>
          <w:ilvl w:val="0"/>
          <w:numId w:val="54"/>
        </w:numPr>
        <w:autoSpaceDE w:val="0"/>
        <w:autoSpaceDN w:val="0"/>
        <w:adjustRightInd w:val="0"/>
        <w:spacing w:before="120" w:after="120" w:line="240" w:lineRule="auto"/>
        <w:ind w:left="425" w:hanging="425"/>
        <w:jc w:val="both"/>
        <w:rPr>
          <w:rFonts w:ascii="Arial" w:hAnsi="Arial" w:cs="Arial"/>
          <w:sz w:val="22"/>
          <w:szCs w:val="22"/>
          <w:lang w:eastAsia="pl-PL"/>
        </w:rPr>
      </w:pPr>
      <w:r w:rsidRPr="00811653">
        <w:rPr>
          <w:rFonts w:ascii="Arial" w:hAnsi="Arial" w:cs="Arial"/>
          <w:sz w:val="22"/>
          <w:szCs w:val="22"/>
          <w:lang w:eastAsia="pl-PL"/>
        </w:rPr>
        <w:t>W przypadku dwóch lub więcej projektów o równej ogólnej liczbie punktów, wyższe miejsce na liście wszystkich projektów otrzymuje ten, który uzyskał kolejno wyższą liczbę punktów w następujących kryteriach merytorycznych punktowych:</w:t>
      </w:r>
    </w:p>
    <w:p w14:paraId="1759CF99" w14:textId="3E9C48A9"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 xml:space="preserve">adekwatność doboru grupy docelowej do </w:t>
      </w:r>
      <w:r w:rsidR="00DA38F3">
        <w:rPr>
          <w:rFonts w:ascii="Arial" w:hAnsi="Arial" w:cs="Arial"/>
          <w:sz w:val="22"/>
          <w:szCs w:val="22"/>
          <w:lang w:eastAsia="pl-PL"/>
        </w:rPr>
        <w:t xml:space="preserve">SZOOP RPO </w:t>
      </w:r>
      <w:proofErr w:type="spellStart"/>
      <w:r w:rsidR="00DA38F3">
        <w:rPr>
          <w:rFonts w:ascii="Arial" w:hAnsi="Arial" w:cs="Arial"/>
          <w:sz w:val="22"/>
          <w:szCs w:val="22"/>
          <w:lang w:eastAsia="pl-PL"/>
        </w:rPr>
        <w:t>WiM</w:t>
      </w:r>
      <w:proofErr w:type="spellEnd"/>
      <w:r w:rsidR="00DA38F3">
        <w:rPr>
          <w:rFonts w:ascii="Arial" w:hAnsi="Arial" w:cs="Arial"/>
          <w:sz w:val="22"/>
          <w:szCs w:val="22"/>
          <w:lang w:eastAsia="pl-PL"/>
        </w:rPr>
        <w:t xml:space="preserve"> 2014-2020 </w:t>
      </w:r>
      <w:r w:rsidRPr="00811653">
        <w:rPr>
          <w:rFonts w:ascii="Arial" w:hAnsi="Arial" w:cs="Arial"/>
          <w:sz w:val="22"/>
          <w:szCs w:val="22"/>
          <w:lang w:eastAsia="pl-PL"/>
        </w:rPr>
        <w:t>oraz jakość diagnozy specyfiki tej grupy</w:t>
      </w:r>
      <w:r w:rsidR="00DA38F3">
        <w:rPr>
          <w:rFonts w:ascii="Arial" w:hAnsi="Arial" w:cs="Arial"/>
          <w:sz w:val="22"/>
          <w:szCs w:val="22"/>
          <w:lang w:eastAsia="pl-PL"/>
        </w:rPr>
        <w:t xml:space="preserve"> (kryterium ma charakter rozstrzygający)</w:t>
      </w:r>
      <w:r w:rsidRPr="00811653">
        <w:rPr>
          <w:rFonts w:ascii="Arial" w:hAnsi="Arial" w:cs="Arial"/>
          <w:sz w:val="22"/>
          <w:szCs w:val="22"/>
          <w:lang w:eastAsia="pl-PL"/>
        </w:rPr>
        <w:t>;</w:t>
      </w:r>
    </w:p>
    <w:p w14:paraId="6B7DD3AE" w14:textId="0E21EB49"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spójność zadań przewidzianych do realizacji w ramach projektu oraz trafność doboru i</w:t>
      </w:r>
      <w:r>
        <w:rPr>
          <w:rFonts w:ascii="Arial" w:hAnsi="Arial" w:cs="Arial"/>
          <w:sz w:val="22"/>
          <w:szCs w:val="22"/>
          <w:lang w:eastAsia="pl-PL"/>
        </w:rPr>
        <w:t> </w:t>
      </w:r>
      <w:r w:rsidRPr="00811653">
        <w:rPr>
          <w:rFonts w:ascii="Arial" w:hAnsi="Arial" w:cs="Arial"/>
          <w:sz w:val="22"/>
          <w:szCs w:val="22"/>
          <w:lang w:eastAsia="pl-PL"/>
        </w:rPr>
        <w:t>opisu tych zadań</w:t>
      </w:r>
      <w:r w:rsidR="00DA38F3">
        <w:rPr>
          <w:rFonts w:ascii="Arial" w:hAnsi="Arial" w:cs="Arial"/>
          <w:sz w:val="22"/>
          <w:szCs w:val="22"/>
          <w:lang w:eastAsia="pl-PL"/>
        </w:rPr>
        <w:t xml:space="preserve"> (kryterium ma charakter rozstrzygający 2 stopnia)</w:t>
      </w:r>
      <w:r w:rsidRPr="00811653">
        <w:rPr>
          <w:rFonts w:ascii="Arial" w:hAnsi="Arial" w:cs="Arial"/>
          <w:sz w:val="22"/>
          <w:szCs w:val="22"/>
          <w:lang w:eastAsia="pl-PL"/>
        </w:rPr>
        <w:t>;</w:t>
      </w:r>
    </w:p>
    <w:p w14:paraId="552EB5C4" w14:textId="0C9C431B"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lastRenderedPageBreak/>
        <w:t>prawidłowość budżetu projektu</w:t>
      </w:r>
      <w:r w:rsidR="00DA38F3">
        <w:rPr>
          <w:rFonts w:ascii="Arial" w:hAnsi="Arial" w:cs="Arial"/>
          <w:sz w:val="22"/>
          <w:szCs w:val="22"/>
          <w:lang w:eastAsia="pl-PL"/>
        </w:rPr>
        <w:t xml:space="preserve"> (kryterium ma charakter rozstrzygający 3 stopnia)</w:t>
      </w:r>
      <w:r w:rsidRPr="00811653">
        <w:rPr>
          <w:rFonts w:ascii="Arial" w:hAnsi="Arial" w:cs="Arial"/>
          <w:sz w:val="22"/>
          <w:szCs w:val="22"/>
          <w:lang w:eastAsia="pl-PL"/>
        </w:rPr>
        <w:t>,</w:t>
      </w:r>
    </w:p>
    <w:p w14:paraId="20E0C4F5" w14:textId="2B910B24" w:rsidR="00DA38F3" w:rsidRPr="008A0822" w:rsidRDefault="00DA38F3" w:rsidP="00A14EFE">
      <w:pPr>
        <w:pStyle w:val="Akapitzlist"/>
        <w:numPr>
          <w:ilvl w:val="0"/>
          <w:numId w:val="55"/>
        </w:numPr>
        <w:spacing w:line="240" w:lineRule="auto"/>
        <w:jc w:val="both"/>
        <w:rPr>
          <w:rFonts w:ascii="Arial" w:hAnsi="Arial" w:cs="Arial"/>
          <w:sz w:val="22"/>
          <w:szCs w:val="22"/>
          <w:lang w:eastAsia="pl-PL"/>
        </w:rPr>
      </w:pPr>
      <w:r>
        <w:rPr>
          <w:rFonts w:ascii="Arial" w:hAnsi="Arial" w:cs="Arial"/>
          <w:sz w:val="22"/>
          <w:szCs w:val="22"/>
          <w:lang w:eastAsia="pl-PL"/>
        </w:rPr>
        <w:t>z</w:t>
      </w:r>
      <w:r w:rsidRPr="00DA38F3">
        <w:rPr>
          <w:rFonts w:ascii="Arial" w:hAnsi="Arial" w:cs="Arial"/>
          <w:sz w:val="22"/>
          <w:szCs w:val="22"/>
          <w:lang w:eastAsia="pl-PL"/>
        </w:rPr>
        <w:t xml:space="preserve">godność celu projektu z  SZOOP RPO  </w:t>
      </w:r>
      <w:proofErr w:type="spellStart"/>
      <w:r w:rsidRPr="00DA38F3">
        <w:rPr>
          <w:rFonts w:ascii="Arial" w:hAnsi="Arial" w:cs="Arial"/>
          <w:sz w:val="22"/>
          <w:szCs w:val="22"/>
          <w:lang w:eastAsia="pl-PL"/>
        </w:rPr>
        <w:t>WiM</w:t>
      </w:r>
      <w:proofErr w:type="spellEnd"/>
      <w:r w:rsidRPr="00DA38F3">
        <w:rPr>
          <w:rFonts w:ascii="Arial" w:hAnsi="Arial" w:cs="Arial"/>
          <w:sz w:val="22"/>
          <w:szCs w:val="22"/>
          <w:lang w:eastAsia="pl-PL"/>
        </w:rPr>
        <w:t xml:space="preserve"> 2014-2020 oraz adekwatność doboru </w:t>
      </w:r>
      <w:r w:rsidR="00837706">
        <w:rPr>
          <w:rFonts w:ascii="Arial" w:hAnsi="Arial" w:cs="Arial"/>
          <w:sz w:val="22"/>
          <w:szCs w:val="22"/>
          <w:lang w:eastAsia="pl-PL"/>
        </w:rPr>
        <w:br/>
      </w:r>
      <w:r w:rsidRPr="00DA38F3">
        <w:rPr>
          <w:rFonts w:ascii="Arial" w:hAnsi="Arial" w:cs="Arial"/>
          <w:sz w:val="22"/>
          <w:szCs w:val="22"/>
          <w:lang w:eastAsia="pl-PL"/>
        </w:rPr>
        <w:t>i opisu wskaźników, źródeł oraz sposobu ich pomiaru (kryterium ma charakter rozstrzygający 4 stopnia).</w:t>
      </w:r>
    </w:p>
    <w:p w14:paraId="7C000E45" w14:textId="4E383580"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adekwatność potencjału Wnioskodawcy i Partnerów (o ile dotyczy) do zakresu realizacji projektu oraz ich potencjał społeczny</w:t>
      </w:r>
      <w:r w:rsidR="00DA38F3">
        <w:rPr>
          <w:rFonts w:ascii="Arial" w:hAnsi="Arial" w:cs="Arial"/>
          <w:sz w:val="22"/>
          <w:szCs w:val="22"/>
          <w:lang w:eastAsia="pl-PL"/>
        </w:rPr>
        <w:t xml:space="preserve"> </w:t>
      </w:r>
      <w:r w:rsidR="00DA38F3" w:rsidRPr="00FA2C23">
        <w:rPr>
          <w:rFonts w:ascii="Arial" w:hAnsi="Arial" w:cs="Arial"/>
          <w:sz w:val="22"/>
          <w:szCs w:val="22"/>
          <w:lang w:eastAsia="pl-PL"/>
        </w:rPr>
        <w:t xml:space="preserve">(kryterium ma charakter rozstrzygający </w:t>
      </w:r>
      <w:r w:rsidR="00DA38F3">
        <w:rPr>
          <w:rFonts w:ascii="Arial" w:hAnsi="Arial" w:cs="Arial"/>
          <w:sz w:val="22"/>
          <w:szCs w:val="22"/>
          <w:lang w:eastAsia="pl-PL"/>
        </w:rPr>
        <w:t>6 stopnia</w:t>
      </w:r>
      <w:r w:rsidR="00DD3703">
        <w:rPr>
          <w:rFonts w:ascii="Arial" w:hAnsi="Arial" w:cs="Arial"/>
          <w:sz w:val="22"/>
          <w:szCs w:val="22"/>
          <w:lang w:eastAsia="pl-PL"/>
        </w:rPr>
        <w:t>)</w:t>
      </w:r>
      <w:r w:rsidRPr="00811653">
        <w:rPr>
          <w:rFonts w:ascii="Arial" w:hAnsi="Arial" w:cs="Arial"/>
          <w:sz w:val="22"/>
          <w:szCs w:val="22"/>
          <w:lang w:eastAsia="pl-PL"/>
        </w:rPr>
        <w:t>,</w:t>
      </w:r>
    </w:p>
    <w:p w14:paraId="293066C0" w14:textId="730C898A"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trafność opisanej analizy ryzyka nieosiągnięcia założeń projektu (o ile dotyczy)</w:t>
      </w:r>
      <w:r w:rsidR="00DA38F3">
        <w:rPr>
          <w:rFonts w:ascii="Arial" w:hAnsi="Arial" w:cs="Arial"/>
          <w:sz w:val="22"/>
          <w:szCs w:val="22"/>
          <w:lang w:eastAsia="pl-PL"/>
        </w:rPr>
        <w:t xml:space="preserve"> (kryterium ma </w:t>
      </w:r>
      <w:r w:rsidR="00DA38F3" w:rsidRPr="00FA2C23">
        <w:rPr>
          <w:rFonts w:ascii="Arial" w:hAnsi="Arial" w:cs="Arial"/>
          <w:sz w:val="22"/>
          <w:szCs w:val="22"/>
          <w:lang w:eastAsia="pl-PL"/>
        </w:rPr>
        <w:t xml:space="preserve">charakter rozstrzygający </w:t>
      </w:r>
      <w:r w:rsidR="00DA38F3">
        <w:rPr>
          <w:rFonts w:ascii="Arial" w:hAnsi="Arial" w:cs="Arial"/>
          <w:sz w:val="22"/>
          <w:szCs w:val="22"/>
          <w:lang w:eastAsia="pl-PL"/>
        </w:rPr>
        <w:t>7 stopnia)</w:t>
      </w:r>
      <w:r w:rsidRPr="00811653">
        <w:rPr>
          <w:rFonts w:ascii="Arial" w:hAnsi="Arial" w:cs="Arial"/>
          <w:sz w:val="22"/>
          <w:szCs w:val="22"/>
          <w:lang w:eastAsia="pl-PL"/>
        </w:rPr>
        <w:t>.</w:t>
      </w:r>
    </w:p>
    <w:p w14:paraId="5E86E110" w14:textId="7A606F85" w:rsidR="00DA38F3" w:rsidRPr="00DA38F3" w:rsidRDefault="00E050A5" w:rsidP="00A14EFE">
      <w:pPr>
        <w:numPr>
          <w:ilvl w:val="0"/>
          <w:numId w:val="54"/>
        </w:numPr>
        <w:autoSpaceDE w:val="0"/>
        <w:autoSpaceDN w:val="0"/>
        <w:adjustRightInd w:val="0"/>
        <w:spacing w:before="120" w:after="120" w:line="240" w:lineRule="auto"/>
        <w:ind w:left="426" w:hanging="426"/>
        <w:jc w:val="both"/>
        <w:rPr>
          <w:rFonts w:ascii="Arial" w:hAnsi="Arial" w:cs="Arial"/>
          <w:sz w:val="22"/>
          <w:szCs w:val="22"/>
          <w:lang w:eastAsia="pl-PL"/>
        </w:rPr>
      </w:pPr>
      <w:r w:rsidRPr="00811653">
        <w:rPr>
          <w:rFonts w:ascii="Arial" w:hAnsi="Arial" w:cs="Arial"/>
          <w:sz w:val="22"/>
          <w:szCs w:val="22"/>
          <w:lang w:eastAsia="pl-PL"/>
        </w:rPr>
        <w:t>Projekt może zostać wybrany do dofinansowania, jeżeli uzyskał wymaganą liczbę punktów</w:t>
      </w:r>
      <w:r w:rsidR="00DA38F3">
        <w:rPr>
          <w:rFonts w:ascii="Arial" w:hAnsi="Arial" w:cs="Arial"/>
          <w:sz w:val="22"/>
          <w:szCs w:val="22"/>
          <w:lang w:eastAsia="pl-PL"/>
        </w:rPr>
        <w:t xml:space="preserve"> w ramach oceny merytorycznej dokonywanej przez pracowników IOK </w:t>
      </w:r>
      <w:r w:rsidR="00DD3703">
        <w:rPr>
          <w:rFonts w:ascii="Arial" w:hAnsi="Arial" w:cs="Arial"/>
          <w:sz w:val="22"/>
          <w:szCs w:val="22"/>
          <w:lang w:eastAsia="pl-PL"/>
        </w:rPr>
        <w:br/>
      </w:r>
      <w:r w:rsidR="00DA38F3">
        <w:rPr>
          <w:rFonts w:ascii="Arial" w:hAnsi="Arial" w:cs="Arial"/>
          <w:sz w:val="22"/>
          <w:szCs w:val="22"/>
          <w:lang w:eastAsia="pl-PL"/>
        </w:rPr>
        <w:t>i/lub ekspertów wpisanych do Wykazu kandydatów na ekspertów</w:t>
      </w:r>
      <w:r w:rsidRPr="00811653">
        <w:rPr>
          <w:rFonts w:ascii="Arial" w:hAnsi="Arial" w:cs="Arial"/>
          <w:sz w:val="22"/>
          <w:szCs w:val="22"/>
          <w:lang w:eastAsia="pl-PL"/>
        </w:rPr>
        <w:t xml:space="preserve">, tj. </w:t>
      </w:r>
      <w:r w:rsidR="00DA38F3">
        <w:rPr>
          <w:rFonts w:ascii="Arial" w:hAnsi="Arial" w:cs="Arial"/>
          <w:sz w:val="22"/>
          <w:szCs w:val="22"/>
          <w:lang w:eastAsia="pl-PL"/>
        </w:rPr>
        <w:t xml:space="preserve">gdy </w:t>
      </w:r>
      <w:r w:rsidRPr="00811653">
        <w:rPr>
          <w:rFonts w:ascii="Arial" w:hAnsi="Arial" w:cs="Arial"/>
          <w:sz w:val="22"/>
          <w:szCs w:val="22"/>
          <w:lang w:eastAsia="pl-PL"/>
        </w:rPr>
        <w:t xml:space="preserve">od każdego </w:t>
      </w:r>
      <w:r w:rsidR="00DD3703">
        <w:rPr>
          <w:rFonts w:ascii="Arial" w:hAnsi="Arial" w:cs="Arial"/>
          <w:sz w:val="22"/>
          <w:szCs w:val="22"/>
          <w:lang w:eastAsia="pl-PL"/>
        </w:rPr>
        <w:br/>
      </w:r>
      <w:r w:rsidRPr="00811653">
        <w:rPr>
          <w:rFonts w:ascii="Arial" w:hAnsi="Arial" w:cs="Arial"/>
          <w:sz w:val="22"/>
          <w:szCs w:val="22"/>
          <w:lang w:eastAsia="pl-PL"/>
        </w:rPr>
        <w:t>z oceniających, którego ocena brana jest pod uwagę, uzyskał co najmniej 60% punktów w poszczególnych punktach oceny merytorycznej oraz liczba uzyskanych punktów pozwala na jego dofinansowanie w ramach alokacji dostępnej na konkurs.</w:t>
      </w:r>
    </w:p>
    <w:p w14:paraId="53134C90" w14:textId="77777777" w:rsidR="00696EDD" w:rsidRDefault="00E050A5" w:rsidP="00A14EFE">
      <w:pPr>
        <w:numPr>
          <w:ilvl w:val="0"/>
          <w:numId w:val="54"/>
        </w:numPr>
        <w:autoSpaceDE w:val="0"/>
        <w:autoSpaceDN w:val="0"/>
        <w:adjustRightInd w:val="0"/>
        <w:spacing w:before="120" w:after="120" w:line="240" w:lineRule="auto"/>
        <w:ind w:left="426" w:hanging="426"/>
        <w:jc w:val="both"/>
        <w:rPr>
          <w:rFonts w:ascii="Arial" w:hAnsi="Arial" w:cs="Arial"/>
          <w:sz w:val="22"/>
          <w:szCs w:val="22"/>
          <w:lang w:eastAsia="pl-PL"/>
        </w:rPr>
      </w:pPr>
      <w:r w:rsidRPr="00811653">
        <w:rPr>
          <w:rFonts w:ascii="Arial" w:hAnsi="Arial" w:cs="Arial"/>
          <w:sz w:val="22"/>
          <w:szCs w:val="22"/>
          <w:lang w:eastAsia="pl-PL"/>
        </w:rPr>
        <w:t xml:space="preserve">Lista projektów, o której mowa w pkt 1, wskazuje, które projekty: </w:t>
      </w:r>
    </w:p>
    <w:p w14:paraId="266D044F" w14:textId="77777777" w:rsidR="00696EDD" w:rsidRDefault="00E050A5" w:rsidP="00A14EFE">
      <w:pPr>
        <w:pStyle w:val="Akapitzlist"/>
        <w:numPr>
          <w:ilvl w:val="0"/>
          <w:numId w:val="56"/>
        </w:numPr>
        <w:autoSpaceDE w:val="0"/>
        <w:autoSpaceDN w:val="0"/>
        <w:adjustRightInd w:val="0"/>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zostały ocenione pozytywnie oraz zostały wybrane do dofinansowania;</w:t>
      </w:r>
    </w:p>
    <w:p w14:paraId="7C451A62" w14:textId="41240B92" w:rsidR="00510D12" w:rsidRPr="008A0822" w:rsidRDefault="00E050A5" w:rsidP="00A14EFE">
      <w:pPr>
        <w:pStyle w:val="Akapitzlist"/>
        <w:numPr>
          <w:ilvl w:val="0"/>
          <w:numId w:val="56"/>
        </w:numPr>
        <w:autoSpaceDE w:val="0"/>
        <w:autoSpaceDN w:val="0"/>
        <w:adjustRightInd w:val="0"/>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 xml:space="preserve">zostały ocenione negatywnie w rozumieniu art. 53 ust. 2 ustawy wdrożeniowej </w:t>
      </w:r>
      <w:r w:rsidR="00AA5FED">
        <w:rPr>
          <w:rFonts w:ascii="Arial" w:hAnsi="Arial" w:cs="Arial"/>
          <w:sz w:val="22"/>
          <w:szCs w:val="22"/>
          <w:lang w:eastAsia="pl-PL"/>
        </w:rPr>
        <w:br/>
      </w:r>
      <w:r w:rsidRPr="00811653">
        <w:rPr>
          <w:rFonts w:ascii="Arial" w:hAnsi="Arial" w:cs="Arial"/>
          <w:sz w:val="22"/>
          <w:szCs w:val="22"/>
          <w:lang w:eastAsia="pl-PL"/>
        </w:rPr>
        <w:t xml:space="preserve">i nie zostały wybrane do dofinansowania. </w:t>
      </w:r>
    </w:p>
    <w:p w14:paraId="4A8D68C1" w14:textId="7E77E6FB" w:rsidR="00510D12" w:rsidRPr="008A0822" w:rsidRDefault="00510D12" w:rsidP="00A14EFE">
      <w:pPr>
        <w:pStyle w:val="Akapitzlist"/>
        <w:numPr>
          <w:ilvl w:val="0"/>
          <w:numId w:val="54"/>
        </w:numPr>
        <w:spacing w:line="240" w:lineRule="auto"/>
        <w:ind w:left="426" w:hanging="426"/>
        <w:jc w:val="both"/>
        <w:rPr>
          <w:rFonts w:ascii="Arial" w:hAnsi="Arial" w:cs="Arial"/>
          <w:sz w:val="22"/>
          <w:szCs w:val="22"/>
          <w:lang w:eastAsia="pl-PL"/>
        </w:rPr>
      </w:pPr>
      <w:r w:rsidRPr="008A0822">
        <w:rPr>
          <w:rFonts w:ascii="Arial" w:hAnsi="Arial" w:cs="Arial"/>
          <w:sz w:val="22"/>
          <w:szCs w:val="22"/>
          <w:lang w:eastAsia="pl-PL"/>
        </w:rPr>
        <w:t>Po zatwierdze</w:t>
      </w:r>
      <w:r w:rsidRPr="00510D12">
        <w:rPr>
          <w:rFonts w:ascii="Arial" w:hAnsi="Arial" w:cs="Arial"/>
          <w:sz w:val="22"/>
          <w:szCs w:val="22"/>
          <w:lang w:eastAsia="pl-PL"/>
        </w:rPr>
        <w:t>niu listy, o której mowa w pkt 1</w:t>
      </w:r>
      <w:r w:rsidRPr="008A0822">
        <w:rPr>
          <w:rFonts w:ascii="Arial" w:hAnsi="Arial" w:cs="Arial"/>
          <w:sz w:val="22"/>
          <w:szCs w:val="22"/>
          <w:lang w:eastAsia="pl-PL"/>
        </w:rPr>
        <w:t>, IOK przekazuje niezwłocznie Wnioskodawcy informację w formie pisemnej ze zwrotnym potwierdzeniem odbioru o zakończeniu oceny jego projektu oraz:</w:t>
      </w:r>
    </w:p>
    <w:p w14:paraId="0D2D6508" w14:textId="77777777" w:rsidR="00510D12" w:rsidRDefault="00510D12" w:rsidP="00A14EFE">
      <w:pPr>
        <w:numPr>
          <w:ilvl w:val="1"/>
          <w:numId w:val="18"/>
        </w:numPr>
        <w:autoSpaceDE w:val="0"/>
        <w:autoSpaceDN w:val="0"/>
        <w:adjustRightInd w:val="0"/>
        <w:spacing w:before="120" w:after="120" w:line="240" w:lineRule="auto"/>
        <w:ind w:hanging="502"/>
        <w:contextualSpacing/>
        <w:jc w:val="both"/>
        <w:rPr>
          <w:rFonts w:ascii="Arial" w:hAnsi="Arial" w:cs="Arial"/>
          <w:sz w:val="22"/>
          <w:szCs w:val="22"/>
          <w:lang w:eastAsia="pl-PL"/>
        </w:rPr>
      </w:pPr>
      <w:r>
        <w:rPr>
          <w:rFonts w:ascii="Arial" w:hAnsi="Arial" w:cs="Arial"/>
          <w:sz w:val="22"/>
          <w:szCs w:val="22"/>
          <w:lang w:eastAsia="pl-PL"/>
        </w:rPr>
        <w:t>pozytywnej ocenie projektu oraz wybraniu go do dofinansowania albo</w:t>
      </w:r>
    </w:p>
    <w:p w14:paraId="060F3983" w14:textId="18E80B4D" w:rsidR="00510D12" w:rsidRDefault="00510D12" w:rsidP="00A14EFE">
      <w:pPr>
        <w:numPr>
          <w:ilvl w:val="1"/>
          <w:numId w:val="18"/>
        </w:numPr>
        <w:autoSpaceDE w:val="0"/>
        <w:autoSpaceDN w:val="0"/>
        <w:adjustRightInd w:val="0"/>
        <w:spacing w:before="120" w:after="120" w:line="240" w:lineRule="auto"/>
        <w:ind w:hanging="502"/>
        <w:contextualSpacing/>
        <w:jc w:val="both"/>
        <w:rPr>
          <w:rFonts w:ascii="Arial" w:hAnsi="Arial" w:cs="Arial"/>
          <w:sz w:val="22"/>
          <w:szCs w:val="22"/>
          <w:lang w:eastAsia="pl-PL"/>
        </w:rPr>
      </w:pPr>
      <w:r w:rsidRPr="008A0822">
        <w:rPr>
          <w:rFonts w:ascii="Arial" w:hAnsi="Arial" w:cs="Arial"/>
          <w:sz w:val="22"/>
          <w:szCs w:val="22"/>
          <w:lang w:eastAsia="pl-PL"/>
        </w:rPr>
        <w:t xml:space="preserve">negatywnej ocenie projektu w wyniku negocjacji i niewybraniu </w:t>
      </w:r>
      <w:r w:rsidR="00837706">
        <w:rPr>
          <w:rFonts w:ascii="Arial" w:hAnsi="Arial" w:cs="Arial"/>
          <w:sz w:val="22"/>
          <w:szCs w:val="22"/>
          <w:lang w:eastAsia="pl-PL"/>
        </w:rPr>
        <w:br/>
      </w:r>
      <w:r w:rsidRPr="008A0822">
        <w:rPr>
          <w:rFonts w:ascii="Arial" w:hAnsi="Arial" w:cs="Arial"/>
          <w:sz w:val="22"/>
          <w:szCs w:val="22"/>
          <w:lang w:eastAsia="pl-PL"/>
        </w:rPr>
        <w:t xml:space="preserve">go do dofinansowania lub pozytywnej ocenie projektu ale nieskierowaniu </w:t>
      </w:r>
      <w:r w:rsidR="00837706">
        <w:rPr>
          <w:rFonts w:ascii="Arial" w:hAnsi="Arial" w:cs="Arial"/>
          <w:sz w:val="22"/>
          <w:szCs w:val="22"/>
          <w:lang w:eastAsia="pl-PL"/>
        </w:rPr>
        <w:br/>
      </w:r>
      <w:r w:rsidRPr="008A0822">
        <w:rPr>
          <w:rFonts w:ascii="Arial" w:hAnsi="Arial" w:cs="Arial"/>
          <w:sz w:val="22"/>
          <w:szCs w:val="22"/>
          <w:lang w:eastAsia="pl-PL"/>
        </w:rPr>
        <w:t xml:space="preserve">do negocjacji z powodu wyczerpania alokacji wraz z podaniem punktacji </w:t>
      </w:r>
      <w:r w:rsidR="00837706">
        <w:rPr>
          <w:rFonts w:ascii="Arial" w:hAnsi="Arial" w:cs="Arial"/>
          <w:sz w:val="22"/>
          <w:szCs w:val="22"/>
          <w:lang w:eastAsia="pl-PL"/>
        </w:rPr>
        <w:br/>
      </w:r>
      <w:r w:rsidRPr="008A0822">
        <w:rPr>
          <w:rFonts w:ascii="Arial" w:hAnsi="Arial" w:cs="Arial"/>
          <w:sz w:val="22"/>
          <w:szCs w:val="22"/>
          <w:lang w:eastAsia="pl-PL"/>
        </w:rPr>
        <w:t>i szczegółowego uzasadnienia oceny oraz z pouczeniem o możliwości wniesienia protestu.</w:t>
      </w:r>
    </w:p>
    <w:p w14:paraId="73643419" w14:textId="77777777" w:rsidR="00510D12" w:rsidRDefault="00510D12" w:rsidP="00A14EFE">
      <w:pPr>
        <w:pStyle w:val="Akapitzlist"/>
        <w:numPr>
          <w:ilvl w:val="0"/>
          <w:numId w:val="54"/>
        </w:numPr>
        <w:tabs>
          <w:tab w:val="left" w:pos="426"/>
        </w:tabs>
        <w:spacing w:line="240" w:lineRule="auto"/>
        <w:ind w:left="426" w:hanging="426"/>
        <w:jc w:val="both"/>
        <w:rPr>
          <w:rFonts w:ascii="Arial" w:hAnsi="Arial" w:cs="Arial"/>
          <w:sz w:val="22"/>
          <w:szCs w:val="22"/>
          <w:lang w:eastAsia="pl-PL"/>
        </w:rPr>
      </w:pPr>
      <w:r w:rsidRPr="00510D12">
        <w:rPr>
          <w:rFonts w:ascii="Arial" w:hAnsi="Arial" w:cs="Arial"/>
          <w:sz w:val="22"/>
          <w:szCs w:val="22"/>
          <w:lang w:eastAsia="pl-PL"/>
        </w:rPr>
        <w:t xml:space="preserve">Po rozstrzygnięciu konkursu lub rundy konkursowej, lista projektów które uzyskały wymaganą liczbę punktów, z wyrażeniem projektów wybranych do dofinansowania zamieszczona zostanie na stronie internetowej RPO </w:t>
      </w:r>
      <w:proofErr w:type="spellStart"/>
      <w:r w:rsidRPr="00510D12">
        <w:rPr>
          <w:rFonts w:ascii="Arial" w:hAnsi="Arial" w:cs="Arial"/>
          <w:sz w:val="22"/>
          <w:szCs w:val="22"/>
          <w:lang w:eastAsia="pl-PL"/>
        </w:rPr>
        <w:t>WiM</w:t>
      </w:r>
      <w:proofErr w:type="spellEnd"/>
      <w:r w:rsidRPr="00510D12">
        <w:rPr>
          <w:rFonts w:ascii="Arial" w:hAnsi="Arial" w:cs="Arial"/>
          <w:sz w:val="22"/>
          <w:szCs w:val="22"/>
          <w:lang w:eastAsia="pl-PL"/>
        </w:rPr>
        <w:t xml:space="preserve"> 2014-2020 oraz na portalu http://www.funduszeeuropejskie.gov.pl. </w:t>
      </w:r>
    </w:p>
    <w:p w14:paraId="0D4C79BC" w14:textId="632AFD72" w:rsidR="00510D12" w:rsidRPr="008A0822" w:rsidRDefault="00510D12" w:rsidP="00A14EFE">
      <w:pPr>
        <w:pStyle w:val="Akapitzlist"/>
        <w:numPr>
          <w:ilvl w:val="0"/>
          <w:numId w:val="54"/>
        </w:numPr>
        <w:tabs>
          <w:tab w:val="left" w:pos="426"/>
        </w:tabs>
        <w:spacing w:line="240" w:lineRule="auto"/>
        <w:ind w:left="426" w:hanging="426"/>
        <w:jc w:val="both"/>
        <w:rPr>
          <w:rFonts w:ascii="Arial" w:hAnsi="Arial" w:cs="Arial"/>
          <w:sz w:val="22"/>
          <w:szCs w:val="22"/>
          <w:lang w:eastAsia="pl-PL"/>
        </w:rPr>
      </w:pPr>
      <w:r w:rsidRPr="008A0822">
        <w:rPr>
          <w:rFonts w:ascii="Arial" w:hAnsi="Arial" w:cs="Arial"/>
          <w:color w:val="000000"/>
          <w:sz w:val="22"/>
          <w:szCs w:val="22"/>
          <w:lang w:eastAsia="pl-PL"/>
        </w:rPr>
        <w:t xml:space="preserve">Po opublikowaniu listy </w:t>
      </w:r>
      <w:r>
        <w:rPr>
          <w:rFonts w:ascii="Arial" w:hAnsi="Arial" w:cs="Arial"/>
          <w:color w:val="000000"/>
          <w:sz w:val="22"/>
          <w:szCs w:val="22"/>
          <w:lang w:eastAsia="pl-PL"/>
        </w:rPr>
        <w:t>projektów, o której mowa w pkt 7</w:t>
      </w:r>
      <w:r w:rsidRPr="00510D12">
        <w:rPr>
          <w:rFonts w:ascii="Arial" w:hAnsi="Arial" w:cs="Arial"/>
          <w:color w:val="000000"/>
          <w:sz w:val="22"/>
          <w:szCs w:val="22"/>
          <w:lang w:eastAsia="pl-PL"/>
        </w:rPr>
        <w:t xml:space="preserve"> IZ</w:t>
      </w:r>
      <w:r w:rsidRPr="008A0822">
        <w:rPr>
          <w:rFonts w:ascii="Arial" w:hAnsi="Arial" w:cs="Arial"/>
          <w:color w:val="000000"/>
          <w:sz w:val="22"/>
          <w:szCs w:val="22"/>
          <w:lang w:eastAsia="pl-PL"/>
        </w:rPr>
        <w:t xml:space="preserve"> może wybrać </w:t>
      </w:r>
      <w:r w:rsidR="00837706">
        <w:rPr>
          <w:rFonts w:ascii="Arial" w:hAnsi="Arial" w:cs="Arial"/>
          <w:color w:val="000000"/>
          <w:sz w:val="22"/>
          <w:szCs w:val="22"/>
          <w:lang w:eastAsia="pl-PL"/>
        </w:rPr>
        <w:br/>
      </w:r>
      <w:r w:rsidRPr="008A0822">
        <w:rPr>
          <w:rFonts w:ascii="Arial" w:hAnsi="Arial" w:cs="Arial"/>
          <w:color w:val="000000"/>
          <w:sz w:val="22"/>
          <w:szCs w:val="22"/>
          <w:lang w:eastAsia="pl-PL"/>
        </w:rPr>
        <w:t>do dofinansowania projekty na niej zamieszczone, które uzys</w:t>
      </w:r>
      <w:r w:rsidRPr="00510D12">
        <w:rPr>
          <w:rFonts w:ascii="Arial" w:hAnsi="Arial" w:cs="Arial"/>
          <w:color w:val="000000"/>
          <w:sz w:val="22"/>
          <w:szCs w:val="22"/>
          <w:lang w:eastAsia="pl-PL"/>
        </w:rPr>
        <w:t>kały wymaganą liczbę punktów</w:t>
      </w:r>
      <w:r w:rsidRPr="008A0822">
        <w:rPr>
          <w:rFonts w:ascii="Arial" w:hAnsi="Arial" w:cs="Arial"/>
          <w:color w:val="000000"/>
          <w:sz w:val="22"/>
          <w:szCs w:val="22"/>
          <w:lang w:eastAsia="pl-PL"/>
        </w:rPr>
        <w:t xml:space="preserve">, lecz ze względu na wyczerpanie pierwotnej kwoty przeznaczonej </w:t>
      </w:r>
      <w:r w:rsidR="00552C27">
        <w:rPr>
          <w:rFonts w:ascii="Arial" w:hAnsi="Arial" w:cs="Arial"/>
          <w:color w:val="000000"/>
          <w:sz w:val="22"/>
          <w:szCs w:val="22"/>
          <w:lang w:eastAsia="pl-PL"/>
        </w:rPr>
        <w:br/>
      </w:r>
      <w:r w:rsidRPr="008A0822">
        <w:rPr>
          <w:rFonts w:ascii="Arial" w:hAnsi="Arial" w:cs="Arial"/>
          <w:color w:val="000000"/>
          <w:sz w:val="22"/>
          <w:szCs w:val="22"/>
          <w:lang w:eastAsia="pl-PL"/>
        </w:rPr>
        <w:t xml:space="preserve">na dofinansowanie w konkursie nie zostały wybrane do dofinansowania w konkursie </w:t>
      </w:r>
      <w:r w:rsidR="00552C27">
        <w:rPr>
          <w:rFonts w:ascii="Arial" w:hAnsi="Arial" w:cs="Arial"/>
          <w:color w:val="000000"/>
          <w:sz w:val="22"/>
          <w:szCs w:val="22"/>
          <w:lang w:eastAsia="pl-PL"/>
        </w:rPr>
        <w:br/>
      </w:r>
      <w:r w:rsidRPr="008A0822">
        <w:rPr>
          <w:rFonts w:ascii="Arial" w:hAnsi="Arial" w:cs="Arial"/>
          <w:color w:val="000000"/>
          <w:sz w:val="22"/>
          <w:szCs w:val="22"/>
          <w:lang w:eastAsia="pl-PL"/>
        </w:rPr>
        <w:t xml:space="preserve">nie zostały wybrane do dofinansowania w wyniku jego rozstrzygnięcia. W tym przypadku, wybór projektu do dofinansowania następuje zgodnie z kolejnością zamieszczenia projektów </w:t>
      </w:r>
      <w:r>
        <w:rPr>
          <w:rFonts w:ascii="Arial" w:hAnsi="Arial" w:cs="Arial"/>
          <w:color w:val="000000"/>
          <w:sz w:val="22"/>
          <w:szCs w:val="22"/>
          <w:lang w:eastAsia="pl-PL"/>
        </w:rPr>
        <w:t>na liście, w której mowa w pkt 7.</w:t>
      </w:r>
    </w:p>
    <w:p w14:paraId="0903C57F" w14:textId="78EA6036" w:rsidR="00696EDD" w:rsidRDefault="00E050A5" w:rsidP="00A14EFE">
      <w:pPr>
        <w:numPr>
          <w:ilvl w:val="0"/>
          <w:numId w:val="54"/>
        </w:numPr>
        <w:autoSpaceDE w:val="0"/>
        <w:autoSpaceDN w:val="0"/>
        <w:adjustRightInd w:val="0"/>
        <w:spacing w:before="120" w:after="120" w:line="240" w:lineRule="auto"/>
        <w:ind w:left="426" w:hanging="426"/>
        <w:jc w:val="both"/>
        <w:rPr>
          <w:rFonts w:ascii="Arial" w:hAnsi="Arial" w:cs="Arial"/>
          <w:sz w:val="22"/>
          <w:szCs w:val="22"/>
          <w:lang w:eastAsia="pl-PL"/>
        </w:rPr>
      </w:pPr>
      <w:r w:rsidRPr="00811653">
        <w:rPr>
          <w:rFonts w:ascii="Arial" w:hAnsi="Arial" w:cs="Arial"/>
          <w:sz w:val="22"/>
          <w:szCs w:val="22"/>
          <w:lang w:eastAsia="pl-PL"/>
        </w:rPr>
        <w:t xml:space="preserve">Informacja o wyborze projektów do dofinansowania, o którym mowa w pkt </w:t>
      </w:r>
      <w:r w:rsidR="00510D12">
        <w:rPr>
          <w:rFonts w:ascii="Arial" w:hAnsi="Arial" w:cs="Arial"/>
          <w:sz w:val="22"/>
          <w:szCs w:val="22"/>
          <w:lang w:eastAsia="pl-PL"/>
        </w:rPr>
        <w:t>7</w:t>
      </w:r>
      <w:r w:rsidRPr="00811653">
        <w:rPr>
          <w:rFonts w:ascii="Arial" w:hAnsi="Arial" w:cs="Arial"/>
          <w:sz w:val="22"/>
          <w:szCs w:val="22"/>
          <w:lang w:eastAsia="pl-PL"/>
        </w:rPr>
        <w:t xml:space="preserve">, </w:t>
      </w:r>
      <w:r w:rsidR="00AA5FED">
        <w:rPr>
          <w:rFonts w:ascii="Arial" w:hAnsi="Arial" w:cs="Arial"/>
          <w:sz w:val="22"/>
          <w:szCs w:val="22"/>
          <w:lang w:eastAsia="pl-PL"/>
        </w:rPr>
        <w:br/>
      </w:r>
      <w:r w:rsidRPr="00811653">
        <w:rPr>
          <w:rFonts w:ascii="Arial" w:hAnsi="Arial" w:cs="Arial"/>
          <w:sz w:val="22"/>
          <w:szCs w:val="22"/>
          <w:lang w:eastAsia="pl-PL"/>
        </w:rPr>
        <w:t>jest upubliczniania poprzez zmianę listy projektów, które uzyskały wymaganą liczbę punktów. W</w:t>
      </w:r>
      <w:r>
        <w:rPr>
          <w:rFonts w:ascii="Arial" w:hAnsi="Arial" w:cs="Arial"/>
          <w:sz w:val="22"/>
          <w:szCs w:val="22"/>
          <w:lang w:eastAsia="pl-PL"/>
        </w:rPr>
        <w:t> </w:t>
      </w:r>
      <w:r w:rsidRPr="00811653">
        <w:rPr>
          <w:rFonts w:ascii="Arial" w:hAnsi="Arial" w:cs="Arial"/>
          <w:sz w:val="22"/>
          <w:szCs w:val="22"/>
          <w:lang w:eastAsia="pl-PL"/>
        </w:rPr>
        <w:t>takim przypadku, IZ na zmienionej liście podaje dodatkowe informacje dotyczące podstawy przyznania dofinansowania innej niż w wyniku rozstrzygnięcia konkursu, w</w:t>
      </w:r>
      <w:r>
        <w:rPr>
          <w:rFonts w:ascii="Arial" w:hAnsi="Arial" w:cs="Arial"/>
          <w:sz w:val="22"/>
          <w:szCs w:val="22"/>
          <w:lang w:eastAsia="pl-PL"/>
        </w:rPr>
        <w:t> </w:t>
      </w:r>
      <w:r w:rsidRPr="00811653">
        <w:rPr>
          <w:rFonts w:ascii="Arial" w:hAnsi="Arial" w:cs="Arial"/>
          <w:sz w:val="22"/>
          <w:szCs w:val="22"/>
          <w:lang w:eastAsia="pl-PL"/>
        </w:rPr>
        <w:t>terminie nie dłuższym niż 7 dni od daty dokonania zmiany na liście.</w:t>
      </w:r>
    </w:p>
    <w:p w14:paraId="626C55AF" w14:textId="18EE6E4F" w:rsidR="00FA0211" w:rsidRPr="00143A7B" w:rsidRDefault="00E050A5" w:rsidP="000F4C1E">
      <w:pPr>
        <w:numPr>
          <w:ilvl w:val="0"/>
          <w:numId w:val="54"/>
        </w:numPr>
        <w:autoSpaceDE w:val="0"/>
        <w:autoSpaceDN w:val="0"/>
        <w:adjustRightInd w:val="0"/>
        <w:spacing w:before="120" w:after="120" w:line="240" w:lineRule="auto"/>
        <w:ind w:left="426" w:hanging="426"/>
        <w:jc w:val="both"/>
        <w:rPr>
          <w:rFonts w:ascii="Arial" w:hAnsi="Arial" w:cs="Arial"/>
          <w:sz w:val="22"/>
          <w:szCs w:val="22"/>
          <w:lang w:eastAsia="pl-PL"/>
        </w:rPr>
      </w:pPr>
      <w:r w:rsidRPr="00811653">
        <w:rPr>
          <w:rFonts w:ascii="Arial" w:hAnsi="Arial" w:cs="Arial"/>
          <w:sz w:val="22"/>
          <w:szCs w:val="22"/>
          <w:lang w:eastAsia="pl-PL"/>
        </w:rPr>
        <w:lastRenderedPageBreak/>
        <w:t>Po rozstrzygnięciu konkursu wszystkie wnioski o dofinansowanie projektu</w:t>
      </w:r>
      <w:r>
        <w:rPr>
          <w:rFonts w:ascii="Arial" w:hAnsi="Arial" w:cs="Arial"/>
          <w:sz w:val="22"/>
          <w:szCs w:val="22"/>
          <w:lang w:eastAsia="pl-PL"/>
        </w:rPr>
        <w:t xml:space="preserve"> </w:t>
      </w:r>
      <w:r w:rsidR="00837706">
        <w:rPr>
          <w:rFonts w:ascii="Arial" w:hAnsi="Arial" w:cs="Arial"/>
          <w:sz w:val="22"/>
          <w:szCs w:val="22"/>
          <w:lang w:eastAsia="pl-PL"/>
        </w:rPr>
        <w:br/>
      </w:r>
      <w:r w:rsidRPr="00811653">
        <w:rPr>
          <w:rFonts w:ascii="Arial" w:hAnsi="Arial" w:cs="Arial"/>
          <w:sz w:val="22"/>
          <w:szCs w:val="22"/>
          <w:lang w:eastAsia="pl-PL"/>
        </w:rPr>
        <w:t>są przechowywane w IOK zgodnie z obowiązującymi przepisami dotyczącymi postępowania z dokumentami.</w:t>
      </w:r>
    </w:p>
    <w:p w14:paraId="425EFC99" w14:textId="510D3558" w:rsidR="006A5FD1" w:rsidRPr="00AA5FED" w:rsidRDefault="006A5FD1" w:rsidP="000F4C1E">
      <w:pPr>
        <w:autoSpaceDE w:val="0"/>
        <w:autoSpaceDN w:val="0"/>
        <w:adjustRightInd w:val="0"/>
        <w:spacing w:before="120" w:after="120" w:line="240" w:lineRule="auto"/>
        <w:jc w:val="both"/>
        <w:rPr>
          <w:rFonts w:ascii="Arial" w:hAnsi="Arial" w:cs="Arial"/>
          <w:sz w:val="22"/>
          <w:szCs w:val="22"/>
          <w:lang w:eastAsia="pl-PL"/>
        </w:rPr>
      </w:pPr>
    </w:p>
    <w:p w14:paraId="04F8FC02" w14:textId="77777777" w:rsidR="0024245B" w:rsidRDefault="00EA149B" w:rsidP="000F4C1E">
      <w:pPr>
        <w:pStyle w:val="Nagwek1"/>
        <w:spacing w:before="200" w:after="0" w:line="240" w:lineRule="auto"/>
        <w:rPr>
          <w:rFonts w:eastAsia="Calibri"/>
        </w:rPr>
      </w:pPr>
      <w:bookmarkStart w:id="3834" w:name="_ŚRODKI_ODWOŁAWCZE_PRZYSŁUGUJĄCE"/>
      <w:bookmarkStart w:id="3835" w:name="_Toc459968696"/>
      <w:bookmarkStart w:id="3836" w:name="_Toc469056242"/>
      <w:bookmarkStart w:id="3837" w:name="_Toc29896352"/>
      <w:bookmarkEnd w:id="3834"/>
      <w:r w:rsidRPr="007921B0">
        <w:rPr>
          <w:rFonts w:eastAsia="Calibri"/>
        </w:rPr>
        <w:t>ŚRODKI ODWOŁAWCZE PRZYSŁUGUJĄCE WNIOSKODAWCY</w:t>
      </w:r>
      <w:bookmarkEnd w:id="3835"/>
      <w:bookmarkEnd w:id="3836"/>
      <w:bookmarkEnd w:id="3837"/>
    </w:p>
    <w:p w14:paraId="5EE89E55" w14:textId="77777777" w:rsidR="00696EDD" w:rsidRDefault="003D2839" w:rsidP="00A14EFE">
      <w:pPr>
        <w:pStyle w:val="Akapitzlist"/>
        <w:numPr>
          <w:ilvl w:val="0"/>
          <w:numId w:val="44"/>
        </w:numPr>
        <w:spacing w:before="120" w:after="120" w:line="240" w:lineRule="auto"/>
        <w:ind w:left="284" w:hanging="284"/>
        <w:jc w:val="both"/>
        <w:rPr>
          <w:rFonts w:ascii="Arial" w:hAnsi="Arial" w:cs="Arial"/>
          <w:sz w:val="22"/>
          <w:szCs w:val="22"/>
          <w:lang w:eastAsia="pl-PL"/>
        </w:rPr>
      </w:pPr>
      <w:bookmarkStart w:id="3838" w:name="_Toc469056243"/>
      <w:r w:rsidRPr="00811653">
        <w:rPr>
          <w:rFonts w:ascii="Arial" w:hAnsi="Arial" w:cs="Arial"/>
          <w:sz w:val="22"/>
          <w:szCs w:val="22"/>
          <w:lang w:eastAsia="pl-PL"/>
        </w:rPr>
        <w:t>Procedura odwoławcza została szczegółowo uregulowana w rozdziale 15 ustawy wdrożeniowej. W zakresie nieuregulowanym w ustawie wdrożeniowej</w:t>
      </w:r>
      <w:r w:rsidRPr="00811653">
        <w:rPr>
          <w:rFonts w:ascii="Arial" w:hAnsi="Arial" w:cs="Arial"/>
          <w:sz w:val="22"/>
          <w:szCs w:val="22"/>
          <w:lang w:eastAsia="pl-PL"/>
        </w:rPr>
        <w:br/>
        <w:t>do postępowania przed sądami administracyjnymi stosuje się odpowiednio przepisy ustawy z</w:t>
      </w:r>
      <w:r>
        <w:rPr>
          <w:rFonts w:ascii="Arial" w:hAnsi="Arial" w:cs="Arial"/>
          <w:sz w:val="22"/>
          <w:szCs w:val="22"/>
          <w:lang w:eastAsia="pl-PL"/>
        </w:rPr>
        <w:t> </w:t>
      </w:r>
      <w:r w:rsidRPr="00811653">
        <w:rPr>
          <w:rFonts w:ascii="Arial" w:hAnsi="Arial" w:cs="Arial"/>
          <w:sz w:val="22"/>
          <w:szCs w:val="22"/>
          <w:lang w:eastAsia="pl-PL"/>
        </w:rPr>
        <w:t xml:space="preserve">dnia 30 sierpnia 2002 r. – Prawo o postępowaniu przed sądami administracyjnymi określone dla aktów lub czynności, o których mowa w art. 3§ 2 pkt 4, </w:t>
      </w:r>
      <w:r w:rsidR="00AA5FED">
        <w:rPr>
          <w:rFonts w:ascii="Arial" w:hAnsi="Arial" w:cs="Arial"/>
          <w:sz w:val="22"/>
          <w:szCs w:val="22"/>
          <w:lang w:eastAsia="pl-PL"/>
        </w:rPr>
        <w:br/>
      </w:r>
      <w:r w:rsidRPr="00811653">
        <w:rPr>
          <w:rFonts w:ascii="Arial" w:hAnsi="Arial" w:cs="Arial"/>
          <w:sz w:val="22"/>
          <w:szCs w:val="22"/>
          <w:lang w:eastAsia="pl-PL"/>
        </w:rPr>
        <w:t xml:space="preserve">z wyłączeniem art. 52-55, art.61 § 3-6, art. 115-122, art. 146, art. 150 i art. 152 tej ustawy (art. 64 ustawy wdrożeniowej). Do procedury odwoławczej nie stosuje się przepisów KPA, </w:t>
      </w:r>
      <w:r w:rsidRPr="00811653">
        <w:rPr>
          <w:rFonts w:ascii="Arial" w:hAnsi="Arial" w:cs="Arial"/>
          <w:sz w:val="22"/>
          <w:szCs w:val="22"/>
        </w:rPr>
        <w:t>z wyjątkiem przepisów dotyczących wyłączenia pracowników organu, doręczeń i sposobu obliczania terminów.</w:t>
      </w:r>
    </w:p>
    <w:p w14:paraId="1D0F1945" w14:textId="77777777" w:rsidR="00696EDD" w:rsidRDefault="003D2839" w:rsidP="00A14EFE">
      <w:pPr>
        <w:pStyle w:val="Akapitzlist"/>
        <w:numPr>
          <w:ilvl w:val="0"/>
          <w:numId w:val="44"/>
        </w:numPr>
        <w:spacing w:before="120" w:after="120" w:line="240" w:lineRule="auto"/>
        <w:ind w:left="284" w:hanging="284"/>
        <w:jc w:val="both"/>
        <w:rPr>
          <w:rFonts w:ascii="Arial" w:hAnsi="Arial" w:cs="Arial"/>
          <w:sz w:val="22"/>
          <w:szCs w:val="22"/>
          <w:lang w:eastAsia="pl-PL"/>
        </w:rPr>
      </w:pPr>
      <w:r w:rsidRPr="00811653">
        <w:rPr>
          <w:rFonts w:ascii="Arial" w:hAnsi="Arial" w:cs="Arial"/>
          <w:sz w:val="22"/>
          <w:szCs w:val="22"/>
          <w:lang w:eastAsia="pl-PL"/>
        </w:rPr>
        <w:t>W przypadku negatywnej oceny Wnioskodawcy przysługuje prawo wniesienia protestu w</w:t>
      </w:r>
      <w:r>
        <w:rPr>
          <w:rFonts w:ascii="Arial" w:hAnsi="Arial" w:cs="Arial"/>
          <w:sz w:val="22"/>
          <w:szCs w:val="22"/>
          <w:lang w:eastAsia="pl-PL"/>
        </w:rPr>
        <w:t> </w:t>
      </w:r>
      <w:r w:rsidRPr="00811653">
        <w:rPr>
          <w:rFonts w:ascii="Arial" w:hAnsi="Arial" w:cs="Arial"/>
          <w:sz w:val="22"/>
          <w:szCs w:val="22"/>
          <w:lang w:eastAsia="pl-PL"/>
        </w:rPr>
        <w:t>celu ponownego sprawdzenia złożonego wniosku o dofinansowanie projektu w zakresie spełnienia kryteriów wyboru projektów. Projekt zostaje oceniony negatywnie, gdy:</w:t>
      </w:r>
    </w:p>
    <w:p w14:paraId="67491F3E" w14:textId="77777777" w:rsidR="00696EDD" w:rsidRDefault="003D2839" w:rsidP="00A14EFE">
      <w:pPr>
        <w:pStyle w:val="Akapitzlist"/>
        <w:numPr>
          <w:ilvl w:val="0"/>
          <w:numId w:val="4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 xml:space="preserve">nie uzyskał wymaganej liczby punktów lub nie spełnił kryteriów wyboru projektów, </w:t>
      </w:r>
      <w:r w:rsidR="00AA5FED">
        <w:rPr>
          <w:rFonts w:ascii="Arial" w:hAnsi="Arial" w:cs="Arial"/>
          <w:sz w:val="22"/>
          <w:szCs w:val="22"/>
          <w:lang w:eastAsia="pl-PL"/>
        </w:rPr>
        <w:br/>
      </w:r>
      <w:r w:rsidRPr="00811653">
        <w:rPr>
          <w:rFonts w:ascii="Arial" w:hAnsi="Arial" w:cs="Arial"/>
          <w:sz w:val="22"/>
          <w:szCs w:val="22"/>
          <w:lang w:eastAsia="pl-PL"/>
        </w:rPr>
        <w:t xml:space="preserve">na skutek czego nie może być wybrany do dofinansowania albo skierowany </w:t>
      </w:r>
      <w:r w:rsidR="00AA5FED">
        <w:rPr>
          <w:rFonts w:ascii="Arial" w:hAnsi="Arial" w:cs="Arial"/>
          <w:sz w:val="22"/>
          <w:szCs w:val="22"/>
          <w:lang w:eastAsia="pl-PL"/>
        </w:rPr>
        <w:br/>
      </w:r>
      <w:r w:rsidRPr="00811653">
        <w:rPr>
          <w:rFonts w:ascii="Arial" w:hAnsi="Arial" w:cs="Arial"/>
          <w:sz w:val="22"/>
          <w:szCs w:val="22"/>
          <w:lang w:eastAsia="pl-PL"/>
        </w:rPr>
        <w:t>do kolejnego etapu oceny,</w:t>
      </w:r>
    </w:p>
    <w:p w14:paraId="7B4069AF" w14:textId="663D5512" w:rsidR="00696EDD" w:rsidRDefault="003D2839" w:rsidP="00A14EFE">
      <w:pPr>
        <w:pStyle w:val="Akapitzlist"/>
        <w:numPr>
          <w:ilvl w:val="0"/>
          <w:numId w:val="4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uzyskał wymaganą liczbę punktów lub spełnił kryteria wyboru projektów, jednak kwota przeznaczona na dofinansowanie proj</w:t>
      </w:r>
      <w:r w:rsidR="00837706">
        <w:rPr>
          <w:rFonts w:ascii="Arial" w:hAnsi="Arial" w:cs="Arial"/>
          <w:sz w:val="22"/>
          <w:szCs w:val="22"/>
          <w:lang w:eastAsia="pl-PL"/>
        </w:rPr>
        <w:t xml:space="preserve">ektów w konkursie nie wystarcza </w:t>
      </w:r>
      <w:r w:rsidRPr="00811653">
        <w:rPr>
          <w:rFonts w:ascii="Arial" w:hAnsi="Arial" w:cs="Arial"/>
          <w:sz w:val="22"/>
          <w:szCs w:val="22"/>
          <w:lang w:eastAsia="pl-PL"/>
        </w:rPr>
        <w:t>na przyznanie dofinansowania.</w:t>
      </w:r>
    </w:p>
    <w:p w14:paraId="71234872" w14:textId="77777777" w:rsidR="003D2839" w:rsidRPr="00811653" w:rsidRDefault="003D2839" w:rsidP="000F4C1E">
      <w:pPr>
        <w:spacing w:before="0" w:after="0" w:line="240" w:lineRule="auto"/>
        <w:ind w:firstLine="360"/>
        <w:jc w:val="both"/>
        <w:rPr>
          <w:rFonts w:ascii="Arial" w:hAnsi="Arial" w:cs="Arial"/>
          <w:bCs/>
          <w:sz w:val="22"/>
          <w:szCs w:val="22"/>
        </w:rPr>
      </w:pPr>
      <w:r w:rsidRPr="00811653">
        <w:rPr>
          <w:rFonts w:ascii="Arial" w:hAnsi="Arial" w:cs="Arial"/>
          <w:bCs/>
          <w:sz w:val="22"/>
          <w:szCs w:val="22"/>
        </w:rPr>
        <w:t>W przypadku, gdy kwota przeznaczona na dofinansowanie projektów w</w:t>
      </w:r>
      <w:r w:rsidRPr="00811653">
        <w:rPr>
          <w:rFonts w:ascii="Arial" w:hAnsi="Arial" w:cs="Arial"/>
          <w:sz w:val="22"/>
          <w:szCs w:val="22"/>
        </w:rPr>
        <w:t> </w:t>
      </w:r>
      <w:r w:rsidRPr="00811653">
        <w:rPr>
          <w:rFonts w:ascii="Arial" w:hAnsi="Arial" w:cs="Arial"/>
          <w:bCs/>
          <w:sz w:val="22"/>
          <w:szCs w:val="22"/>
        </w:rPr>
        <w:t xml:space="preserve">konkursie </w:t>
      </w:r>
      <w:r w:rsidR="00AA5FED">
        <w:rPr>
          <w:rFonts w:ascii="Arial" w:hAnsi="Arial" w:cs="Arial"/>
          <w:bCs/>
          <w:sz w:val="22"/>
          <w:szCs w:val="22"/>
        </w:rPr>
        <w:br/>
      </w:r>
      <w:r w:rsidRPr="00811653">
        <w:rPr>
          <w:rFonts w:ascii="Arial" w:hAnsi="Arial" w:cs="Arial"/>
          <w:bCs/>
          <w:sz w:val="22"/>
          <w:szCs w:val="22"/>
        </w:rPr>
        <w:t>nie wystarcza na wybranie projektu do dofinansowania, okoliczność ta nie może stanowić wyłącznej przesłanki wniesienia protestu (art. 53 ust. 3 Ustawy wdrożeniowej).</w:t>
      </w:r>
    </w:p>
    <w:p w14:paraId="719F3093" w14:textId="77777777" w:rsidR="0024245B" w:rsidRPr="004A013A" w:rsidRDefault="003D2839" w:rsidP="000F4C1E">
      <w:pPr>
        <w:spacing w:before="0" w:after="0" w:line="240" w:lineRule="auto"/>
        <w:jc w:val="both"/>
        <w:rPr>
          <w:lang w:eastAsia="pl-PL"/>
        </w:rPr>
      </w:pPr>
      <w:r w:rsidRPr="00811653">
        <w:rPr>
          <w:rFonts w:ascii="Arial" w:hAnsi="Arial" w:cs="Arial"/>
          <w:bCs/>
          <w:sz w:val="22"/>
          <w:szCs w:val="22"/>
        </w:rPr>
        <w:t>Protest rozpatrywany jest przez IZ (art. 55 Ustawy wdrożeniowej).</w:t>
      </w:r>
      <w:bookmarkEnd w:id="3838"/>
    </w:p>
    <w:p w14:paraId="03177EA7" w14:textId="77777777" w:rsidR="004A013A" w:rsidRPr="00AA5FED" w:rsidRDefault="00DF4E9E" w:rsidP="000F4C1E">
      <w:pPr>
        <w:pStyle w:val="Nagwek2"/>
        <w:spacing w:before="200" w:after="0" w:line="240" w:lineRule="auto"/>
        <w:rPr>
          <w:rFonts w:eastAsia="Calibri"/>
        </w:rPr>
      </w:pPr>
      <w:bookmarkStart w:id="3839" w:name="_Toc492639625"/>
      <w:bookmarkStart w:id="3840" w:name="_Toc492642044"/>
      <w:bookmarkStart w:id="3841" w:name="_Toc492642236"/>
      <w:bookmarkStart w:id="3842" w:name="_Toc492642428"/>
      <w:bookmarkStart w:id="3843" w:name="_Toc492644298"/>
      <w:bookmarkStart w:id="3844" w:name="_Toc492645022"/>
      <w:bookmarkStart w:id="3845" w:name="_Toc492645686"/>
      <w:bookmarkStart w:id="3846" w:name="_Toc492645880"/>
      <w:bookmarkStart w:id="3847" w:name="_Toc492646073"/>
      <w:bookmarkStart w:id="3848" w:name="_Toc492646266"/>
      <w:bookmarkStart w:id="3849" w:name="_Toc492646502"/>
      <w:bookmarkStart w:id="3850" w:name="_Toc492646695"/>
      <w:bookmarkStart w:id="3851" w:name="_Toc492646888"/>
      <w:bookmarkStart w:id="3852" w:name="_Toc492647081"/>
      <w:bookmarkStart w:id="3853" w:name="_Toc492647274"/>
      <w:bookmarkStart w:id="3854" w:name="_Toc492650661"/>
      <w:bookmarkStart w:id="3855" w:name="_Toc492651198"/>
      <w:bookmarkStart w:id="3856" w:name="_Toc492754152"/>
      <w:bookmarkStart w:id="3857" w:name="_Toc492754377"/>
      <w:bookmarkStart w:id="3858" w:name="_Toc492904643"/>
      <w:bookmarkStart w:id="3859" w:name="_Toc492904870"/>
      <w:bookmarkStart w:id="3860" w:name="_Toc492905096"/>
      <w:bookmarkStart w:id="3861" w:name="_Toc492905321"/>
      <w:bookmarkStart w:id="3862" w:name="_Toc492905552"/>
      <w:bookmarkStart w:id="3863" w:name="_Toc492905778"/>
      <w:bookmarkStart w:id="3864" w:name="_Toc492905897"/>
      <w:bookmarkStart w:id="3865" w:name="_Toc492906124"/>
      <w:bookmarkStart w:id="3866" w:name="_Toc492906350"/>
      <w:bookmarkStart w:id="3867" w:name="_Toc492906576"/>
      <w:bookmarkStart w:id="3868" w:name="_Toc492906801"/>
      <w:bookmarkStart w:id="3869" w:name="_Toc492907027"/>
      <w:bookmarkStart w:id="3870" w:name="_Toc493152966"/>
      <w:bookmarkStart w:id="3871" w:name="_Toc493168602"/>
      <w:bookmarkStart w:id="3872" w:name="_Toc493170349"/>
      <w:bookmarkStart w:id="3873" w:name="_Toc493170870"/>
      <w:bookmarkStart w:id="3874" w:name="_Toc493171095"/>
      <w:bookmarkStart w:id="3875" w:name="_Toc493172433"/>
      <w:bookmarkStart w:id="3876" w:name="_Toc493172658"/>
      <w:bookmarkStart w:id="3877" w:name="_Toc493173158"/>
      <w:bookmarkStart w:id="3878" w:name="_Toc493173466"/>
      <w:bookmarkStart w:id="3879" w:name="_Toc493237249"/>
      <w:bookmarkStart w:id="3880" w:name="_Toc493247640"/>
      <w:bookmarkStart w:id="3881" w:name="_Toc493503837"/>
      <w:bookmarkStart w:id="3882" w:name="_Toc493509338"/>
      <w:bookmarkStart w:id="3883" w:name="_Toc493514078"/>
      <w:bookmarkStart w:id="3884" w:name="_Toc493515541"/>
      <w:bookmarkStart w:id="3885" w:name="_Toc493516280"/>
      <w:bookmarkStart w:id="3886" w:name="_Toc493516852"/>
      <w:bookmarkStart w:id="3887" w:name="_Toc493589549"/>
      <w:bookmarkStart w:id="3888" w:name="_Toc493592902"/>
      <w:bookmarkStart w:id="3889" w:name="_Toc493593442"/>
      <w:bookmarkStart w:id="3890" w:name="_Toc493664803"/>
      <w:bookmarkStart w:id="3891" w:name="_Toc493679296"/>
      <w:bookmarkStart w:id="3892" w:name="_Toc493682002"/>
      <w:bookmarkStart w:id="3893" w:name="_Toc493682227"/>
      <w:bookmarkStart w:id="3894" w:name="_Toc493683972"/>
      <w:bookmarkStart w:id="3895" w:name="_Toc493684197"/>
      <w:bookmarkStart w:id="3896" w:name="_Toc492639626"/>
      <w:bookmarkStart w:id="3897" w:name="_Toc492642045"/>
      <w:bookmarkStart w:id="3898" w:name="_Toc492642237"/>
      <w:bookmarkStart w:id="3899" w:name="_Toc492642429"/>
      <w:bookmarkStart w:id="3900" w:name="_Toc492644299"/>
      <w:bookmarkStart w:id="3901" w:name="_Toc492645023"/>
      <w:bookmarkStart w:id="3902" w:name="_Toc492645687"/>
      <w:bookmarkStart w:id="3903" w:name="_Toc492645881"/>
      <w:bookmarkStart w:id="3904" w:name="_Toc492646074"/>
      <w:bookmarkStart w:id="3905" w:name="_Toc492646267"/>
      <w:bookmarkStart w:id="3906" w:name="_Toc492646503"/>
      <w:bookmarkStart w:id="3907" w:name="_Toc492646696"/>
      <w:bookmarkStart w:id="3908" w:name="_Toc492646889"/>
      <w:bookmarkStart w:id="3909" w:name="_Toc492647082"/>
      <w:bookmarkStart w:id="3910" w:name="_Toc492647275"/>
      <w:bookmarkStart w:id="3911" w:name="_Toc492650662"/>
      <w:bookmarkStart w:id="3912" w:name="_Toc492651199"/>
      <w:bookmarkStart w:id="3913" w:name="_Toc492754153"/>
      <w:bookmarkStart w:id="3914" w:name="_Toc492754378"/>
      <w:bookmarkStart w:id="3915" w:name="_Toc492904644"/>
      <w:bookmarkStart w:id="3916" w:name="_Toc492904871"/>
      <w:bookmarkStart w:id="3917" w:name="_Toc492905097"/>
      <w:bookmarkStart w:id="3918" w:name="_Toc492905322"/>
      <w:bookmarkStart w:id="3919" w:name="_Toc492905553"/>
      <w:bookmarkStart w:id="3920" w:name="_Toc492905779"/>
      <w:bookmarkStart w:id="3921" w:name="_Toc492905898"/>
      <w:bookmarkStart w:id="3922" w:name="_Toc492906125"/>
      <w:bookmarkStart w:id="3923" w:name="_Toc492906351"/>
      <w:bookmarkStart w:id="3924" w:name="_Toc492906577"/>
      <w:bookmarkStart w:id="3925" w:name="_Toc492906802"/>
      <w:bookmarkStart w:id="3926" w:name="_Toc492907028"/>
      <w:bookmarkStart w:id="3927" w:name="_Toc493152967"/>
      <w:bookmarkStart w:id="3928" w:name="_Toc493168603"/>
      <w:bookmarkStart w:id="3929" w:name="_Toc493170350"/>
      <w:bookmarkStart w:id="3930" w:name="_Toc493170871"/>
      <w:bookmarkStart w:id="3931" w:name="_Toc493171096"/>
      <w:bookmarkStart w:id="3932" w:name="_Toc493172434"/>
      <w:bookmarkStart w:id="3933" w:name="_Toc493172659"/>
      <w:bookmarkStart w:id="3934" w:name="_Toc493173159"/>
      <w:bookmarkStart w:id="3935" w:name="_Toc493173467"/>
      <w:bookmarkStart w:id="3936" w:name="_Toc493237250"/>
      <w:bookmarkStart w:id="3937" w:name="_Toc493247641"/>
      <w:bookmarkStart w:id="3938" w:name="_Toc493503838"/>
      <w:bookmarkStart w:id="3939" w:name="_Toc493509339"/>
      <w:bookmarkStart w:id="3940" w:name="_Toc493514079"/>
      <w:bookmarkStart w:id="3941" w:name="_Toc493515542"/>
      <w:bookmarkStart w:id="3942" w:name="_Toc493516281"/>
      <w:bookmarkStart w:id="3943" w:name="_Toc493516853"/>
      <w:bookmarkStart w:id="3944" w:name="_Toc493589550"/>
      <w:bookmarkStart w:id="3945" w:name="_Toc493592903"/>
      <w:bookmarkStart w:id="3946" w:name="_Toc493593443"/>
      <w:bookmarkStart w:id="3947" w:name="_Toc493664804"/>
      <w:bookmarkStart w:id="3948" w:name="_Toc493679297"/>
      <w:bookmarkStart w:id="3949" w:name="_Toc493682003"/>
      <w:bookmarkStart w:id="3950" w:name="_Toc493682228"/>
      <w:bookmarkStart w:id="3951" w:name="_Toc493683973"/>
      <w:bookmarkStart w:id="3952" w:name="_Toc493684198"/>
      <w:bookmarkStart w:id="3953" w:name="_Toc492639628"/>
      <w:bookmarkStart w:id="3954" w:name="_Toc492642047"/>
      <w:bookmarkStart w:id="3955" w:name="_Toc492642239"/>
      <w:bookmarkStart w:id="3956" w:name="_Toc492642431"/>
      <w:bookmarkStart w:id="3957" w:name="_Toc492644301"/>
      <w:bookmarkStart w:id="3958" w:name="_Toc492645025"/>
      <w:bookmarkStart w:id="3959" w:name="_Toc492645689"/>
      <w:bookmarkStart w:id="3960" w:name="_Toc492645883"/>
      <w:bookmarkStart w:id="3961" w:name="_Toc492646076"/>
      <w:bookmarkStart w:id="3962" w:name="_Toc492646269"/>
      <w:bookmarkStart w:id="3963" w:name="_Toc492646505"/>
      <w:bookmarkStart w:id="3964" w:name="_Toc492646698"/>
      <w:bookmarkStart w:id="3965" w:name="_Toc492646891"/>
      <w:bookmarkStart w:id="3966" w:name="_Toc492647084"/>
      <w:bookmarkStart w:id="3967" w:name="_Toc492647277"/>
      <w:bookmarkStart w:id="3968" w:name="_Toc492650664"/>
      <w:bookmarkStart w:id="3969" w:name="_Toc492651201"/>
      <w:bookmarkStart w:id="3970" w:name="_Toc492754155"/>
      <w:bookmarkStart w:id="3971" w:name="_Toc492754380"/>
      <w:bookmarkStart w:id="3972" w:name="_Toc492904646"/>
      <w:bookmarkStart w:id="3973" w:name="_Toc492904873"/>
      <w:bookmarkStart w:id="3974" w:name="_Toc492905099"/>
      <w:bookmarkStart w:id="3975" w:name="_Toc492905324"/>
      <w:bookmarkStart w:id="3976" w:name="_Toc492905555"/>
      <w:bookmarkStart w:id="3977" w:name="_Toc492905781"/>
      <w:bookmarkStart w:id="3978" w:name="_Toc492905900"/>
      <w:bookmarkStart w:id="3979" w:name="_Toc492906127"/>
      <w:bookmarkStart w:id="3980" w:name="_Toc492906353"/>
      <w:bookmarkStart w:id="3981" w:name="_Toc492906579"/>
      <w:bookmarkStart w:id="3982" w:name="_Toc492906804"/>
      <w:bookmarkStart w:id="3983" w:name="_Toc492907030"/>
      <w:bookmarkStart w:id="3984" w:name="_Toc493152969"/>
      <w:bookmarkStart w:id="3985" w:name="_Toc493168605"/>
      <w:bookmarkStart w:id="3986" w:name="_Toc493170352"/>
      <w:bookmarkStart w:id="3987" w:name="_Toc493170873"/>
      <w:bookmarkStart w:id="3988" w:name="_Toc493171098"/>
      <w:bookmarkStart w:id="3989" w:name="_Toc493172436"/>
      <w:bookmarkStart w:id="3990" w:name="_Toc493172661"/>
      <w:bookmarkStart w:id="3991" w:name="_Toc493173161"/>
      <w:bookmarkStart w:id="3992" w:name="_Toc493173469"/>
      <w:bookmarkStart w:id="3993" w:name="_Toc493237252"/>
      <w:bookmarkStart w:id="3994" w:name="_Toc493247643"/>
      <w:bookmarkStart w:id="3995" w:name="_Toc493503840"/>
      <w:bookmarkStart w:id="3996" w:name="_Toc493509341"/>
      <w:bookmarkStart w:id="3997" w:name="_Toc493514081"/>
      <w:bookmarkStart w:id="3998" w:name="_Toc493515544"/>
      <w:bookmarkStart w:id="3999" w:name="_Toc493516283"/>
      <w:bookmarkStart w:id="4000" w:name="_Toc493516855"/>
      <w:bookmarkStart w:id="4001" w:name="_Toc493589552"/>
      <w:bookmarkStart w:id="4002" w:name="_Toc493592905"/>
      <w:bookmarkStart w:id="4003" w:name="_Toc493593445"/>
      <w:bookmarkStart w:id="4004" w:name="_Toc493664806"/>
      <w:bookmarkStart w:id="4005" w:name="_Toc493679299"/>
      <w:bookmarkStart w:id="4006" w:name="_Toc493682005"/>
      <w:bookmarkStart w:id="4007" w:name="_Toc493682230"/>
      <w:bookmarkStart w:id="4008" w:name="_Toc493683975"/>
      <w:bookmarkStart w:id="4009" w:name="_Toc493684200"/>
      <w:bookmarkStart w:id="4010" w:name="_Toc492639631"/>
      <w:bookmarkStart w:id="4011" w:name="_Toc492642050"/>
      <w:bookmarkStart w:id="4012" w:name="_Toc492642242"/>
      <w:bookmarkStart w:id="4013" w:name="_Toc492642434"/>
      <w:bookmarkStart w:id="4014" w:name="_Toc492644304"/>
      <w:bookmarkStart w:id="4015" w:name="_Toc492645028"/>
      <w:bookmarkStart w:id="4016" w:name="_Toc492645692"/>
      <w:bookmarkStart w:id="4017" w:name="_Toc492645886"/>
      <w:bookmarkStart w:id="4018" w:name="_Toc492646079"/>
      <w:bookmarkStart w:id="4019" w:name="_Toc492646272"/>
      <w:bookmarkStart w:id="4020" w:name="_Toc492646508"/>
      <w:bookmarkStart w:id="4021" w:name="_Toc492646701"/>
      <w:bookmarkStart w:id="4022" w:name="_Toc492646894"/>
      <w:bookmarkStart w:id="4023" w:name="_Toc492647087"/>
      <w:bookmarkStart w:id="4024" w:name="_Toc492647280"/>
      <w:bookmarkStart w:id="4025" w:name="_Toc492650667"/>
      <w:bookmarkStart w:id="4026" w:name="_Toc492651204"/>
      <w:bookmarkStart w:id="4027" w:name="_Toc492754158"/>
      <w:bookmarkStart w:id="4028" w:name="_Toc492754383"/>
      <w:bookmarkStart w:id="4029" w:name="_Toc492904649"/>
      <w:bookmarkStart w:id="4030" w:name="_Toc492904876"/>
      <w:bookmarkStart w:id="4031" w:name="_Toc492905102"/>
      <w:bookmarkStart w:id="4032" w:name="_Toc492905327"/>
      <w:bookmarkStart w:id="4033" w:name="_Toc492905558"/>
      <w:bookmarkStart w:id="4034" w:name="_Toc492905784"/>
      <w:bookmarkStart w:id="4035" w:name="_Toc492905903"/>
      <w:bookmarkStart w:id="4036" w:name="_Toc492906130"/>
      <w:bookmarkStart w:id="4037" w:name="_Toc492906356"/>
      <w:bookmarkStart w:id="4038" w:name="_Toc492906582"/>
      <w:bookmarkStart w:id="4039" w:name="_Toc492906807"/>
      <w:bookmarkStart w:id="4040" w:name="_Toc492907033"/>
      <w:bookmarkStart w:id="4041" w:name="_Toc493152972"/>
      <w:bookmarkStart w:id="4042" w:name="_Toc493168608"/>
      <w:bookmarkStart w:id="4043" w:name="_Toc493170355"/>
      <w:bookmarkStart w:id="4044" w:name="_Toc493170876"/>
      <w:bookmarkStart w:id="4045" w:name="_Toc493171101"/>
      <w:bookmarkStart w:id="4046" w:name="_Toc493172439"/>
      <w:bookmarkStart w:id="4047" w:name="_Toc493172664"/>
      <w:bookmarkStart w:id="4048" w:name="_Toc493173164"/>
      <w:bookmarkStart w:id="4049" w:name="_Toc493173472"/>
      <w:bookmarkStart w:id="4050" w:name="_Toc493237255"/>
      <w:bookmarkStart w:id="4051" w:name="_Toc493247646"/>
      <w:bookmarkStart w:id="4052" w:name="_Toc493503843"/>
      <w:bookmarkStart w:id="4053" w:name="_Toc493509344"/>
      <w:bookmarkStart w:id="4054" w:name="_Toc493514084"/>
      <w:bookmarkStart w:id="4055" w:name="_Toc493515547"/>
      <w:bookmarkStart w:id="4056" w:name="_Toc493516286"/>
      <w:bookmarkStart w:id="4057" w:name="_Toc493516858"/>
      <w:bookmarkStart w:id="4058" w:name="_Toc493589555"/>
      <w:bookmarkStart w:id="4059" w:name="_Toc493592908"/>
      <w:bookmarkStart w:id="4060" w:name="_Toc493593448"/>
      <w:bookmarkStart w:id="4061" w:name="_Toc493664809"/>
      <w:bookmarkStart w:id="4062" w:name="_Toc493679302"/>
      <w:bookmarkStart w:id="4063" w:name="_Toc493682008"/>
      <w:bookmarkStart w:id="4064" w:name="_Toc493682233"/>
      <w:bookmarkStart w:id="4065" w:name="_Toc493683978"/>
      <w:bookmarkStart w:id="4066" w:name="_Toc493684203"/>
      <w:bookmarkStart w:id="4067" w:name="_Toc459968698"/>
      <w:bookmarkStart w:id="4068" w:name="_Toc469056244"/>
      <w:bookmarkStart w:id="4069" w:name="_Toc29896353"/>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r>
        <w:rPr>
          <w:rFonts w:eastAsia="Calibri"/>
        </w:rPr>
        <w:t>Protest</w:t>
      </w:r>
      <w:bookmarkEnd w:id="4067"/>
      <w:bookmarkEnd w:id="4068"/>
      <w:bookmarkEnd w:id="4069"/>
    </w:p>
    <w:p w14:paraId="37627AE6" w14:textId="77777777" w:rsidR="004A013A" w:rsidRPr="00811653" w:rsidRDefault="004A013A" w:rsidP="000F4C1E">
      <w:pPr>
        <w:spacing w:before="120" w:after="120" w:line="240" w:lineRule="auto"/>
        <w:ind w:firstLine="568"/>
        <w:jc w:val="both"/>
        <w:rPr>
          <w:rFonts w:ascii="Arial" w:hAnsi="Arial" w:cs="Arial"/>
          <w:sz w:val="22"/>
          <w:szCs w:val="22"/>
        </w:rPr>
      </w:pPr>
      <w:r w:rsidRPr="00811653">
        <w:rPr>
          <w:rFonts w:ascii="Arial" w:hAnsi="Arial" w:cs="Arial"/>
          <w:sz w:val="22"/>
          <w:szCs w:val="22"/>
        </w:rPr>
        <w:t>Protest przysługuje od każdego etapu oceny przewidzianego w Regulaminie</w:t>
      </w:r>
      <w:r w:rsidRPr="00811653">
        <w:rPr>
          <w:rFonts w:ascii="Arial" w:hAnsi="Arial" w:cs="Arial"/>
          <w:sz w:val="22"/>
          <w:szCs w:val="22"/>
        </w:rPr>
        <w:br/>
        <w:t>i wnoszony jest bezpośrednio do IOK. Protest należy złożyć osobiście lub przesłać na adres sekretariatu IOK.</w:t>
      </w:r>
    </w:p>
    <w:p w14:paraId="5811A62B" w14:textId="77777777" w:rsidR="004A013A" w:rsidRPr="00811653" w:rsidRDefault="004A013A"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b/>
          <w:sz w:val="22"/>
          <w:szCs w:val="22"/>
        </w:rPr>
      </w:pPr>
      <w:r w:rsidRPr="00811653">
        <w:rPr>
          <w:rFonts w:ascii="Arial" w:hAnsi="Arial" w:cs="Arial"/>
          <w:b/>
          <w:sz w:val="22"/>
          <w:szCs w:val="22"/>
        </w:rPr>
        <w:t>UWAGA!</w:t>
      </w:r>
    </w:p>
    <w:p w14:paraId="38209D95" w14:textId="77777777" w:rsidR="004A013A" w:rsidRPr="00811653" w:rsidRDefault="004A013A" w:rsidP="000F4C1E">
      <w:pPr>
        <w:pBdr>
          <w:top w:val="single" w:sz="18" w:space="1" w:color="548DD4"/>
          <w:left w:val="single" w:sz="18" w:space="4" w:color="548DD4"/>
          <w:bottom w:val="single" w:sz="18" w:space="1" w:color="548DD4"/>
          <w:right w:val="single" w:sz="18" w:space="4" w:color="548DD4"/>
        </w:pBdr>
        <w:spacing w:before="120" w:after="120" w:line="240" w:lineRule="auto"/>
        <w:jc w:val="both"/>
        <w:rPr>
          <w:rFonts w:ascii="Arial" w:hAnsi="Arial" w:cs="Arial"/>
          <w:sz w:val="22"/>
          <w:szCs w:val="22"/>
        </w:rPr>
      </w:pPr>
      <w:r w:rsidRPr="00811653">
        <w:rPr>
          <w:rFonts w:ascii="Arial" w:hAnsi="Arial" w:cs="Arial"/>
          <w:sz w:val="22"/>
          <w:szCs w:val="22"/>
        </w:rPr>
        <w:t>Termin na wniesienie protestu wynosi 14 dni licząc od dnia doręczenia pisma informującego o</w:t>
      </w:r>
      <w:r>
        <w:rPr>
          <w:rFonts w:ascii="Arial" w:hAnsi="Arial" w:cs="Arial"/>
          <w:sz w:val="22"/>
          <w:szCs w:val="22"/>
        </w:rPr>
        <w:t> </w:t>
      </w:r>
      <w:r w:rsidRPr="00811653">
        <w:rPr>
          <w:rFonts w:ascii="Arial" w:hAnsi="Arial" w:cs="Arial"/>
          <w:sz w:val="22"/>
          <w:szCs w:val="22"/>
        </w:rPr>
        <w:t>wyniku oceny projektu.</w:t>
      </w:r>
    </w:p>
    <w:p w14:paraId="564A2E6D" w14:textId="77777777" w:rsidR="0024245B" w:rsidRPr="004A013A" w:rsidRDefault="009B6C0C" w:rsidP="000F4C1E">
      <w:pPr>
        <w:spacing w:line="240" w:lineRule="auto"/>
        <w:ind w:firstLine="709"/>
        <w:jc w:val="both"/>
        <w:rPr>
          <w:rFonts w:ascii="Arial" w:hAnsi="Arial" w:cs="Arial"/>
          <w:sz w:val="22"/>
          <w:szCs w:val="22"/>
        </w:rPr>
      </w:pPr>
      <w:r w:rsidRPr="004A013A">
        <w:rPr>
          <w:rFonts w:ascii="Arial" w:hAnsi="Arial" w:cs="Arial"/>
          <w:sz w:val="22"/>
          <w:szCs w:val="22"/>
        </w:rPr>
        <w:t>W przypadku, gdy kwota przeznacz</w:t>
      </w:r>
      <w:r w:rsidR="003C30CC" w:rsidRPr="004A013A">
        <w:rPr>
          <w:rFonts w:ascii="Arial" w:hAnsi="Arial" w:cs="Arial"/>
          <w:sz w:val="22"/>
          <w:szCs w:val="22"/>
        </w:rPr>
        <w:t xml:space="preserve">ona na dofinansowanie projektów </w:t>
      </w:r>
      <w:r w:rsidR="00A82814" w:rsidRPr="004A013A">
        <w:rPr>
          <w:rFonts w:ascii="Arial" w:hAnsi="Arial" w:cs="Arial"/>
          <w:sz w:val="22"/>
          <w:szCs w:val="22"/>
        </w:rPr>
        <w:br/>
      </w:r>
      <w:r w:rsidRPr="004A013A">
        <w:rPr>
          <w:rFonts w:ascii="Arial" w:hAnsi="Arial" w:cs="Arial"/>
          <w:sz w:val="22"/>
          <w:szCs w:val="22"/>
        </w:rPr>
        <w:t xml:space="preserve">w konkursie nie wystarcza na wybranie projektu do dofinansowania, okoliczność </w:t>
      </w:r>
      <w:r w:rsidR="00A82814" w:rsidRPr="004A013A">
        <w:rPr>
          <w:rFonts w:ascii="Arial" w:hAnsi="Arial" w:cs="Arial"/>
          <w:sz w:val="22"/>
          <w:szCs w:val="22"/>
        </w:rPr>
        <w:br/>
      </w:r>
      <w:r w:rsidRPr="004A013A">
        <w:rPr>
          <w:rFonts w:ascii="Arial" w:hAnsi="Arial" w:cs="Arial"/>
          <w:sz w:val="22"/>
          <w:szCs w:val="22"/>
        </w:rPr>
        <w:t xml:space="preserve">ta nie może stanowić wyłącznej przesłanki do wniesienia protestu. </w:t>
      </w:r>
    </w:p>
    <w:p w14:paraId="76E3E881" w14:textId="3204CAF5" w:rsidR="0024245B" w:rsidRPr="004A013A" w:rsidRDefault="009B6C0C" w:rsidP="000F4C1E">
      <w:pPr>
        <w:spacing w:line="240" w:lineRule="auto"/>
        <w:ind w:firstLine="709"/>
        <w:jc w:val="both"/>
        <w:rPr>
          <w:rFonts w:ascii="Arial" w:hAnsi="Arial" w:cs="Arial"/>
          <w:sz w:val="22"/>
          <w:szCs w:val="22"/>
        </w:rPr>
      </w:pPr>
      <w:r w:rsidRPr="004A013A">
        <w:rPr>
          <w:rFonts w:ascii="Arial" w:hAnsi="Arial" w:cs="Arial"/>
          <w:sz w:val="22"/>
          <w:szCs w:val="22"/>
        </w:rPr>
        <w:t>W zakresie doręczeń i sposobu obliczania termi</w:t>
      </w:r>
      <w:r w:rsidR="00C86DE5" w:rsidRPr="004A013A">
        <w:rPr>
          <w:rFonts w:ascii="Arial" w:hAnsi="Arial" w:cs="Arial"/>
          <w:sz w:val="22"/>
          <w:szCs w:val="22"/>
        </w:rPr>
        <w:t xml:space="preserve">nu stosuje się przepisy </w:t>
      </w:r>
      <w:r w:rsidRPr="004A013A">
        <w:rPr>
          <w:rFonts w:ascii="Arial" w:hAnsi="Arial" w:cs="Arial"/>
          <w:sz w:val="22"/>
          <w:szCs w:val="22"/>
        </w:rPr>
        <w:t xml:space="preserve">KPA. Korespondencję dotyczącą protestu doręcza się na adres Wnioskodawcy wskazany </w:t>
      </w:r>
      <w:r w:rsidR="00AA5FED">
        <w:rPr>
          <w:rFonts w:ascii="Arial" w:hAnsi="Arial" w:cs="Arial"/>
          <w:sz w:val="22"/>
          <w:szCs w:val="22"/>
        </w:rPr>
        <w:br/>
      </w:r>
      <w:r w:rsidRPr="004A013A">
        <w:rPr>
          <w:rFonts w:ascii="Arial" w:hAnsi="Arial" w:cs="Arial"/>
          <w:sz w:val="22"/>
          <w:szCs w:val="22"/>
        </w:rPr>
        <w:t>w złożonym proteście. Wnioskodawca zobowiązany jest do niezwłocznego (natychmiastowego) zawiadomienia w f</w:t>
      </w:r>
      <w:r w:rsidR="0000763F" w:rsidRPr="004A013A">
        <w:rPr>
          <w:rFonts w:ascii="Arial" w:hAnsi="Arial" w:cs="Arial"/>
          <w:sz w:val="22"/>
          <w:szCs w:val="22"/>
        </w:rPr>
        <w:t>ormie pisemnej o zmianie adresu</w:t>
      </w:r>
      <w:r w:rsidR="00AA5FED">
        <w:rPr>
          <w:rFonts w:ascii="Arial" w:hAnsi="Arial" w:cs="Arial"/>
          <w:sz w:val="22"/>
          <w:szCs w:val="22"/>
        </w:rPr>
        <w:t xml:space="preserve"> </w:t>
      </w:r>
      <w:r w:rsidRPr="004A013A">
        <w:rPr>
          <w:rFonts w:ascii="Arial" w:hAnsi="Arial" w:cs="Arial"/>
          <w:sz w:val="22"/>
          <w:szCs w:val="22"/>
        </w:rPr>
        <w:t xml:space="preserve">do doręczeń </w:t>
      </w:r>
      <w:r w:rsidR="00552C27">
        <w:rPr>
          <w:rFonts w:ascii="Arial" w:hAnsi="Arial" w:cs="Arial"/>
          <w:sz w:val="22"/>
          <w:szCs w:val="22"/>
        </w:rPr>
        <w:br/>
      </w:r>
      <w:r w:rsidRPr="004A013A">
        <w:rPr>
          <w:rFonts w:ascii="Arial" w:hAnsi="Arial" w:cs="Arial"/>
          <w:sz w:val="22"/>
          <w:szCs w:val="22"/>
        </w:rPr>
        <w:t>pod rygorem uznania doręcz</w:t>
      </w:r>
      <w:r w:rsidR="0000763F" w:rsidRPr="004A013A">
        <w:rPr>
          <w:rFonts w:ascii="Arial" w:hAnsi="Arial" w:cs="Arial"/>
          <w:sz w:val="22"/>
          <w:szCs w:val="22"/>
        </w:rPr>
        <w:t>enia p</w:t>
      </w:r>
      <w:r w:rsidR="00AA5FED">
        <w:rPr>
          <w:rFonts w:ascii="Arial" w:hAnsi="Arial" w:cs="Arial"/>
          <w:sz w:val="22"/>
          <w:szCs w:val="22"/>
        </w:rPr>
        <w:t xml:space="preserve">od ostatni wskazany adres </w:t>
      </w:r>
      <w:r w:rsidRPr="004A013A">
        <w:rPr>
          <w:rFonts w:ascii="Arial" w:hAnsi="Arial" w:cs="Arial"/>
          <w:sz w:val="22"/>
          <w:szCs w:val="22"/>
        </w:rPr>
        <w:t>za skuteczne.</w:t>
      </w:r>
    </w:p>
    <w:p w14:paraId="205BA60F" w14:textId="5E592413" w:rsidR="0024245B" w:rsidRPr="004A013A" w:rsidRDefault="009B6C0C" w:rsidP="000F4C1E">
      <w:pPr>
        <w:spacing w:line="240" w:lineRule="auto"/>
        <w:ind w:firstLine="709"/>
        <w:jc w:val="both"/>
        <w:rPr>
          <w:rFonts w:ascii="Arial" w:hAnsi="Arial" w:cs="Arial"/>
          <w:sz w:val="22"/>
          <w:szCs w:val="22"/>
        </w:rPr>
      </w:pPr>
      <w:r w:rsidRPr="004A013A">
        <w:rPr>
          <w:rFonts w:ascii="Arial" w:hAnsi="Arial" w:cs="Arial"/>
          <w:sz w:val="22"/>
          <w:szCs w:val="22"/>
        </w:rPr>
        <w:lastRenderedPageBreak/>
        <w:t>Zachowanie terminu na wniesienie protestu ustala się na podstawie potwierdzenia nadania przesyłki zawierającej protest w polskiej placówce pocztowej operatora wyznaczonego w rozu</w:t>
      </w:r>
      <w:r w:rsidR="0000763F" w:rsidRPr="004A013A">
        <w:rPr>
          <w:rFonts w:ascii="Arial" w:hAnsi="Arial" w:cs="Arial"/>
          <w:sz w:val="22"/>
          <w:szCs w:val="22"/>
        </w:rPr>
        <w:t>mieniu u</w:t>
      </w:r>
      <w:r w:rsidRPr="004A013A">
        <w:rPr>
          <w:rFonts w:ascii="Arial" w:hAnsi="Arial" w:cs="Arial"/>
          <w:sz w:val="22"/>
          <w:szCs w:val="22"/>
        </w:rPr>
        <w:t>stawy z dnia 23 listopada 2012 r. –</w:t>
      </w:r>
      <w:r w:rsidR="0000763F" w:rsidRPr="004A013A">
        <w:rPr>
          <w:rFonts w:ascii="Arial" w:hAnsi="Arial" w:cs="Arial"/>
          <w:sz w:val="22"/>
          <w:szCs w:val="22"/>
        </w:rPr>
        <w:t xml:space="preserve"> </w:t>
      </w:r>
      <w:r w:rsidRPr="004A013A">
        <w:rPr>
          <w:rFonts w:ascii="Arial" w:hAnsi="Arial" w:cs="Arial"/>
          <w:sz w:val="22"/>
          <w:szCs w:val="22"/>
        </w:rPr>
        <w:t>Prawo pocztowe lub pieczęci kancelaryjnej potwierdzającej osobiste doręczenie protestu. Nadanie faksu lub przesłanie skanu protestu na a</w:t>
      </w:r>
      <w:r w:rsidR="0050772F" w:rsidRPr="004A013A">
        <w:rPr>
          <w:rFonts w:ascii="Arial" w:hAnsi="Arial" w:cs="Arial"/>
          <w:sz w:val="22"/>
          <w:szCs w:val="22"/>
        </w:rPr>
        <w:t>dres poczty elektronicznej IOK/</w:t>
      </w:r>
      <w:r w:rsidRPr="004A013A">
        <w:rPr>
          <w:rFonts w:ascii="Arial" w:hAnsi="Arial" w:cs="Arial"/>
          <w:sz w:val="22"/>
          <w:szCs w:val="22"/>
        </w:rPr>
        <w:t xml:space="preserve">lub pracownika tej instytucji </w:t>
      </w:r>
      <w:r w:rsidR="00552C27">
        <w:rPr>
          <w:rFonts w:ascii="Arial" w:hAnsi="Arial" w:cs="Arial"/>
          <w:sz w:val="22"/>
          <w:szCs w:val="22"/>
        </w:rPr>
        <w:br/>
      </w:r>
      <w:r w:rsidRPr="004A013A">
        <w:rPr>
          <w:rFonts w:ascii="Arial" w:hAnsi="Arial" w:cs="Arial"/>
          <w:sz w:val="22"/>
          <w:szCs w:val="22"/>
        </w:rPr>
        <w:t>nie jest uznawane za z</w:t>
      </w:r>
      <w:r w:rsidR="004A013A">
        <w:rPr>
          <w:rFonts w:ascii="Arial" w:hAnsi="Arial" w:cs="Arial"/>
          <w:sz w:val="22"/>
          <w:szCs w:val="22"/>
        </w:rPr>
        <w:t>łożenie protestu, gdyż dokument</w:t>
      </w:r>
      <w:r w:rsidR="003470E6">
        <w:rPr>
          <w:rFonts w:ascii="Arial" w:hAnsi="Arial" w:cs="Arial"/>
          <w:sz w:val="22"/>
          <w:szCs w:val="22"/>
        </w:rPr>
        <w:t xml:space="preserve"> </w:t>
      </w:r>
      <w:r w:rsidRPr="004A013A">
        <w:rPr>
          <w:rFonts w:ascii="Arial" w:hAnsi="Arial" w:cs="Arial"/>
          <w:sz w:val="22"/>
          <w:szCs w:val="22"/>
        </w:rPr>
        <w:t>w takiej formie stanowi jedynie kopię oryginału i nie spełnia wymogu pisemności środka zaskarżenia.</w:t>
      </w:r>
    </w:p>
    <w:p w14:paraId="76FE5767" w14:textId="77777777" w:rsidR="00220E67" w:rsidRPr="00811653" w:rsidRDefault="00220E67" w:rsidP="000F4C1E">
      <w:pPr>
        <w:spacing w:before="120" w:after="120" w:line="240" w:lineRule="auto"/>
        <w:ind w:firstLine="709"/>
        <w:jc w:val="both"/>
        <w:rPr>
          <w:rFonts w:ascii="Arial" w:hAnsi="Arial" w:cs="Arial"/>
          <w:sz w:val="22"/>
          <w:szCs w:val="22"/>
        </w:rPr>
      </w:pPr>
      <w:r w:rsidRPr="00811653">
        <w:rPr>
          <w:rFonts w:ascii="Arial" w:hAnsi="Arial" w:cs="Arial"/>
          <w:sz w:val="22"/>
          <w:szCs w:val="22"/>
        </w:rPr>
        <w:t>Protest należy złożyć osobiście, pocztą lub pocztą kurierską:</w:t>
      </w:r>
    </w:p>
    <w:p w14:paraId="166BEEFA" w14:textId="77777777" w:rsidR="00220E67" w:rsidRPr="00811653" w:rsidRDefault="00220E67"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b/>
          <w:sz w:val="22"/>
          <w:szCs w:val="22"/>
        </w:rPr>
      </w:pPr>
      <w:r w:rsidRPr="00811653">
        <w:rPr>
          <w:rFonts w:ascii="Arial" w:hAnsi="Arial" w:cs="Arial"/>
          <w:b/>
          <w:sz w:val="22"/>
          <w:szCs w:val="22"/>
        </w:rPr>
        <w:t>Urząd Marszałkowski Województwa Warmińsko-Mazurskiego,</w:t>
      </w:r>
    </w:p>
    <w:p w14:paraId="45BB974E" w14:textId="77777777" w:rsidR="00220E67" w:rsidRPr="00811653" w:rsidRDefault="00220E67"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b/>
          <w:sz w:val="22"/>
          <w:szCs w:val="22"/>
        </w:rPr>
      </w:pPr>
      <w:r w:rsidRPr="00811653">
        <w:rPr>
          <w:rFonts w:ascii="Arial" w:hAnsi="Arial" w:cs="Arial"/>
          <w:b/>
          <w:sz w:val="22"/>
          <w:szCs w:val="22"/>
        </w:rPr>
        <w:t>Regionalny Ośrodek Polityki Społecznej</w:t>
      </w:r>
    </w:p>
    <w:p w14:paraId="48A864CD" w14:textId="77777777" w:rsidR="00220E67" w:rsidRPr="00811653" w:rsidRDefault="00220E67"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b/>
          <w:sz w:val="22"/>
          <w:szCs w:val="22"/>
        </w:rPr>
      </w:pPr>
      <w:r w:rsidRPr="00811653">
        <w:rPr>
          <w:rFonts w:ascii="Arial" w:hAnsi="Arial" w:cs="Arial"/>
          <w:b/>
          <w:sz w:val="22"/>
          <w:szCs w:val="22"/>
        </w:rPr>
        <w:t>ul. Głowackiego 17, 10-447 Olsztyn</w:t>
      </w:r>
    </w:p>
    <w:p w14:paraId="7F2FE1AA" w14:textId="77777777" w:rsidR="0024245B" w:rsidRPr="00220E67" w:rsidRDefault="00220E67"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sz w:val="22"/>
          <w:szCs w:val="22"/>
          <w:u w:val="single"/>
        </w:rPr>
      </w:pPr>
      <w:r w:rsidRPr="00811653">
        <w:rPr>
          <w:rFonts w:ascii="Arial" w:hAnsi="Arial" w:cs="Arial"/>
          <w:b/>
          <w:sz w:val="22"/>
          <w:szCs w:val="22"/>
          <w:u w:val="single"/>
        </w:rPr>
        <w:t>od poniedziałku do piątku w godzinach pracy urzędu</w:t>
      </w:r>
    </w:p>
    <w:p w14:paraId="6AF124C0" w14:textId="77777777" w:rsidR="0024245B" w:rsidRPr="00220E67" w:rsidRDefault="009B6C0C" w:rsidP="000F4C1E">
      <w:pPr>
        <w:spacing w:line="240" w:lineRule="auto"/>
        <w:ind w:firstLine="709"/>
        <w:jc w:val="both"/>
        <w:rPr>
          <w:rFonts w:ascii="Arial" w:hAnsi="Arial" w:cs="Arial"/>
          <w:sz w:val="22"/>
          <w:szCs w:val="22"/>
        </w:rPr>
      </w:pPr>
      <w:r w:rsidRPr="00220E67">
        <w:rPr>
          <w:rFonts w:ascii="Arial" w:hAnsi="Arial" w:cs="Arial"/>
          <w:sz w:val="22"/>
          <w:szCs w:val="22"/>
        </w:rPr>
        <w:t>W zakresie doręczeń i ustalania terminów w procedurze</w:t>
      </w:r>
      <w:r w:rsidR="007F1DA5" w:rsidRPr="00220E67">
        <w:rPr>
          <w:rFonts w:ascii="Arial" w:hAnsi="Arial" w:cs="Arial"/>
          <w:sz w:val="22"/>
          <w:szCs w:val="22"/>
        </w:rPr>
        <w:t xml:space="preserve"> odwoławczej zgodnie </w:t>
      </w:r>
      <w:r w:rsidR="00A82814" w:rsidRPr="00220E67">
        <w:rPr>
          <w:rFonts w:ascii="Arial" w:hAnsi="Arial" w:cs="Arial"/>
          <w:sz w:val="22"/>
          <w:szCs w:val="22"/>
        </w:rPr>
        <w:br/>
      </w:r>
      <w:r w:rsidR="007F1DA5" w:rsidRPr="00220E67">
        <w:rPr>
          <w:rFonts w:ascii="Arial" w:hAnsi="Arial" w:cs="Arial"/>
          <w:sz w:val="22"/>
          <w:szCs w:val="22"/>
        </w:rPr>
        <w:t>z art. 67 u</w:t>
      </w:r>
      <w:r w:rsidRPr="00220E67">
        <w:rPr>
          <w:rFonts w:ascii="Arial" w:hAnsi="Arial" w:cs="Arial"/>
          <w:sz w:val="22"/>
          <w:szCs w:val="22"/>
        </w:rPr>
        <w:t>stawy wdrożeniowej zastosowanie ma</w:t>
      </w:r>
      <w:r w:rsidR="00032004" w:rsidRPr="00220E67">
        <w:rPr>
          <w:rFonts w:ascii="Arial" w:hAnsi="Arial" w:cs="Arial"/>
          <w:sz w:val="22"/>
          <w:szCs w:val="22"/>
        </w:rPr>
        <w:t xml:space="preserve"> Dział I </w:t>
      </w:r>
      <w:r w:rsidRPr="00220E67">
        <w:rPr>
          <w:rFonts w:ascii="Arial" w:hAnsi="Arial" w:cs="Arial"/>
          <w:sz w:val="22"/>
          <w:szCs w:val="22"/>
        </w:rPr>
        <w:t>rozdz</w:t>
      </w:r>
      <w:r w:rsidR="00416336" w:rsidRPr="00220E67">
        <w:rPr>
          <w:rFonts w:ascii="Arial" w:hAnsi="Arial" w:cs="Arial"/>
          <w:sz w:val="22"/>
          <w:szCs w:val="22"/>
        </w:rPr>
        <w:t>iały 8 i 10 KPA.</w:t>
      </w:r>
    </w:p>
    <w:p w14:paraId="401BCC77" w14:textId="77777777" w:rsidR="0024245B" w:rsidRPr="00220E67" w:rsidRDefault="00545DBE" w:rsidP="000F4C1E">
      <w:pPr>
        <w:spacing w:line="240" w:lineRule="auto"/>
        <w:jc w:val="both"/>
        <w:rPr>
          <w:rFonts w:ascii="Arial" w:hAnsi="Arial" w:cs="Arial"/>
          <w:b/>
          <w:sz w:val="22"/>
          <w:szCs w:val="22"/>
        </w:rPr>
      </w:pPr>
      <w:r w:rsidRPr="00220E67">
        <w:rPr>
          <w:rFonts w:ascii="Arial" w:hAnsi="Arial" w:cs="Arial"/>
          <w:b/>
          <w:sz w:val="22"/>
          <w:szCs w:val="22"/>
        </w:rPr>
        <w:t>Protest jest wnoszony w formie pisemnej i musi zawierać:</w:t>
      </w:r>
    </w:p>
    <w:p w14:paraId="057FCEAC" w14:textId="77777777" w:rsidR="00696EDD" w:rsidRDefault="009B6C0C"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oznaczenie instytucji właś</w:t>
      </w:r>
      <w:r w:rsidR="00A955D6" w:rsidRPr="00220E67">
        <w:rPr>
          <w:rFonts w:ascii="Arial" w:hAnsi="Arial" w:cs="Arial"/>
          <w:sz w:val="22"/>
          <w:szCs w:val="22"/>
        </w:rPr>
        <w:t>ciwej do rozpatrzenia protestu,</w:t>
      </w:r>
    </w:p>
    <w:p w14:paraId="13283D02" w14:textId="77777777" w:rsidR="00696ED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oznaczenie Wnioskodawcy,</w:t>
      </w:r>
    </w:p>
    <w:p w14:paraId="09B922C3" w14:textId="77777777" w:rsidR="00696ED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numer wniosku o dofinansowanie projektu,</w:t>
      </w:r>
    </w:p>
    <w:p w14:paraId="1E774CB0" w14:textId="77777777" w:rsidR="00696ED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 xml:space="preserve">wskazanie kryteriów wyboru projektów, z których oceną Wnioskodawca </w:t>
      </w:r>
      <w:r w:rsidRPr="00220E67">
        <w:rPr>
          <w:rFonts w:ascii="Arial" w:hAnsi="Arial" w:cs="Arial"/>
          <w:sz w:val="22"/>
          <w:szCs w:val="22"/>
        </w:rPr>
        <w:br/>
        <w:t>się nie zgadza, wraz z uzasadnieniem,</w:t>
      </w:r>
    </w:p>
    <w:p w14:paraId="61C5B81A" w14:textId="6754E847" w:rsidR="00696ED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wskazanie zarzutów o charakterze proceduralnym w zakresie przeprowadzonej oceny, jeżeli zdaniem Wnioskodawcy naruszenia takie miały miejsce, wraz z uzasadnieniem,</w:t>
      </w:r>
    </w:p>
    <w:p w14:paraId="7934B82D" w14:textId="77777777" w:rsidR="0024245B" w:rsidRPr="00AA5FE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podpis Wnioskodawcy lub osoby upoważnionej do jego reprezentowania,</w:t>
      </w:r>
      <w:r w:rsidRPr="00220E67">
        <w:rPr>
          <w:rFonts w:ascii="Arial" w:hAnsi="Arial" w:cs="Arial"/>
          <w:sz w:val="22"/>
          <w:szCs w:val="22"/>
        </w:rPr>
        <w:br/>
        <w:t>z załączeniem oryginału lub kopii dokumentu poświadczającego umocowanie takiej osoby do reprezentowania Wnioskodawcy.</w:t>
      </w:r>
    </w:p>
    <w:p w14:paraId="768A846A" w14:textId="72AE9E0F" w:rsidR="00220E67" w:rsidRPr="00811653" w:rsidRDefault="009B6C0C" w:rsidP="000F4C1E">
      <w:pPr>
        <w:spacing w:line="240" w:lineRule="auto"/>
        <w:ind w:firstLine="360"/>
        <w:jc w:val="both"/>
        <w:rPr>
          <w:rFonts w:ascii="Arial" w:hAnsi="Arial" w:cs="Arial"/>
          <w:sz w:val="22"/>
          <w:szCs w:val="22"/>
        </w:rPr>
      </w:pPr>
      <w:r w:rsidRPr="00220E67">
        <w:rPr>
          <w:rFonts w:ascii="Arial" w:hAnsi="Arial" w:cs="Arial"/>
          <w:sz w:val="22"/>
          <w:szCs w:val="22"/>
        </w:rPr>
        <w:t>W przypadku wniesienia protestu niespe</w:t>
      </w:r>
      <w:r w:rsidR="00696AD4" w:rsidRPr="00220E67">
        <w:rPr>
          <w:rFonts w:ascii="Arial" w:hAnsi="Arial" w:cs="Arial"/>
          <w:sz w:val="22"/>
          <w:szCs w:val="22"/>
        </w:rPr>
        <w:t xml:space="preserve">łniającego wymogów formalnych, </w:t>
      </w:r>
      <w:r w:rsidR="00545DBE" w:rsidRPr="00220E67">
        <w:rPr>
          <w:rFonts w:ascii="Arial" w:hAnsi="Arial" w:cs="Arial"/>
          <w:sz w:val="22"/>
          <w:szCs w:val="22"/>
        </w:rPr>
        <w:br/>
        <w:t>o których mowa w pkt 1-6 lub zawierającego oczywiste omyłki, IOK wezwie Wnioskodawcę</w:t>
      </w:r>
      <w:r w:rsidR="00220E67">
        <w:rPr>
          <w:rFonts w:ascii="Arial" w:hAnsi="Arial" w:cs="Arial"/>
          <w:sz w:val="22"/>
          <w:szCs w:val="22"/>
        </w:rPr>
        <w:t xml:space="preserve"> </w:t>
      </w:r>
      <w:r w:rsidR="00552C27">
        <w:rPr>
          <w:rFonts w:ascii="Arial" w:hAnsi="Arial" w:cs="Arial"/>
          <w:sz w:val="22"/>
          <w:szCs w:val="22"/>
        </w:rPr>
        <w:br/>
      </w:r>
      <w:r w:rsidR="00545DBE" w:rsidRPr="00220E67">
        <w:rPr>
          <w:rFonts w:ascii="Arial" w:hAnsi="Arial" w:cs="Arial"/>
          <w:sz w:val="22"/>
          <w:szCs w:val="22"/>
        </w:rPr>
        <w:t xml:space="preserve">do jego uzupełnienia lub poprawienia w nim oczywistych omyłek w terminie 7 dni licząc </w:t>
      </w:r>
      <w:r w:rsidR="00220E67">
        <w:rPr>
          <w:rFonts w:ascii="Arial" w:hAnsi="Arial" w:cs="Arial"/>
          <w:sz w:val="22"/>
          <w:szCs w:val="22"/>
        </w:rPr>
        <w:br/>
      </w:r>
      <w:r w:rsidR="00545DBE" w:rsidRPr="00220E67">
        <w:rPr>
          <w:rFonts w:ascii="Arial" w:hAnsi="Arial" w:cs="Arial"/>
          <w:sz w:val="22"/>
          <w:szCs w:val="22"/>
        </w:rPr>
        <w:t>od dnia otrzymania wezwania, pod rygorem pozostawienia protestu bez rozpatrzenia. Uzupełnienie protestu może n</w:t>
      </w:r>
      <w:r w:rsidR="00220E67">
        <w:rPr>
          <w:rFonts w:ascii="Arial" w:hAnsi="Arial" w:cs="Arial"/>
          <w:sz w:val="22"/>
          <w:szCs w:val="22"/>
        </w:rPr>
        <w:t xml:space="preserve">astąpić wyłącznie w odniesieniu </w:t>
      </w:r>
      <w:r w:rsidR="00545DBE" w:rsidRPr="00220E67">
        <w:rPr>
          <w:rFonts w:ascii="Arial" w:hAnsi="Arial" w:cs="Arial"/>
          <w:sz w:val="22"/>
          <w:szCs w:val="22"/>
        </w:rPr>
        <w:t xml:space="preserve">do wymogów formalnych, </w:t>
      </w:r>
      <w:r w:rsidR="00220E67">
        <w:rPr>
          <w:rFonts w:ascii="Arial" w:hAnsi="Arial" w:cs="Arial"/>
          <w:sz w:val="22"/>
          <w:szCs w:val="22"/>
        </w:rPr>
        <w:br/>
      </w:r>
      <w:r w:rsidR="00545DBE" w:rsidRPr="00220E67">
        <w:rPr>
          <w:rFonts w:ascii="Arial" w:hAnsi="Arial" w:cs="Arial"/>
          <w:sz w:val="22"/>
          <w:szCs w:val="22"/>
        </w:rPr>
        <w:t>o których mowa w pkt. 1, 2, 3 i</w:t>
      </w:r>
      <w:r w:rsidR="00220E67">
        <w:rPr>
          <w:rFonts w:ascii="Arial" w:hAnsi="Arial" w:cs="Arial"/>
          <w:sz w:val="22"/>
          <w:szCs w:val="22"/>
        </w:rPr>
        <w:t xml:space="preserve"> 6. Wezwanie </w:t>
      </w:r>
      <w:r w:rsidR="00545DBE" w:rsidRPr="00220E67">
        <w:rPr>
          <w:rFonts w:ascii="Arial" w:hAnsi="Arial" w:cs="Arial"/>
          <w:sz w:val="22"/>
          <w:szCs w:val="22"/>
        </w:rPr>
        <w:t>do uzupełnienia protestu lub poprawienie oczywistych omyłek wstrzymuje bieg terminu na rozpatrzenie protestu. Na prawo Wnioskodawcy do wniesienia protestu nie wpływa negatywnie błędne pouczenie lub brak pouczenia.</w:t>
      </w:r>
    </w:p>
    <w:tbl>
      <w:tblPr>
        <w:tblW w:w="0" w:type="auto"/>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9287"/>
      </w:tblGrid>
      <w:tr w:rsidR="00220E67" w:rsidRPr="00811653" w14:paraId="1C50C9D5" w14:textId="77777777" w:rsidTr="00C32F19">
        <w:tc>
          <w:tcPr>
            <w:tcW w:w="9496" w:type="dxa"/>
          </w:tcPr>
          <w:p w14:paraId="3B06D044" w14:textId="77777777" w:rsidR="00220E67" w:rsidRPr="00811653" w:rsidRDefault="00220E67" w:rsidP="000F4C1E">
            <w:pPr>
              <w:spacing w:before="120" w:after="120" w:line="240" w:lineRule="auto"/>
              <w:jc w:val="both"/>
              <w:rPr>
                <w:rFonts w:ascii="Arial" w:eastAsia="Calibri" w:hAnsi="Arial" w:cs="Arial"/>
                <w:sz w:val="22"/>
                <w:szCs w:val="22"/>
              </w:rPr>
            </w:pPr>
            <w:r w:rsidRPr="00811653">
              <w:rPr>
                <w:rFonts w:ascii="Arial" w:eastAsia="Calibri" w:hAnsi="Arial" w:cs="Arial"/>
                <w:sz w:val="22"/>
                <w:szCs w:val="22"/>
              </w:rPr>
              <w:t>Nie podlega rozpatrzeniu protest, jeżeli mimo prawidłowego pouczenia, został wniesiony:</w:t>
            </w:r>
          </w:p>
          <w:p w14:paraId="0F70A0FD" w14:textId="77777777" w:rsidR="00696EDD" w:rsidRDefault="00220E67" w:rsidP="00A14EFE">
            <w:pPr>
              <w:pStyle w:val="Akapitzlist"/>
              <w:numPr>
                <w:ilvl w:val="0"/>
                <w:numId w:val="47"/>
              </w:numPr>
              <w:spacing w:before="120" w:after="120" w:line="240" w:lineRule="auto"/>
              <w:jc w:val="both"/>
              <w:rPr>
                <w:rFonts w:ascii="Arial" w:eastAsia="Calibri" w:hAnsi="Arial" w:cs="Arial"/>
                <w:sz w:val="22"/>
                <w:szCs w:val="22"/>
              </w:rPr>
            </w:pPr>
            <w:r w:rsidRPr="00811653">
              <w:rPr>
                <w:rFonts w:ascii="Arial" w:eastAsia="Calibri" w:hAnsi="Arial" w:cs="Arial"/>
                <w:sz w:val="22"/>
                <w:szCs w:val="22"/>
              </w:rPr>
              <w:t>po terminie,</w:t>
            </w:r>
          </w:p>
          <w:p w14:paraId="6EDCCD0B" w14:textId="77777777" w:rsidR="00696EDD" w:rsidRDefault="00220E67" w:rsidP="00A14EFE">
            <w:pPr>
              <w:pStyle w:val="Akapitzlist"/>
              <w:numPr>
                <w:ilvl w:val="0"/>
                <w:numId w:val="47"/>
              </w:numPr>
              <w:spacing w:before="120" w:after="120" w:line="240" w:lineRule="auto"/>
              <w:jc w:val="both"/>
              <w:rPr>
                <w:rFonts w:ascii="Arial" w:eastAsia="Calibri" w:hAnsi="Arial" w:cs="Arial"/>
                <w:sz w:val="22"/>
                <w:szCs w:val="22"/>
              </w:rPr>
            </w:pPr>
            <w:r w:rsidRPr="00811653">
              <w:rPr>
                <w:rFonts w:ascii="Arial" w:eastAsia="Calibri" w:hAnsi="Arial" w:cs="Arial"/>
                <w:sz w:val="22"/>
                <w:szCs w:val="22"/>
              </w:rPr>
              <w:t xml:space="preserve">przez podmiot wykluczony z możliwości otrzymania dofinansowania (zgodnie </w:t>
            </w:r>
            <w:r w:rsidR="00AA5FED">
              <w:rPr>
                <w:rFonts w:ascii="Arial" w:eastAsia="Calibri" w:hAnsi="Arial" w:cs="Arial"/>
                <w:sz w:val="22"/>
                <w:szCs w:val="22"/>
              </w:rPr>
              <w:br/>
            </w:r>
            <w:r w:rsidRPr="00811653">
              <w:rPr>
                <w:rFonts w:ascii="Arial" w:eastAsia="Calibri" w:hAnsi="Arial" w:cs="Arial"/>
                <w:sz w:val="22"/>
                <w:szCs w:val="22"/>
              </w:rPr>
              <w:t>z art. 207 ustawy o finansach publicznych),</w:t>
            </w:r>
          </w:p>
          <w:p w14:paraId="27B3159C" w14:textId="77777777" w:rsidR="00696EDD" w:rsidRDefault="00220E67" w:rsidP="00A14EFE">
            <w:pPr>
              <w:pStyle w:val="Akapitzlist"/>
              <w:numPr>
                <w:ilvl w:val="0"/>
                <w:numId w:val="47"/>
              </w:numPr>
              <w:spacing w:before="120" w:after="120" w:line="240" w:lineRule="auto"/>
              <w:jc w:val="both"/>
              <w:rPr>
                <w:rFonts w:ascii="Arial" w:eastAsia="Calibri" w:hAnsi="Arial" w:cs="Arial"/>
                <w:sz w:val="22"/>
                <w:szCs w:val="22"/>
              </w:rPr>
            </w:pPr>
            <w:r w:rsidRPr="00811653">
              <w:rPr>
                <w:rFonts w:ascii="Arial" w:eastAsia="Calibri" w:hAnsi="Arial" w:cs="Arial"/>
                <w:sz w:val="22"/>
                <w:szCs w:val="22"/>
              </w:rPr>
              <w:t xml:space="preserve">bez spełnienia wymogów określonych w art. 54 ust. 2 pkt 4 ustawy wdrożeniowej </w:t>
            </w:r>
            <w:r w:rsidR="00AA5FED">
              <w:rPr>
                <w:rFonts w:ascii="Arial" w:eastAsia="Calibri" w:hAnsi="Arial" w:cs="Arial"/>
                <w:sz w:val="22"/>
                <w:szCs w:val="22"/>
              </w:rPr>
              <w:br/>
            </w:r>
            <w:r w:rsidRPr="00811653">
              <w:rPr>
                <w:rFonts w:ascii="Arial" w:eastAsia="Calibri" w:hAnsi="Arial" w:cs="Arial"/>
                <w:sz w:val="22"/>
                <w:szCs w:val="22"/>
              </w:rPr>
              <w:t xml:space="preserve">tj. bez wskazania kryteriów wyboru projektów, z których oceną Wnioskodawca </w:t>
            </w:r>
            <w:r w:rsidR="00AA5FED">
              <w:rPr>
                <w:rFonts w:ascii="Arial" w:eastAsia="Calibri" w:hAnsi="Arial" w:cs="Arial"/>
                <w:sz w:val="22"/>
                <w:szCs w:val="22"/>
              </w:rPr>
              <w:br/>
            </w:r>
            <w:r w:rsidRPr="00811653">
              <w:rPr>
                <w:rFonts w:ascii="Arial" w:eastAsia="Calibri" w:hAnsi="Arial" w:cs="Arial"/>
                <w:sz w:val="22"/>
                <w:szCs w:val="22"/>
              </w:rPr>
              <w:t>się nie zgadza, wraz z uzasadnieniem.</w:t>
            </w:r>
          </w:p>
        </w:tc>
      </w:tr>
    </w:tbl>
    <w:p w14:paraId="7033FF88" w14:textId="77777777" w:rsidR="0024245B" w:rsidRPr="00220E67" w:rsidRDefault="00545DBE" w:rsidP="000F4C1E">
      <w:pPr>
        <w:spacing w:line="240" w:lineRule="auto"/>
        <w:jc w:val="both"/>
        <w:rPr>
          <w:rFonts w:ascii="Arial" w:hAnsi="Arial" w:cs="Arial"/>
          <w:sz w:val="22"/>
          <w:szCs w:val="22"/>
        </w:rPr>
      </w:pPr>
      <w:r w:rsidRPr="00220E67">
        <w:rPr>
          <w:rFonts w:ascii="Arial" w:hAnsi="Arial" w:cs="Arial"/>
          <w:sz w:val="22"/>
          <w:szCs w:val="22"/>
        </w:rPr>
        <w:lastRenderedPageBreak/>
        <w:t xml:space="preserve">W wyniku rozpatrzenia protestu IOK może: </w:t>
      </w:r>
    </w:p>
    <w:p w14:paraId="15DEED4F" w14:textId="13AA50B9" w:rsidR="00696EDD" w:rsidRDefault="00545DBE" w:rsidP="00A14EFE">
      <w:pPr>
        <w:pStyle w:val="Akapitzlist"/>
        <w:numPr>
          <w:ilvl w:val="0"/>
          <w:numId w:val="48"/>
        </w:numPr>
        <w:spacing w:line="240" w:lineRule="auto"/>
        <w:jc w:val="both"/>
        <w:rPr>
          <w:rFonts w:ascii="Arial" w:hAnsi="Arial" w:cs="Arial"/>
          <w:sz w:val="22"/>
          <w:szCs w:val="22"/>
        </w:rPr>
      </w:pPr>
      <w:r w:rsidRPr="00220E67">
        <w:rPr>
          <w:rFonts w:ascii="Arial" w:hAnsi="Arial" w:cs="Arial"/>
          <w:sz w:val="22"/>
          <w:szCs w:val="22"/>
        </w:rPr>
        <w:t>uwzględnić protest – w przypadku uwzględnienia protestu IOK może skierować projekt do właściwego etapu oceny a</w:t>
      </w:r>
      <w:r w:rsidR="00552C27">
        <w:rPr>
          <w:rFonts w:ascii="Arial" w:hAnsi="Arial" w:cs="Arial"/>
          <w:sz w:val="22"/>
          <w:szCs w:val="22"/>
        </w:rPr>
        <w:t xml:space="preserve">lbo dokonać aktualizacji listy, </w:t>
      </w:r>
      <w:r w:rsidRPr="00220E67">
        <w:rPr>
          <w:rFonts w:ascii="Arial" w:hAnsi="Arial" w:cs="Arial"/>
          <w:sz w:val="22"/>
          <w:szCs w:val="22"/>
        </w:rPr>
        <w:t>o której mowa w art. 46 ust. 3 ustawy wdrożeniowej, informując o tym Wnioskodawcę;</w:t>
      </w:r>
    </w:p>
    <w:p w14:paraId="2442AE91" w14:textId="3FBB1281" w:rsidR="00696EDD" w:rsidRDefault="00545DBE" w:rsidP="00A14EFE">
      <w:pPr>
        <w:pStyle w:val="Akapitzlist"/>
        <w:numPr>
          <w:ilvl w:val="0"/>
          <w:numId w:val="48"/>
        </w:numPr>
        <w:spacing w:line="240" w:lineRule="auto"/>
        <w:jc w:val="both"/>
        <w:rPr>
          <w:rFonts w:ascii="Arial" w:hAnsi="Arial" w:cs="Arial"/>
          <w:sz w:val="22"/>
          <w:szCs w:val="22"/>
        </w:rPr>
      </w:pPr>
      <w:r w:rsidRPr="00220E67">
        <w:rPr>
          <w:rFonts w:ascii="Arial" w:hAnsi="Arial" w:cs="Arial"/>
          <w:sz w:val="22"/>
          <w:szCs w:val="22"/>
        </w:rPr>
        <w:t>nie</w:t>
      </w:r>
      <w:r w:rsidR="003470E6">
        <w:rPr>
          <w:rFonts w:ascii="Arial" w:hAnsi="Arial" w:cs="Arial"/>
          <w:sz w:val="22"/>
          <w:szCs w:val="22"/>
        </w:rPr>
        <w:t xml:space="preserve"> </w:t>
      </w:r>
      <w:r w:rsidRPr="00220E67">
        <w:rPr>
          <w:rFonts w:ascii="Arial" w:hAnsi="Arial" w:cs="Arial"/>
          <w:sz w:val="22"/>
          <w:szCs w:val="22"/>
        </w:rPr>
        <w:t xml:space="preserve">uwzględnić protestu – w przypadku nieuwzględnienia protestu IOK informuje </w:t>
      </w:r>
      <w:r w:rsidR="00AA5FED">
        <w:rPr>
          <w:rFonts w:ascii="Arial" w:hAnsi="Arial" w:cs="Arial"/>
          <w:sz w:val="22"/>
          <w:szCs w:val="22"/>
        </w:rPr>
        <w:br/>
      </w:r>
      <w:r w:rsidRPr="00220E67">
        <w:rPr>
          <w:rFonts w:ascii="Arial" w:hAnsi="Arial" w:cs="Arial"/>
          <w:sz w:val="22"/>
          <w:szCs w:val="22"/>
        </w:rPr>
        <w:t>o możliwości wniesienia skargi do Wojewódzkiego Sądu Administracyjnego (WSA).</w:t>
      </w:r>
    </w:p>
    <w:p w14:paraId="2D2FB35D" w14:textId="63C221B8" w:rsidR="0024245B" w:rsidRDefault="00545DBE" w:rsidP="000F4C1E">
      <w:pPr>
        <w:spacing w:line="240" w:lineRule="auto"/>
        <w:ind w:firstLine="360"/>
        <w:jc w:val="both"/>
        <w:rPr>
          <w:rFonts w:ascii="Arial" w:hAnsi="Arial" w:cs="Arial"/>
          <w:sz w:val="22"/>
          <w:szCs w:val="22"/>
        </w:rPr>
      </w:pPr>
      <w:r w:rsidRPr="00220E67">
        <w:rPr>
          <w:rFonts w:ascii="Arial" w:hAnsi="Arial" w:cs="Arial"/>
          <w:sz w:val="22"/>
          <w:szCs w:val="22"/>
        </w:rPr>
        <w:t>IOK informuje Wnioskodawcę na piśmie o wyniku rozpatrzenia protestu. Protest rozpatrywany jest wciągu 21 dni od dnia wpływu protestu do IOK. W uzasadnionych przypadkach termin rozpatrzenia pr</w:t>
      </w:r>
      <w:r w:rsidR="00552C27">
        <w:rPr>
          <w:rFonts w:ascii="Arial" w:hAnsi="Arial" w:cs="Arial"/>
          <w:sz w:val="22"/>
          <w:szCs w:val="22"/>
        </w:rPr>
        <w:t xml:space="preserve">otestu może zostać przedłużony </w:t>
      </w:r>
      <w:r w:rsidRPr="00220E67">
        <w:rPr>
          <w:rFonts w:ascii="Arial" w:hAnsi="Arial" w:cs="Arial"/>
          <w:sz w:val="22"/>
          <w:szCs w:val="22"/>
        </w:rPr>
        <w:t>(np.</w:t>
      </w:r>
      <w:r w:rsidR="003470E6">
        <w:rPr>
          <w:rFonts w:ascii="Arial" w:hAnsi="Arial" w:cs="Arial"/>
          <w:sz w:val="22"/>
          <w:szCs w:val="22"/>
        </w:rPr>
        <w:t xml:space="preserve"> </w:t>
      </w:r>
      <w:r w:rsidRPr="00220E67">
        <w:rPr>
          <w:rFonts w:ascii="Arial" w:hAnsi="Arial" w:cs="Arial"/>
          <w:sz w:val="22"/>
          <w:szCs w:val="22"/>
        </w:rPr>
        <w:t xml:space="preserve">w przypadku skorzystania z pomocy ekspertów) jednakże nie może przekroczyć łącznie 45 dni. </w:t>
      </w:r>
      <w:r w:rsidR="00552C27">
        <w:rPr>
          <w:rFonts w:ascii="Arial" w:hAnsi="Arial" w:cs="Arial"/>
          <w:sz w:val="22"/>
          <w:szCs w:val="22"/>
        </w:rPr>
        <w:br/>
      </w:r>
      <w:r w:rsidRPr="00220E67">
        <w:rPr>
          <w:rFonts w:ascii="Arial" w:hAnsi="Arial" w:cs="Arial"/>
          <w:sz w:val="22"/>
          <w:szCs w:val="22"/>
        </w:rPr>
        <w:t>O przedłużeniu terminu rozpatrywania protestu IOK informuje Wnioskodawcę na piśmie.</w:t>
      </w:r>
    </w:p>
    <w:p w14:paraId="1A00C397" w14:textId="77777777" w:rsidR="00220E67" w:rsidRPr="00811653" w:rsidRDefault="00220E67" w:rsidP="000F4C1E">
      <w:pPr>
        <w:pBdr>
          <w:top w:val="single" w:sz="18" w:space="1" w:color="548DD4"/>
          <w:left w:val="single" w:sz="18" w:space="4" w:color="548DD4"/>
          <w:bottom w:val="single" w:sz="18" w:space="0" w:color="548DD4"/>
          <w:right w:val="single" w:sz="18" w:space="4" w:color="548DD4"/>
        </w:pBdr>
        <w:spacing w:before="120" w:after="120" w:line="240" w:lineRule="auto"/>
        <w:jc w:val="both"/>
        <w:rPr>
          <w:rFonts w:ascii="Arial" w:hAnsi="Arial" w:cs="Arial"/>
          <w:b/>
          <w:sz w:val="22"/>
          <w:szCs w:val="22"/>
        </w:rPr>
      </w:pPr>
      <w:r w:rsidRPr="00811653">
        <w:rPr>
          <w:rFonts w:ascii="Arial" w:hAnsi="Arial" w:cs="Arial"/>
          <w:b/>
          <w:sz w:val="22"/>
          <w:szCs w:val="22"/>
        </w:rPr>
        <w:t>UWAGA!</w:t>
      </w:r>
    </w:p>
    <w:p w14:paraId="2A5C324D" w14:textId="77777777" w:rsidR="00696ED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Wnioskodawca może wycofać protest do czasu zakończenia jego rozpatrywania przez IOK.</w:t>
      </w:r>
    </w:p>
    <w:p w14:paraId="2E028186" w14:textId="77777777" w:rsidR="00696ED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Wycofanie protestu następuje przez złożenie IOK pisemnego oświadczenia</w:t>
      </w:r>
      <w:r w:rsidRPr="00811653">
        <w:rPr>
          <w:rFonts w:ascii="Arial" w:hAnsi="Arial" w:cs="Arial"/>
          <w:sz w:val="22"/>
          <w:szCs w:val="22"/>
        </w:rPr>
        <w:br/>
        <w:t>o wycofaniu protestu.</w:t>
      </w:r>
    </w:p>
    <w:p w14:paraId="312FCB72" w14:textId="2C57149D" w:rsidR="00696ED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 xml:space="preserve">W przypadku wycofania protestu przez wnioskodawcę IOK pozostawia protest </w:t>
      </w:r>
      <w:r w:rsidR="00837706">
        <w:rPr>
          <w:rFonts w:ascii="Arial" w:hAnsi="Arial" w:cs="Arial"/>
          <w:sz w:val="22"/>
          <w:szCs w:val="22"/>
        </w:rPr>
        <w:br/>
      </w:r>
      <w:r w:rsidRPr="00811653">
        <w:rPr>
          <w:rFonts w:ascii="Arial" w:hAnsi="Arial" w:cs="Arial"/>
          <w:sz w:val="22"/>
          <w:szCs w:val="22"/>
        </w:rPr>
        <w:t>bez rozpatrzenia, informując o tym wnioskodawcę w formie pisemnej.</w:t>
      </w:r>
    </w:p>
    <w:p w14:paraId="119C9F1F" w14:textId="77777777" w:rsidR="00696ED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W przypadku wycofania protestu ponowne jego wniesienie jest niedopuszczalne.</w:t>
      </w:r>
    </w:p>
    <w:p w14:paraId="40911F69" w14:textId="77777777" w:rsidR="0024245B" w:rsidRPr="00AA5FE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W przypadku wycofania protestu wnioskodawca nie może wnieść skargi do sądu administracyjnego.</w:t>
      </w:r>
    </w:p>
    <w:p w14:paraId="70765482" w14:textId="31D6B9E1" w:rsidR="002008FE" w:rsidRPr="008A0822" w:rsidRDefault="009561CA" w:rsidP="000F4C1E">
      <w:pPr>
        <w:pStyle w:val="Nagwek2"/>
        <w:spacing w:before="200" w:after="0" w:line="240" w:lineRule="auto"/>
      </w:pPr>
      <w:bookmarkStart w:id="4070" w:name="_Toc459968702"/>
      <w:bookmarkStart w:id="4071" w:name="_Toc469056248"/>
      <w:bookmarkStart w:id="4072" w:name="_Toc29896354"/>
      <w:r w:rsidRPr="00977712">
        <w:t>Skarga do sądu administracyjnego</w:t>
      </w:r>
      <w:bookmarkEnd w:id="4070"/>
      <w:bookmarkEnd w:id="4071"/>
      <w:bookmarkEnd w:id="4072"/>
    </w:p>
    <w:p w14:paraId="490F5B9C" w14:textId="16A46624" w:rsidR="002008FE" w:rsidRPr="007C0357" w:rsidRDefault="002008FE" w:rsidP="000F4C1E">
      <w:pPr>
        <w:spacing w:line="240" w:lineRule="auto"/>
        <w:ind w:firstLine="567"/>
        <w:jc w:val="both"/>
        <w:rPr>
          <w:rFonts w:ascii="Arial" w:hAnsi="Arial" w:cs="Arial"/>
          <w:sz w:val="22"/>
          <w:szCs w:val="22"/>
        </w:rPr>
      </w:pPr>
      <w:r w:rsidRPr="007C0357">
        <w:rPr>
          <w:rFonts w:ascii="Arial" w:hAnsi="Arial" w:cs="Arial"/>
          <w:sz w:val="22"/>
          <w:szCs w:val="22"/>
        </w:rPr>
        <w:t xml:space="preserve">W przypadku nieuwzględnienia protestu lub pozostawienia protestu bez rozpatrzenia, w tym w przypadku, o którym mowa w art. 66 ust. 2 pkt 1 Ustawy wdrożeniowej, Wnioskodawca może w tym zakresie wnieść skargę do sądu administracyjnego, zgodnie </w:t>
      </w:r>
      <w:r w:rsidR="00552C27">
        <w:rPr>
          <w:rFonts w:ascii="Arial" w:hAnsi="Arial" w:cs="Arial"/>
          <w:sz w:val="22"/>
          <w:szCs w:val="22"/>
        </w:rPr>
        <w:br/>
      </w:r>
      <w:r w:rsidRPr="007C0357">
        <w:rPr>
          <w:rFonts w:ascii="Arial" w:hAnsi="Arial" w:cs="Arial"/>
          <w:sz w:val="22"/>
          <w:szCs w:val="22"/>
        </w:rPr>
        <w:t>z art. 3 § 3 ustawy z dnia 30 sierpnia 2002 r. – Prawo o postępowaniu przed sądami administracyjnymi.</w:t>
      </w:r>
    </w:p>
    <w:p w14:paraId="6D3A4BAE" w14:textId="77777777" w:rsidR="002008FE" w:rsidRPr="007C0357" w:rsidRDefault="002008FE" w:rsidP="000F4C1E">
      <w:pPr>
        <w:spacing w:line="240" w:lineRule="auto"/>
        <w:jc w:val="both"/>
        <w:rPr>
          <w:rFonts w:ascii="Arial" w:hAnsi="Arial" w:cs="Arial"/>
          <w:sz w:val="22"/>
          <w:szCs w:val="22"/>
        </w:rPr>
      </w:pPr>
      <w:r w:rsidRPr="007C0357">
        <w:rPr>
          <w:rFonts w:ascii="Arial" w:hAnsi="Arial" w:cs="Arial"/>
          <w:sz w:val="22"/>
          <w:szCs w:val="22"/>
        </w:rPr>
        <w:t>Wnioskodawca ma prawo wnieść skargę w terminie 14 dni od dnia otrzymania informacji, o której mowa w art. 58 ust. 1 albo ust. 4 pkt 2, art. 59 albo art. 66 ust. 2 pkt 1 Ustawy wdrożeniowej wraz z kompletną dokumentacją w sprawie bezpośrednio do wojewódzkiego sądu administracyjnego. Skarga podlega wpisowi stałemu.</w:t>
      </w:r>
    </w:p>
    <w:p w14:paraId="0BDE3815" w14:textId="77777777" w:rsidR="00527CE6" w:rsidRPr="00811653" w:rsidRDefault="00527CE6" w:rsidP="000F4C1E">
      <w:pPr>
        <w:spacing w:line="240" w:lineRule="auto"/>
        <w:jc w:val="both"/>
        <w:rPr>
          <w:rFonts w:ascii="Arial" w:hAnsi="Arial" w:cs="Arial"/>
          <w:sz w:val="22"/>
          <w:szCs w:val="22"/>
        </w:rPr>
      </w:pPr>
      <w:r w:rsidRPr="00811653">
        <w:rPr>
          <w:rFonts w:ascii="Arial" w:hAnsi="Arial" w:cs="Arial"/>
          <w:sz w:val="22"/>
          <w:szCs w:val="22"/>
        </w:rPr>
        <w:t>Kompletna dokumentacja obejmuje:</w:t>
      </w:r>
    </w:p>
    <w:p w14:paraId="671A3D64" w14:textId="77777777" w:rsidR="00696EDD" w:rsidRDefault="00527CE6" w:rsidP="000F4C1E">
      <w:pPr>
        <w:numPr>
          <w:ilvl w:val="0"/>
          <w:numId w:val="4"/>
        </w:numPr>
        <w:tabs>
          <w:tab w:val="left" w:pos="851"/>
        </w:tabs>
        <w:spacing w:line="240" w:lineRule="auto"/>
        <w:ind w:left="851" w:hanging="284"/>
        <w:contextualSpacing/>
        <w:jc w:val="both"/>
        <w:rPr>
          <w:rFonts w:ascii="Arial" w:hAnsi="Arial" w:cs="Arial"/>
          <w:sz w:val="22"/>
          <w:szCs w:val="22"/>
          <w:lang w:eastAsia="pl-PL"/>
        </w:rPr>
      </w:pPr>
      <w:r w:rsidRPr="00811653">
        <w:rPr>
          <w:rFonts w:ascii="Arial" w:hAnsi="Arial" w:cs="Arial"/>
          <w:sz w:val="22"/>
          <w:szCs w:val="22"/>
          <w:lang w:eastAsia="pl-PL"/>
        </w:rPr>
        <w:t>wniosek o dofinansowanie projektu,</w:t>
      </w:r>
    </w:p>
    <w:p w14:paraId="74B21545" w14:textId="77777777" w:rsidR="00696EDD" w:rsidRDefault="00527CE6" w:rsidP="000F4C1E">
      <w:pPr>
        <w:numPr>
          <w:ilvl w:val="0"/>
          <w:numId w:val="4"/>
        </w:numPr>
        <w:tabs>
          <w:tab w:val="left" w:pos="851"/>
        </w:tabs>
        <w:spacing w:line="240" w:lineRule="auto"/>
        <w:ind w:left="851" w:hanging="284"/>
        <w:contextualSpacing/>
        <w:jc w:val="both"/>
        <w:rPr>
          <w:rFonts w:ascii="Arial" w:hAnsi="Arial" w:cs="Arial"/>
          <w:sz w:val="22"/>
          <w:szCs w:val="22"/>
          <w:lang w:eastAsia="pl-PL"/>
        </w:rPr>
      </w:pPr>
      <w:r w:rsidRPr="00811653">
        <w:rPr>
          <w:rFonts w:ascii="Arial" w:hAnsi="Arial" w:cs="Arial"/>
          <w:sz w:val="22"/>
          <w:szCs w:val="22"/>
          <w:lang w:eastAsia="pl-PL"/>
        </w:rPr>
        <w:t>informację o wynikach oceny projektu</w:t>
      </w:r>
      <w:r>
        <w:rPr>
          <w:rFonts w:ascii="Arial" w:hAnsi="Arial" w:cs="Arial"/>
          <w:sz w:val="22"/>
          <w:szCs w:val="22"/>
          <w:lang w:eastAsia="pl-PL"/>
        </w:rPr>
        <w:t>, o której mowa w art. 46 ust. 4</w:t>
      </w:r>
      <w:r w:rsidRPr="00811653">
        <w:rPr>
          <w:rFonts w:ascii="Arial" w:hAnsi="Arial" w:cs="Arial"/>
          <w:sz w:val="22"/>
          <w:szCs w:val="22"/>
          <w:lang w:eastAsia="pl-PL"/>
        </w:rPr>
        <w:t xml:space="preserve"> Ustawy wdrożeniowej,</w:t>
      </w:r>
    </w:p>
    <w:p w14:paraId="6EE6E024" w14:textId="77777777" w:rsidR="00696EDD" w:rsidRDefault="00527CE6" w:rsidP="000F4C1E">
      <w:pPr>
        <w:numPr>
          <w:ilvl w:val="0"/>
          <w:numId w:val="4"/>
        </w:numPr>
        <w:tabs>
          <w:tab w:val="left" w:pos="851"/>
        </w:tabs>
        <w:spacing w:line="240" w:lineRule="auto"/>
        <w:ind w:left="851" w:hanging="284"/>
        <w:contextualSpacing/>
        <w:jc w:val="both"/>
        <w:rPr>
          <w:rFonts w:ascii="Arial" w:hAnsi="Arial" w:cs="Arial"/>
          <w:sz w:val="22"/>
          <w:szCs w:val="22"/>
          <w:lang w:eastAsia="pl-PL"/>
        </w:rPr>
      </w:pPr>
      <w:r w:rsidRPr="00811653">
        <w:rPr>
          <w:rFonts w:ascii="Arial" w:hAnsi="Arial" w:cs="Arial"/>
          <w:sz w:val="22"/>
          <w:szCs w:val="22"/>
          <w:lang w:eastAsia="pl-PL"/>
        </w:rPr>
        <w:t>wniesiony protest,</w:t>
      </w:r>
    </w:p>
    <w:p w14:paraId="2A31AA75" w14:textId="77777777" w:rsidR="00527CE6" w:rsidRPr="00AA5FED" w:rsidRDefault="00527CE6" w:rsidP="000F4C1E">
      <w:pPr>
        <w:numPr>
          <w:ilvl w:val="0"/>
          <w:numId w:val="4"/>
        </w:numPr>
        <w:tabs>
          <w:tab w:val="left" w:pos="851"/>
        </w:tabs>
        <w:spacing w:line="240" w:lineRule="auto"/>
        <w:ind w:left="851" w:hanging="284"/>
        <w:contextualSpacing/>
        <w:jc w:val="both"/>
        <w:rPr>
          <w:rFonts w:ascii="Arial" w:hAnsi="Arial" w:cs="Arial"/>
          <w:sz w:val="22"/>
          <w:szCs w:val="22"/>
          <w:lang w:eastAsia="pl-PL"/>
        </w:rPr>
      </w:pPr>
      <w:r w:rsidRPr="00811653">
        <w:rPr>
          <w:rFonts w:ascii="Arial" w:hAnsi="Arial" w:cs="Arial"/>
          <w:sz w:val="22"/>
          <w:szCs w:val="22"/>
          <w:lang w:eastAsia="pl-PL"/>
        </w:rPr>
        <w:t>informację, o której mowa w art. 58 ust. 1 albo ust. 4 pkt 2, art. 59 albo art. 66 ust. 2 pkt 1 Ustawy wdrożeniowej</w:t>
      </w:r>
    </w:p>
    <w:p w14:paraId="4E651B33" w14:textId="77777777" w:rsidR="00AA5FED" w:rsidRPr="00AA5FED" w:rsidRDefault="00527CE6" w:rsidP="000F4C1E">
      <w:pPr>
        <w:tabs>
          <w:tab w:val="left" w:pos="851"/>
        </w:tabs>
        <w:spacing w:after="0" w:line="240" w:lineRule="auto"/>
        <w:jc w:val="both"/>
        <w:rPr>
          <w:rFonts w:ascii="Arial" w:hAnsi="Arial" w:cs="Arial"/>
          <w:sz w:val="22"/>
          <w:szCs w:val="22"/>
          <w:lang w:eastAsia="pl-PL"/>
        </w:rPr>
      </w:pPr>
      <w:r w:rsidRPr="00811653">
        <w:rPr>
          <w:rFonts w:ascii="Arial" w:hAnsi="Arial" w:cs="Arial"/>
          <w:sz w:val="22"/>
          <w:szCs w:val="22"/>
          <w:lang w:eastAsia="pl-PL"/>
        </w:rPr>
        <w:t>– wraz z ewentualnymi załącznikami</w:t>
      </w:r>
      <w:r w:rsidR="00AA5FED">
        <w:rPr>
          <w:rFonts w:ascii="Arial" w:hAnsi="Arial" w:cs="Arial"/>
          <w:sz w:val="22"/>
          <w:szCs w:val="22"/>
          <w:lang w:eastAsia="pl-PL"/>
        </w:rPr>
        <w:t>.</w:t>
      </w:r>
    </w:p>
    <w:p w14:paraId="3913FAB9" w14:textId="763EA489" w:rsidR="002008FE" w:rsidRDefault="00100A30" w:rsidP="000F4C1E">
      <w:pPr>
        <w:tabs>
          <w:tab w:val="left" w:pos="851"/>
        </w:tabs>
        <w:spacing w:line="240" w:lineRule="auto"/>
        <w:contextualSpacing/>
        <w:jc w:val="both"/>
        <w:rPr>
          <w:rFonts w:ascii="Arial" w:hAnsi="Arial" w:cs="Arial"/>
          <w:sz w:val="22"/>
          <w:szCs w:val="22"/>
        </w:rPr>
      </w:pPr>
      <w:r>
        <w:rPr>
          <w:rFonts w:ascii="Arial" w:hAnsi="Arial" w:cs="Arial"/>
          <w:sz w:val="24"/>
        </w:rPr>
        <w:tab/>
      </w:r>
      <w:r w:rsidR="00BE57EF" w:rsidRPr="00B451B9">
        <w:rPr>
          <w:rFonts w:ascii="Arial" w:hAnsi="Arial" w:cs="Arial"/>
          <w:sz w:val="22"/>
          <w:szCs w:val="22"/>
        </w:rPr>
        <w:t>Kompletna dokumentacja jest wnoszona prze</w:t>
      </w:r>
      <w:r w:rsidR="000B232C" w:rsidRPr="00B451B9">
        <w:rPr>
          <w:rFonts w:ascii="Arial" w:hAnsi="Arial" w:cs="Arial"/>
          <w:sz w:val="22"/>
          <w:szCs w:val="22"/>
        </w:rPr>
        <w:t>z Wnioskodawcę w oryginale</w:t>
      </w:r>
      <w:r w:rsidR="000B232C" w:rsidRPr="00B451B9">
        <w:rPr>
          <w:rFonts w:ascii="Arial" w:hAnsi="Arial" w:cs="Arial"/>
          <w:sz w:val="22"/>
          <w:szCs w:val="22"/>
        </w:rPr>
        <w:br/>
        <w:t xml:space="preserve">lub </w:t>
      </w:r>
      <w:r w:rsidR="00BE57EF" w:rsidRPr="00B451B9">
        <w:rPr>
          <w:rFonts w:ascii="Arial" w:hAnsi="Arial" w:cs="Arial"/>
          <w:sz w:val="22"/>
          <w:szCs w:val="22"/>
        </w:rPr>
        <w:t>w postaci uwierzyteln</w:t>
      </w:r>
      <w:r w:rsidR="000B232C" w:rsidRPr="00B451B9">
        <w:rPr>
          <w:rFonts w:ascii="Arial" w:hAnsi="Arial" w:cs="Arial"/>
          <w:sz w:val="22"/>
          <w:szCs w:val="22"/>
        </w:rPr>
        <w:t xml:space="preserve">ionej kopii. </w:t>
      </w:r>
    </w:p>
    <w:p w14:paraId="3288B9F0" w14:textId="52F3A114" w:rsidR="00FA7D1E" w:rsidRDefault="002008FE" w:rsidP="000F4C1E">
      <w:pPr>
        <w:spacing w:line="240" w:lineRule="auto"/>
        <w:jc w:val="both"/>
        <w:rPr>
          <w:rFonts w:ascii="Arial" w:hAnsi="Arial" w:cs="Arial"/>
          <w:sz w:val="22"/>
          <w:szCs w:val="22"/>
        </w:rPr>
      </w:pPr>
      <w:r w:rsidRPr="007C0357">
        <w:rPr>
          <w:rFonts w:ascii="Arial" w:hAnsi="Arial" w:cs="Arial"/>
          <w:sz w:val="22"/>
          <w:szCs w:val="22"/>
        </w:rPr>
        <w:t xml:space="preserve">Sąd rozpoznaje skargę w zakresie nieuwzględnienia protestu lub pozostawienia protestu </w:t>
      </w:r>
      <w:r w:rsidR="00552C27">
        <w:rPr>
          <w:rFonts w:ascii="Arial" w:hAnsi="Arial" w:cs="Arial"/>
          <w:sz w:val="22"/>
          <w:szCs w:val="22"/>
        </w:rPr>
        <w:br/>
      </w:r>
      <w:r w:rsidRPr="007C0357">
        <w:rPr>
          <w:rFonts w:ascii="Arial" w:hAnsi="Arial" w:cs="Arial"/>
          <w:sz w:val="22"/>
          <w:szCs w:val="22"/>
        </w:rPr>
        <w:t>bez rozpatrzenia w terminie 30</w:t>
      </w:r>
      <w:r>
        <w:rPr>
          <w:rFonts w:ascii="Arial" w:hAnsi="Arial" w:cs="Arial"/>
          <w:sz w:val="22"/>
          <w:szCs w:val="22"/>
        </w:rPr>
        <w:t xml:space="preserve"> dni od dnia wniesienia skargi.</w:t>
      </w:r>
    </w:p>
    <w:p w14:paraId="572C974E" w14:textId="458FA3B9" w:rsidR="0024245B" w:rsidRPr="00B451B9" w:rsidRDefault="000B232C" w:rsidP="000F4C1E">
      <w:pPr>
        <w:tabs>
          <w:tab w:val="left" w:pos="851"/>
        </w:tabs>
        <w:spacing w:line="240" w:lineRule="auto"/>
        <w:contextualSpacing/>
        <w:jc w:val="both"/>
        <w:rPr>
          <w:rFonts w:ascii="Arial" w:hAnsi="Arial" w:cs="Arial"/>
          <w:sz w:val="22"/>
          <w:szCs w:val="22"/>
        </w:rPr>
      </w:pPr>
      <w:r w:rsidRPr="00B451B9">
        <w:rPr>
          <w:rFonts w:ascii="Arial" w:hAnsi="Arial" w:cs="Arial"/>
          <w:sz w:val="22"/>
          <w:szCs w:val="22"/>
        </w:rPr>
        <w:lastRenderedPageBreak/>
        <w:t>Wniesienie skargi:</w:t>
      </w:r>
    </w:p>
    <w:p w14:paraId="64B57894" w14:textId="77777777" w:rsidR="00696EDD" w:rsidRDefault="00BE57EF" w:rsidP="00A14EFE">
      <w:pPr>
        <w:pStyle w:val="Akapitzlist"/>
        <w:numPr>
          <w:ilvl w:val="0"/>
          <w:numId w:val="50"/>
        </w:numPr>
        <w:tabs>
          <w:tab w:val="left" w:pos="851"/>
        </w:tabs>
        <w:spacing w:line="240" w:lineRule="auto"/>
        <w:jc w:val="both"/>
        <w:rPr>
          <w:rFonts w:ascii="Arial" w:hAnsi="Arial" w:cs="Arial"/>
          <w:sz w:val="22"/>
          <w:szCs w:val="22"/>
        </w:rPr>
      </w:pPr>
      <w:r w:rsidRPr="00B451B9">
        <w:rPr>
          <w:rFonts w:ascii="Arial" w:hAnsi="Arial" w:cs="Arial"/>
          <w:sz w:val="22"/>
          <w:szCs w:val="22"/>
        </w:rPr>
        <w:t>po terminie</w:t>
      </w:r>
      <w:r w:rsidR="003E5F75" w:rsidRPr="00B451B9">
        <w:rPr>
          <w:rFonts w:ascii="Arial" w:hAnsi="Arial" w:cs="Arial"/>
          <w:sz w:val="22"/>
          <w:szCs w:val="22"/>
        </w:rPr>
        <w:t xml:space="preserve"> </w:t>
      </w:r>
      <w:r w:rsidR="003E5F75" w:rsidRPr="00B451B9">
        <w:rPr>
          <w:rFonts w:ascii="Arial" w:hAnsi="Arial" w:cs="Arial"/>
          <w:sz w:val="22"/>
          <w:szCs w:val="22"/>
          <w:lang w:eastAsia="pl-PL"/>
        </w:rPr>
        <w:t>o którym mowa w art. 61 ust. 2 Ustawy wdrożeniowej</w:t>
      </w:r>
      <w:r w:rsidR="003E5F75" w:rsidRPr="00B451B9" w:rsidDel="003E5F75">
        <w:rPr>
          <w:rFonts w:ascii="Arial" w:hAnsi="Arial" w:cs="Arial"/>
          <w:sz w:val="22"/>
          <w:szCs w:val="22"/>
        </w:rPr>
        <w:t xml:space="preserve"> </w:t>
      </w:r>
      <w:r w:rsidRPr="00B451B9">
        <w:rPr>
          <w:rFonts w:ascii="Arial" w:hAnsi="Arial" w:cs="Arial"/>
          <w:sz w:val="22"/>
          <w:szCs w:val="22"/>
        </w:rPr>
        <w:t>,</w:t>
      </w:r>
    </w:p>
    <w:p w14:paraId="20DFBF87" w14:textId="77777777" w:rsidR="00696EDD" w:rsidRDefault="00BE57EF" w:rsidP="00A14EFE">
      <w:pPr>
        <w:pStyle w:val="Akapitzlist"/>
        <w:numPr>
          <w:ilvl w:val="0"/>
          <w:numId w:val="50"/>
        </w:numPr>
        <w:tabs>
          <w:tab w:val="left" w:pos="851"/>
        </w:tabs>
        <w:spacing w:line="240" w:lineRule="auto"/>
        <w:jc w:val="both"/>
        <w:rPr>
          <w:rFonts w:ascii="Arial" w:hAnsi="Arial" w:cs="Arial"/>
          <w:sz w:val="22"/>
          <w:szCs w:val="22"/>
        </w:rPr>
      </w:pPr>
      <w:r w:rsidRPr="00B451B9">
        <w:rPr>
          <w:rFonts w:ascii="Arial" w:hAnsi="Arial" w:cs="Arial"/>
          <w:sz w:val="22"/>
          <w:szCs w:val="22"/>
        </w:rPr>
        <w:t>bez kompletnej dokumentacji,</w:t>
      </w:r>
    </w:p>
    <w:p w14:paraId="42C357E3" w14:textId="77777777" w:rsidR="00696EDD" w:rsidRDefault="00BE57EF" w:rsidP="00A14EFE">
      <w:pPr>
        <w:pStyle w:val="Akapitzlist"/>
        <w:numPr>
          <w:ilvl w:val="0"/>
          <w:numId w:val="50"/>
        </w:numPr>
        <w:tabs>
          <w:tab w:val="left" w:pos="851"/>
        </w:tabs>
        <w:spacing w:line="240" w:lineRule="auto"/>
        <w:jc w:val="both"/>
        <w:rPr>
          <w:rFonts w:ascii="Arial" w:hAnsi="Arial" w:cs="Arial"/>
          <w:sz w:val="22"/>
          <w:szCs w:val="22"/>
        </w:rPr>
      </w:pPr>
      <w:r w:rsidRPr="00B451B9">
        <w:rPr>
          <w:rFonts w:ascii="Arial" w:hAnsi="Arial" w:cs="Arial"/>
          <w:sz w:val="22"/>
          <w:szCs w:val="22"/>
        </w:rPr>
        <w:t>bez uiszczania wpisu stałego w terminie</w:t>
      </w:r>
      <w:r w:rsidR="003E5F75" w:rsidRPr="00B451B9">
        <w:rPr>
          <w:rFonts w:ascii="Arial" w:hAnsi="Arial" w:cs="Arial"/>
          <w:sz w:val="22"/>
          <w:szCs w:val="22"/>
        </w:rPr>
        <w:t xml:space="preserve">, </w:t>
      </w:r>
      <w:r w:rsidR="003E5F75" w:rsidRPr="00B451B9">
        <w:rPr>
          <w:rFonts w:ascii="Arial" w:hAnsi="Arial" w:cs="Arial"/>
          <w:sz w:val="22"/>
          <w:szCs w:val="22"/>
          <w:lang w:eastAsia="pl-PL"/>
        </w:rPr>
        <w:t>o którym mowa w art. 61 ust. 2 Ustawy wdrożeniowej</w:t>
      </w:r>
      <w:r w:rsidRPr="00B451B9">
        <w:rPr>
          <w:rFonts w:ascii="Arial" w:hAnsi="Arial" w:cs="Arial"/>
          <w:sz w:val="22"/>
          <w:szCs w:val="22"/>
        </w:rPr>
        <w:t xml:space="preserve">. </w:t>
      </w:r>
    </w:p>
    <w:p w14:paraId="5B0F81FF" w14:textId="77777777" w:rsidR="0024245B" w:rsidRPr="00B451B9" w:rsidRDefault="00545DBE" w:rsidP="000F4C1E">
      <w:pPr>
        <w:tabs>
          <w:tab w:val="left" w:pos="851"/>
        </w:tabs>
        <w:spacing w:line="240" w:lineRule="auto"/>
        <w:jc w:val="both"/>
        <w:rPr>
          <w:rFonts w:ascii="Arial" w:hAnsi="Arial" w:cs="Arial"/>
          <w:sz w:val="22"/>
          <w:szCs w:val="22"/>
        </w:rPr>
      </w:pPr>
      <w:r w:rsidRPr="00B451B9">
        <w:rPr>
          <w:rFonts w:ascii="Arial" w:hAnsi="Arial" w:cs="Arial"/>
          <w:sz w:val="22"/>
          <w:szCs w:val="22"/>
          <w:lang w:eastAsia="pl-PL"/>
        </w:rPr>
        <w:t>– powoduje pozostawienie jej bez rozpatrzenia, z zastrzeżeniem art. 61 ust. 7 Ustawy wdrożeniowej.</w:t>
      </w:r>
    </w:p>
    <w:p w14:paraId="7CFAE801" w14:textId="5337E756" w:rsidR="0024245B" w:rsidRPr="00B451B9" w:rsidRDefault="003E5F75" w:rsidP="000F4C1E">
      <w:pPr>
        <w:spacing w:line="240" w:lineRule="auto"/>
        <w:ind w:firstLine="709"/>
        <w:jc w:val="both"/>
        <w:rPr>
          <w:rFonts w:ascii="Arial" w:hAnsi="Arial" w:cs="Arial"/>
          <w:sz w:val="22"/>
          <w:szCs w:val="22"/>
        </w:rPr>
      </w:pPr>
      <w:r w:rsidRPr="00B451B9">
        <w:rPr>
          <w:rFonts w:ascii="Arial" w:hAnsi="Arial" w:cs="Arial"/>
          <w:sz w:val="22"/>
          <w:szCs w:val="22"/>
        </w:rPr>
        <w:t xml:space="preserve">W przypadku wniesienia skargi bez kompletnej dokumentacji lub bez uiszczenia wpisu stałego sąd wzywa Wnioskodawcę do uzupełnienia dokumentacji lub uiszczenia wpisu </w:t>
      </w:r>
      <w:r w:rsidR="00837706">
        <w:rPr>
          <w:rFonts w:ascii="Arial" w:hAnsi="Arial" w:cs="Arial"/>
          <w:sz w:val="22"/>
          <w:szCs w:val="22"/>
        </w:rPr>
        <w:br/>
      </w:r>
      <w:r w:rsidRPr="00B451B9">
        <w:rPr>
          <w:rFonts w:ascii="Arial" w:hAnsi="Arial" w:cs="Arial"/>
          <w:sz w:val="22"/>
          <w:szCs w:val="22"/>
        </w:rPr>
        <w:t xml:space="preserve">w terminie 7 dni od dnia otrzymania wezwania, pod rygorem pozostawienia skargi </w:t>
      </w:r>
      <w:r w:rsidR="00837706">
        <w:rPr>
          <w:rFonts w:ascii="Arial" w:hAnsi="Arial" w:cs="Arial"/>
          <w:sz w:val="22"/>
          <w:szCs w:val="22"/>
        </w:rPr>
        <w:br/>
      </w:r>
      <w:r w:rsidRPr="00B451B9">
        <w:rPr>
          <w:rFonts w:ascii="Arial" w:hAnsi="Arial" w:cs="Arial"/>
          <w:sz w:val="22"/>
          <w:szCs w:val="22"/>
        </w:rPr>
        <w:t xml:space="preserve">bez rozpatrzenia. Wezwanie wstrzymuje bieg terminu, o którym mowa art. 61 ust. 5 Ustawy wdrożeniowej. </w:t>
      </w:r>
    </w:p>
    <w:p w14:paraId="40A35C6F" w14:textId="77777777" w:rsidR="0024245B" w:rsidRPr="00B451B9" w:rsidRDefault="003E5F75" w:rsidP="000F4C1E">
      <w:pPr>
        <w:spacing w:line="240" w:lineRule="auto"/>
        <w:jc w:val="both"/>
        <w:rPr>
          <w:rFonts w:ascii="Arial" w:hAnsi="Arial" w:cs="Arial"/>
          <w:sz w:val="22"/>
          <w:szCs w:val="22"/>
        </w:rPr>
      </w:pPr>
      <w:r w:rsidRPr="00B451B9">
        <w:rPr>
          <w:rFonts w:ascii="Arial" w:hAnsi="Arial" w:cs="Arial"/>
          <w:sz w:val="22"/>
          <w:szCs w:val="22"/>
        </w:rPr>
        <w:t>W wyniku rozpoznania skargi sąd może:</w:t>
      </w:r>
    </w:p>
    <w:p w14:paraId="561DE1B8" w14:textId="77777777" w:rsidR="0024245B" w:rsidRPr="00B451B9" w:rsidRDefault="003E5F75" w:rsidP="000F4C1E">
      <w:pPr>
        <w:numPr>
          <w:ilvl w:val="0"/>
          <w:numId w:val="2"/>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 xml:space="preserve">uwzględnić skargę, </w:t>
      </w:r>
    </w:p>
    <w:p w14:paraId="5369300D" w14:textId="77777777" w:rsidR="0024245B" w:rsidRPr="00B451B9" w:rsidRDefault="003E5F75" w:rsidP="000F4C1E">
      <w:pPr>
        <w:numPr>
          <w:ilvl w:val="0"/>
          <w:numId w:val="2"/>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oddalić skargę w przypadku jej nieuwzględnienia;</w:t>
      </w:r>
    </w:p>
    <w:p w14:paraId="05654542" w14:textId="77777777" w:rsidR="0024245B" w:rsidRPr="00B451B9" w:rsidRDefault="003E5F75" w:rsidP="000F4C1E">
      <w:pPr>
        <w:numPr>
          <w:ilvl w:val="0"/>
          <w:numId w:val="2"/>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umorzyć postępowanie w sprawie, jeżeli jest ono bezprzedmiotowe.</w:t>
      </w:r>
    </w:p>
    <w:p w14:paraId="191EA2FC" w14:textId="77777777" w:rsidR="0024245B" w:rsidRPr="00B451B9" w:rsidRDefault="0024245B" w:rsidP="000F4C1E">
      <w:pPr>
        <w:spacing w:line="240" w:lineRule="auto"/>
        <w:ind w:left="720"/>
        <w:contextualSpacing/>
        <w:jc w:val="both"/>
        <w:rPr>
          <w:rFonts w:ascii="Arial" w:hAnsi="Arial" w:cs="Arial"/>
          <w:sz w:val="22"/>
          <w:szCs w:val="22"/>
          <w:lang w:eastAsia="pl-PL"/>
        </w:rPr>
      </w:pPr>
    </w:p>
    <w:p w14:paraId="475F6541" w14:textId="77777777" w:rsidR="0024245B" w:rsidRPr="00B451B9" w:rsidRDefault="003E5F75" w:rsidP="000F4C1E">
      <w:pPr>
        <w:spacing w:line="240" w:lineRule="auto"/>
        <w:ind w:firstLine="567"/>
        <w:jc w:val="both"/>
        <w:rPr>
          <w:rFonts w:ascii="Arial" w:hAnsi="Arial" w:cs="Arial"/>
          <w:sz w:val="22"/>
          <w:szCs w:val="22"/>
        </w:rPr>
      </w:pPr>
      <w:r w:rsidRPr="00B451B9">
        <w:rPr>
          <w:rFonts w:ascii="Arial" w:hAnsi="Arial" w:cs="Arial"/>
          <w:sz w:val="22"/>
          <w:szCs w:val="22"/>
        </w:rPr>
        <w:t>Od wyroku sądu administracyjnego zgodnie z art. 62 Ustawy wdrożeniowej przysługuje możliwość wniesienia skargi kasacyjnej (wraz z kompletną dokumentacją) do Naczelnego Sądu Administracyjnego, w terminie 14 dni od dnia doręczenia rozstrzygnięcia wojewódzkiego sądu administracyjnego przez:</w:t>
      </w:r>
    </w:p>
    <w:p w14:paraId="31BC41EF" w14:textId="77777777" w:rsidR="0024245B" w:rsidRPr="00B451B9" w:rsidRDefault="003E5F75" w:rsidP="000F4C1E">
      <w:pPr>
        <w:numPr>
          <w:ilvl w:val="0"/>
          <w:numId w:val="3"/>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Wnioskodawcę,</w:t>
      </w:r>
    </w:p>
    <w:p w14:paraId="3C18C6B0" w14:textId="7F6646CB" w:rsidR="003C2F0D" w:rsidRPr="00143A7B" w:rsidRDefault="003E5F75" w:rsidP="000F4C1E">
      <w:pPr>
        <w:numPr>
          <w:ilvl w:val="0"/>
          <w:numId w:val="3"/>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IZ.</w:t>
      </w:r>
    </w:p>
    <w:p w14:paraId="424B0E23" w14:textId="77777777" w:rsidR="0024245B" w:rsidRDefault="00F61F75" w:rsidP="000F4C1E">
      <w:pPr>
        <w:pStyle w:val="Nagwek1"/>
        <w:spacing w:before="200" w:after="0" w:line="240" w:lineRule="auto"/>
      </w:pPr>
      <w:bookmarkStart w:id="4073" w:name="_Toc492642053"/>
      <w:bookmarkStart w:id="4074" w:name="_Toc492642245"/>
      <w:bookmarkStart w:id="4075" w:name="_Toc492642437"/>
      <w:bookmarkStart w:id="4076" w:name="_Toc492644307"/>
      <w:bookmarkStart w:id="4077" w:name="_Toc492645031"/>
      <w:bookmarkStart w:id="4078" w:name="_Toc492645695"/>
      <w:bookmarkStart w:id="4079" w:name="_Toc492645889"/>
      <w:bookmarkStart w:id="4080" w:name="_Toc492646082"/>
      <w:bookmarkStart w:id="4081" w:name="_Toc492646275"/>
      <w:bookmarkStart w:id="4082" w:name="_Toc492646511"/>
      <w:bookmarkStart w:id="4083" w:name="_Toc492646704"/>
      <w:bookmarkStart w:id="4084" w:name="_Toc492646897"/>
      <w:bookmarkStart w:id="4085" w:name="_Toc492647090"/>
      <w:bookmarkStart w:id="4086" w:name="_Toc492647283"/>
      <w:bookmarkStart w:id="4087" w:name="_Toc492650670"/>
      <w:bookmarkStart w:id="4088" w:name="_Toc492651207"/>
      <w:bookmarkStart w:id="4089" w:name="_Toc492754161"/>
      <w:bookmarkStart w:id="4090" w:name="_Toc492754386"/>
      <w:bookmarkStart w:id="4091" w:name="_Toc492904652"/>
      <w:bookmarkStart w:id="4092" w:name="_Toc492904879"/>
      <w:bookmarkStart w:id="4093" w:name="_Toc492905105"/>
      <w:bookmarkStart w:id="4094" w:name="_Toc492905330"/>
      <w:bookmarkStart w:id="4095" w:name="_Toc492905561"/>
      <w:bookmarkStart w:id="4096" w:name="_Toc492905787"/>
      <w:bookmarkStart w:id="4097" w:name="_Toc492905906"/>
      <w:bookmarkStart w:id="4098" w:name="_Toc492906133"/>
      <w:bookmarkStart w:id="4099" w:name="_Toc492906359"/>
      <w:bookmarkStart w:id="4100" w:name="_Toc492906585"/>
      <w:bookmarkStart w:id="4101" w:name="_Toc492906810"/>
      <w:bookmarkStart w:id="4102" w:name="_Toc492907036"/>
      <w:bookmarkStart w:id="4103" w:name="_Toc493152975"/>
      <w:bookmarkStart w:id="4104" w:name="_Toc493168611"/>
      <w:bookmarkStart w:id="4105" w:name="_Toc493170358"/>
      <w:bookmarkStart w:id="4106" w:name="_Toc493170879"/>
      <w:bookmarkStart w:id="4107" w:name="_Toc493171104"/>
      <w:bookmarkStart w:id="4108" w:name="_Toc493172442"/>
      <w:bookmarkStart w:id="4109" w:name="_Toc493172667"/>
      <w:bookmarkStart w:id="4110" w:name="_Toc493173167"/>
      <w:bookmarkStart w:id="4111" w:name="_Toc493173475"/>
      <w:bookmarkStart w:id="4112" w:name="_Toc493237258"/>
      <w:bookmarkStart w:id="4113" w:name="_Toc493247649"/>
      <w:bookmarkStart w:id="4114" w:name="_Toc493503846"/>
      <w:bookmarkStart w:id="4115" w:name="_Toc493509347"/>
      <w:bookmarkStart w:id="4116" w:name="_Toc493514087"/>
      <w:bookmarkStart w:id="4117" w:name="_Toc493515550"/>
      <w:bookmarkStart w:id="4118" w:name="_Toc493516289"/>
      <w:bookmarkStart w:id="4119" w:name="_Toc493516861"/>
      <w:bookmarkStart w:id="4120" w:name="_Toc493589558"/>
      <w:bookmarkStart w:id="4121" w:name="_Toc493592911"/>
      <w:bookmarkStart w:id="4122" w:name="_Toc493593451"/>
      <w:bookmarkStart w:id="4123" w:name="_Toc493664812"/>
      <w:bookmarkStart w:id="4124" w:name="_Toc493679305"/>
      <w:bookmarkStart w:id="4125" w:name="_Toc493682011"/>
      <w:bookmarkStart w:id="4126" w:name="_Toc493682236"/>
      <w:bookmarkStart w:id="4127" w:name="_Toc493683981"/>
      <w:bookmarkStart w:id="4128" w:name="_Toc493684206"/>
      <w:bookmarkStart w:id="4129" w:name="_Toc492642059"/>
      <w:bookmarkStart w:id="4130" w:name="_Toc492642251"/>
      <w:bookmarkStart w:id="4131" w:name="_Toc492642443"/>
      <w:bookmarkStart w:id="4132" w:name="_Toc492644313"/>
      <w:bookmarkStart w:id="4133" w:name="_Toc492645037"/>
      <w:bookmarkStart w:id="4134" w:name="_Toc492645701"/>
      <w:bookmarkStart w:id="4135" w:name="_Toc492645895"/>
      <w:bookmarkStart w:id="4136" w:name="_Toc492646088"/>
      <w:bookmarkStart w:id="4137" w:name="_Toc492646281"/>
      <w:bookmarkStart w:id="4138" w:name="_Toc492646517"/>
      <w:bookmarkStart w:id="4139" w:name="_Toc492646710"/>
      <w:bookmarkStart w:id="4140" w:name="_Toc492646903"/>
      <w:bookmarkStart w:id="4141" w:name="_Toc492647096"/>
      <w:bookmarkStart w:id="4142" w:name="_Toc492647289"/>
      <w:bookmarkStart w:id="4143" w:name="_Toc492650676"/>
      <w:bookmarkStart w:id="4144" w:name="_Toc492651213"/>
      <w:bookmarkStart w:id="4145" w:name="_Toc492754167"/>
      <w:bookmarkStart w:id="4146" w:name="_Toc492754392"/>
      <w:bookmarkStart w:id="4147" w:name="_Toc492904658"/>
      <w:bookmarkStart w:id="4148" w:name="_Toc492904885"/>
      <w:bookmarkStart w:id="4149" w:name="_Toc492905111"/>
      <w:bookmarkStart w:id="4150" w:name="_Toc492905336"/>
      <w:bookmarkStart w:id="4151" w:name="_Toc492905567"/>
      <w:bookmarkStart w:id="4152" w:name="_Toc492905793"/>
      <w:bookmarkStart w:id="4153" w:name="_Toc492905912"/>
      <w:bookmarkStart w:id="4154" w:name="_Toc492906139"/>
      <w:bookmarkStart w:id="4155" w:name="_Toc492906365"/>
      <w:bookmarkStart w:id="4156" w:name="_Toc492906591"/>
      <w:bookmarkStart w:id="4157" w:name="_Toc492906816"/>
      <w:bookmarkStart w:id="4158" w:name="_Toc492907042"/>
      <w:bookmarkStart w:id="4159" w:name="_Toc493152981"/>
      <w:bookmarkStart w:id="4160" w:name="_Toc493168617"/>
      <w:bookmarkStart w:id="4161" w:name="_Toc493170364"/>
      <w:bookmarkStart w:id="4162" w:name="_Toc493170885"/>
      <w:bookmarkStart w:id="4163" w:name="_Toc493171110"/>
      <w:bookmarkStart w:id="4164" w:name="_Toc493172448"/>
      <w:bookmarkStart w:id="4165" w:name="_Toc493172673"/>
      <w:bookmarkStart w:id="4166" w:name="_Toc493173173"/>
      <w:bookmarkStart w:id="4167" w:name="_Toc493173481"/>
      <w:bookmarkStart w:id="4168" w:name="_Toc493237264"/>
      <w:bookmarkStart w:id="4169" w:name="_Toc493247655"/>
      <w:bookmarkStart w:id="4170" w:name="_Toc493503852"/>
      <w:bookmarkStart w:id="4171" w:name="_Toc493509353"/>
      <w:bookmarkStart w:id="4172" w:name="_Toc493514093"/>
      <w:bookmarkStart w:id="4173" w:name="_Toc493515556"/>
      <w:bookmarkStart w:id="4174" w:name="_Toc493516295"/>
      <w:bookmarkStart w:id="4175" w:name="_Toc493516867"/>
      <w:bookmarkStart w:id="4176" w:name="_Toc493589564"/>
      <w:bookmarkStart w:id="4177" w:name="_Toc493592917"/>
      <w:bookmarkStart w:id="4178" w:name="_Toc493593457"/>
      <w:bookmarkStart w:id="4179" w:name="_Toc493664818"/>
      <w:bookmarkStart w:id="4180" w:name="_Toc493679311"/>
      <w:bookmarkStart w:id="4181" w:name="_Toc493682017"/>
      <w:bookmarkStart w:id="4182" w:name="_Toc493682242"/>
      <w:bookmarkStart w:id="4183" w:name="_Toc493683987"/>
      <w:bookmarkStart w:id="4184" w:name="_Toc493684212"/>
      <w:bookmarkStart w:id="4185" w:name="_Toc492642060"/>
      <w:bookmarkStart w:id="4186" w:name="_Toc492642252"/>
      <w:bookmarkStart w:id="4187" w:name="_Toc492642444"/>
      <w:bookmarkStart w:id="4188" w:name="_Toc492644314"/>
      <w:bookmarkStart w:id="4189" w:name="_Toc492645038"/>
      <w:bookmarkStart w:id="4190" w:name="_Toc492645702"/>
      <w:bookmarkStart w:id="4191" w:name="_Toc492645896"/>
      <w:bookmarkStart w:id="4192" w:name="_Toc492646089"/>
      <w:bookmarkStart w:id="4193" w:name="_Toc492646282"/>
      <w:bookmarkStart w:id="4194" w:name="_Toc492646518"/>
      <w:bookmarkStart w:id="4195" w:name="_Toc492646711"/>
      <w:bookmarkStart w:id="4196" w:name="_Toc492646904"/>
      <w:bookmarkStart w:id="4197" w:name="_Toc492647097"/>
      <w:bookmarkStart w:id="4198" w:name="_Toc492647290"/>
      <w:bookmarkStart w:id="4199" w:name="_Toc492650677"/>
      <w:bookmarkStart w:id="4200" w:name="_Toc492651214"/>
      <w:bookmarkStart w:id="4201" w:name="_Toc492754168"/>
      <w:bookmarkStart w:id="4202" w:name="_Toc492754393"/>
      <w:bookmarkStart w:id="4203" w:name="_Toc492904659"/>
      <w:bookmarkStart w:id="4204" w:name="_Toc492904886"/>
      <w:bookmarkStart w:id="4205" w:name="_Toc492905112"/>
      <w:bookmarkStart w:id="4206" w:name="_Toc492905337"/>
      <w:bookmarkStart w:id="4207" w:name="_Toc492905568"/>
      <w:bookmarkStart w:id="4208" w:name="_Toc492905794"/>
      <w:bookmarkStart w:id="4209" w:name="_Toc492905913"/>
      <w:bookmarkStart w:id="4210" w:name="_Toc492906140"/>
      <w:bookmarkStart w:id="4211" w:name="_Toc492906366"/>
      <w:bookmarkStart w:id="4212" w:name="_Toc492906592"/>
      <w:bookmarkStart w:id="4213" w:name="_Toc492906817"/>
      <w:bookmarkStart w:id="4214" w:name="_Toc492907043"/>
      <w:bookmarkStart w:id="4215" w:name="_Toc493152982"/>
      <w:bookmarkStart w:id="4216" w:name="_Toc493168618"/>
      <w:bookmarkStart w:id="4217" w:name="_Toc493170365"/>
      <w:bookmarkStart w:id="4218" w:name="_Toc493170886"/>
      <w:bookmarkStart w:id="4219" w:name="_Toc493171111"/>
      <w:bookmarkStart w:id="4220" w:name="_Toc493172449"/>
      <w:bookmarkStart w:id="4221" w:name="_Toc493172674"/>
      <w:bookmarkStart w:id="4222" w:name="_Toc493173174"/>
      <w:bookmarkStart w:id="4223" w:name="_Toc493173482"/>
      <w:bookmarkStart w:id="4224" w:name="_Toc493237265"/>
      <w:bookmarkStart w:id="4225" w:name="_Toc493247656"/>
      <w:bookmarkStart w:id="4226" w:name="_Toc493503853"/>
      <w:bookmarkStart w:id="4227" w:name="_Toc493509354"/>
      <w:bookmarkStart w:id="4228" w:name="_Toc493514094"/>
      <w:bookmarkStart w:id="4229" w:name="_Toc493515557"/>
      <w:bookmarkStart w:id="4230" w:name="_Toc493516296"/>
      <w:bookmarkStart w:id="4231" w:name="_Toc493516868"/>
      <w:bookmarkStart w:id="4232" w:name="_Toc493589565"/>
      <w:bookmarkStart w:id="4233" w:name="_Toc493592918"/>
      <w:bookmarkStart w:id="4234" w:name="_Toc493593458"/>
      <w:bookmarkStart w:id="4235" w:name="_Toc493664819"/>
      <w:bookmarkStart w:id="4236" w:name="_Toc493679312"/>
      <w:bookmarkStart w:id="4237" w:name="_Toc493682018"/>
      <w:bookmarkStart w:id="4238" w:name="_Toc493682243"/>
      <w:bookmarkStart w:id="4239" w:name="_Toc493683988"/>
      <w:bookmarkStart w:id="4240" w:name="_Toc493684213"/>
      <w:bookmarkStart w:id="4241" w:name="_Toc492642062"/>
      <w:bookmarkStart w:id="4242" w:name="_Toc492642254"/>
      <w:bookmarkStart w:id="4243" w:name="_Toc492642446"/>
      <w:bookmarkStart w:id="4244" w:name="_Toc492644316"/>
      <w:bookmarkStart w:id="4245" w:name="_Toc492645040"/>
      <w:bookmarkStart w:id="4246" w:name="_Toc492645704"/>
      <w:bookmarkStart w:id="4247" w:name="_Toc492645898"/>
      <w:bookmarkStart w:id="4248" w:name="_Toc492646091"/>
      <w:bookmarkStart w:id="4249" w:name="_Toc492646284"/>
      <w:bookmarkStart w:id="4250" w:name="_Toc492646520"/>
      <w:bookmarkStart w:id="4251" w:name="_Toc492646713"/>
      <w:bookmarkStart w:id="4252" w:name="_Toc492646906"/>
      <w:bookmarkStart w:id="4253" w:name="_Toc492647099"/>
      <w:bookmarkStart w:id="4254" w:name="_Toc492647292"/>
      <w:bookmarkStart w:id="4255" w:name="_Toc492650679"/>
      <w:bookmarkStart w:id="4256" w:name="_Toc492651216"/>
      <w:bookmarkStart w:id="4257" w:name="_Toc492754170"/>
      <w:bookmarkStart w:id="4258" w:name="_Toc492754395"/>
      <w:bookmarkStart w:id="4259" w:name="_Toc492904661"/>
      <w:bookmarkStart w:id="4260" w:name="_Toc492904888"/>
      <w:bookmarkStart w:id="4261" w:name="_Toc492905114"/>
      <w:bookmarkStart w:id="4262" w:name="_Toc492905339"/>
      <w:bookmarkStart w:id="4263" w:name="_Toc492905570"/>
      <w:bookmarkStart w:id="4264" w:name="_Toc492905796"/>
      <w:bookmarkStart w:id="4265" w:name="_Toc492905915"/>
      <w:bookmarkStart w:id="4266" w:name="_Toc492906142"/>
      <w:bookmarkStart w:id="4267" w:name="_Toc492906368"/>
      <w:bookmarkStart w:id="4268" w:name="_Toc492906594"/>
      <w:bookmarkStart w:id="4269" w:name="_Toc492906819"/>
      <w:bookmarkStart w:id="4270" w:name="_Toc492907045"/>
      <w:bookmarkStart w:id="4271" w:name="_Toc493152984"/>
      <w:bookmarkStart w:id="4272" w:name="_Toc493168620"/>
      <w:bookmarkStart w:id="4273" w:name="_Toc493170367"/>
      <w:bookmarkStart w:id="4274" w:name="_Toc493170888"/>
      <w:bookmarkStart w:id="4275" w:name="_Toc493171113"/>
      <w:bookmarkStart w:id="4276" w:name="_Toc493172451"/>
      <w:bookmarkStart w:id="4277" w:name="_Toc493172676"/>
      <w:bookmarkStart w:id="4278" w:name="_Toc493173176"/>
      <w:bookmarkStart w:id="4279" w:name="_Toc493173484"/>
      <w:bookmarkStart w:id="4280" w:name="_Toc493237267"/>
      <w:bookmarkStart w:id="4281" w:name="_Toc493247658"/>
      <w:bookmarkStart w:id="4282" w:name="_Toc493503855"/>
      <w:bookmarkStart w:id="4283" w:name="_Toc493509356"/>
      <w:bookmarkStart w:id="4284" w:name="_Toc493514096"/>
      <w:bookmarkStart w:id="4285" w:name="_Toc493515559"/>
      <w:bookmarkStart w:id="4286" w:name="_Toc493516298"/>
      <w:bookmarkStart w:id="4287" w:name="_Toc493516870"/>
      <w:bookmarkStart w:id="4288" w:name="_Toc493589567"/>
      <w:bookmarkStart w:id="4289" w:name="_Toc493592920"/>
      <w:bookmarkStart w:id="4290" w:name="_Toc493593460"/>
      <w:bookmarkStart w:id="4291" w:name="_Toc493664821"/>
      <w:bookmarkStart w:id="4292" w:name="_Toc493679314"/>
      <w:bookmarkStart w:id="4293" w:name="_Toc493682020"/>
      <w:bookmarkStart w:id="4294" w:name="_Toc493682245"/>
      <w:bookmarkStart w:id="4295" w:name="_Toc493683990"/>
      <w:bookmarkStart w:id="4296" w:name="_Toc493684215"/>
      <w:bookmarkStart w:id="4297" w:name="_Toc492642066"/>
      <w:bookmarkStart w:id="4298" w:name="_Toc492642258"/>
      <w:bookmarkStart w:id="4299" w:name="_Toc492642450"/>
      <w:bookmarkStart w:id="4300" w:name="_Toc492644320"/>
      <w:bookmarkStart w:id="4301" w:name="_Toc492645044"/>
      <w:bookmarkStart w:id="4302" w:name="_Toc492645708"/>
      <w:bookmarkStart w:id="4303" w:name="_Toc492645902"/>
      <w:bookmarkStart w:id="4304" w:name="_Toc492646095"/>
      <w:bookmarkStart w:id="4305" w:name="_Toc492646288"/>
      <w:bookmarkStart w:id="4306" w:name="_Toc492646524"/>
      <w:bookmarkStart w:id="4307" w:name="_Toc492646717"/>
      <w:bookmarkStart w:id="4308" w:name="_Toc492646910"/>
      <w:bookmarkStart w:id="4309" w:name="_Toc492647103"/>
      <w:bookmarkStart w:id="4310" w:name="_Toc492647296"/>
      <w:bookmarkStart w:id="4311" w:name="_Toc492650683"/>
      <w:bookmarkStart w:id="4312" w:name="_Toc492651220"/>
      <w:bookmarkStart w:id="4313" w:name="_Toc492754174"/>
      <w:bookmarkStart w:id="4314" w:name="_Toc492754399"/>
      <w:bookmarkStart w:id="4315" w:name="_Toc492904665"/>
      <w:bookmarkStart w:id="4316" w:name="_Toc492904892"/>
      <w:bookmarkStart w:id="4317" w:name="_Toc492905118"/>
      <w:bookmarkStart w:id="4318" w:name="_Toc492905343"/>
      <w:bookmarkStart w:id="4319" w:name="_Toc492905574"/>
      <w:bookmarkStart w:id="4320" w:name="_Toc492905800"/>
      <w:bookmarkStart w:id="4321" w:name="_Toc492905919"/>
      <w:bookmarkStart w:id="4322" w:name="_Toc492906146"/>
      <w:bookmarkStart w:id="4323" w:name="_Toc492906372"/>
      <w:bookmarkStart w:id="4324" w:name="_Toc492906598"/>
      <w:bookmarkStart w:id="4325" w:name="_Toc492906823"/>
      <w:bookmarkStart w:id="4326" w:name="_Toc492907049"/>
      <w:bookmarkStart w:id="4327" w:name="_Toc493152988"/>
      <w:bookmarkStart w:id="4328" w:name="_Toc493168624"/>
      <w:bookmarkStart w:id="4329" w:name="_Toc493170371"/>
      <w:bookmarkStart w:id="4330" w:name="_Toc493170892"/>
      <w:bookmarkStart w:id="4331" w:name="_Toc493171117"/>
      <w:bookmarkStart w:id="4332" w:name="_Toc493172455"/>
      <w:bookmarkStart w:id="4333" w:name="_Toc493172680"/>
      <w:bookmarkStart w:id="4334" w:name="_Toc493173180"/>
      <w:bookmarkStart w:id="4335" w:name="_Toc493173488"/>
      <w:bookmarkStart w:id="4336" w:name="_Toc493237271"/>
      <w:bookmarkStart w:id="4337" w:name="_Toc493247662"/>
      <w:bookmarkStart w:id="4338" w:name="_Toc493503859"/>
      <w:bookmarkStart w:id="4339" w:name="_Toc493509360"/>
      <w:bookmarkStart w:id="4340" w:name="_Toc493514100"/>
      <w:bookmarkStart w:id="4341" w:name="_Toc493515563"/>
      <w:bookmarkStart w:id="4342" w:name="_Toc493516302"/>
      <w:bookmarkStart w:id="4343" w:name="_Toc493516874"/>
      <w:bookmarkStart w:id="4344" w:name="_Toc493589571"/>
      <w:bookmarkStart w:id="4345" w:name="_Toc493592924"/>
      <w:bookmarkStart w:id="4346" w:name="_Toc493593464"/>
      <w:bookmarkStart w:id="4347" w:name="_Toc493664825"/>
      <w:bookmarkStart w:id="4348" w:name="_Toc493679318"/>
      <w:bookmarkStart w:id="4349" w:name="_Toc493682024"/>
      <w:bookmarkStart w:id="4350" w:name="_Toc493682249"/>
      <w:bookmarkStart w:id="4351" w:name="_Toc493683994"/>
      <w:bookmarkStart w:id="4352" w:name="_Toc493684219"/>
      <w:bookmarkStart w:id="4353" w:name="_Toc492642067"/>
      <w:bookmarkStart w:id="4354" w:name="_Toc492642259"/>
      <w:bookmarkStart w:id="4355" w:name="_Toc492642451"/>
      <w:bookmarkStart w:id="4356" w:name="_Toc492644321"/>
      <w:bookmarkStart w:id="4357" w:name="_Toc492645045"/>
      <w:bookmarkStart w:id="4358" w:name="_Toc492645709"/>
      <w:bookmarkStart w:id="4359" w:name="_Toc492645903"/>
      <w:bookmarkStart w:id="4360" w:name="_Toc492646096"/>
      <w:bookmarkStart w:id="4361" w:name="_Toc492646289"/>
      <w:bookmarkStart w:id="4362" w:name="_Toc492646525"/>
      <w:bookmarkStart w:id="4363" w:name="_Toc492646718"/>
      <w:bookmarkStart w:id="4364" w:name="_Toc492646911"/>
      <w:bookmarkStart w:id="4365" w:name="_Toc492647104"/>
      <w:bookmarkStart w:id="4366" w:name="_Toc492647297"/>
      <w:bookmarkStart w:id="4367" w:name="_Toc492650684"/>
      <w:bookmarkStart w:id="4368" w:name="_Toc492651221"/>
      <w:bookmarkStart w:id="4369" w:name="_Toc492754175"/>
      <w:bookmarkStart w:id="4370" w:name="_Toc492754400"/>
      <w:bookmarkStart w:id="4371" w:name="_Toc492904666"/>
      <w:bookmarkStart w:id="4372" w:name="_Toc492904893"/>
      <w:bookmarkStart w:id="4373" w:name="_Toc492905119"/>
      <w:bookmarkStart w:id="4374" w:name="_Toc492905344"/>
      <w:bookmarkStart w:id="4375" w:name="_Toc492905575"/>
      <w:bookmarkStart w:id="4376" w:name="_Toc492905801"/>
      <w:bookmarkStart w:id="4377" w:name="_Toc492905920"/>
      <w:bookmarkStart w:id="4378" w:name="_Toc492906147"/>
      <w:bookmarkStart w:id="4379" w:name="_Toc492906373"/>
      <w:bookmarkStart w:id="4380" w:name="_Toc492906599"/>
      <w:bookmarkStart w:id="4381" w:name="_Toc492906824"/>
      <w:bookmarkStart w:id="4382" w:name="_Toc492907050"/>
      <w:bookmarkStart w:id="4383" w:name="_Toc493152989"/>
      <w:bookmarkStart w:id="4384" w:name="_Toc493168625"/>
      <w:bookmarkStart w:id="4385" w:name="_Toc493170372"/>
      <w:bookmarkStart w:id="4386" w:name="_Toc493170893"/>
      <w:bookmarkStart w:id="4387" w:name="_Toc493171118"/>
      <w:bookmarkStart w:id="4388" w:name="_Toc493172456"/>
      <w:bookmarkStart w:id="4389" w:name="_Toc493172681"/>
      <w:bookmarkStart w:id="4390" w:name="_Toc493173181"/>
      <w:bookmarkStart w:id="4391" w:name="_Toc493173489"/>
      <w:bookmarkStart w:id="4392" w:name="_Toc493237272"/>
      <w:bookmarkStart w:id="4393" w:name="_Toc493247663"/>
      <w:bookmarkStart w:id="4394" w:name="_Toc493503860"/>
      <w:bookmarkStart w:id="4395" w:name="_Toc493509361"/>
      <w:bookmarkStart w:id="4396" w:name="_Toc493514101"/>
      <w:bookmarkStart w:id="4397" w:name="_Toc493515564"/>
      <w:bookmarkStart w:id="4398" w:name="_Toc493516303"/>
      <w:bookmarkStart w:id="4399" w:name="_Toc493516875"/>
      <w:bookmarkStart w:id="4400" w:name="_Toc493589572"/>
      <w:bookmarkStart w:id="4401" w:name="_Toc493592925"/>
      <w:bookmarkStart w:id="4402" w:name="_Toc493593465"/>
      <w:bookmarkStart w:id="4403" w:name="_Toc493664826"/>
      <w:bookmarkStart w:id="4404" w:name="_Toc493679319"/>
      <w:bookmarkStart w:id="4405" w:name="_Toc493682025"/>
      <w:bookmarkStart w:id="4406" w:name="_Toc493682250"/>
      <w:bookmarkStart w:id="4407" w:name="_Toc493683995"/>
      <w:bookmarkStart w:id="4408" w:name="_Toc493684220"/>
      <w:bookmarkStart w:id="4409" w:name="_Toc492642068"/>
      <w:bookmarkStart w:id="4410" w:name="_Toc492642260"/>
      <w:bookmarkStart w:id="4411" w:name="_Toc492642452"/>
      <w:bookmarkStart w:id="4412" w:name="_Toc492644322"/>
      <w:bookmarkStart w:id="4413" w:name="_Toc492645046"/>
      <w:bookmarkStart w:id="4414" w:name="_Toc492645710"/>
      <w:bookmarkStart w:id="4415" w:name="_Toc492645904"/>
      <w:bookmarkStart w:id="4416" w:name="_Toc492646097"/>
      <w:bookmarkStart w:id="4417" w:name="_Toc492646290"/>
      <w:bookmarkStart w:id="4418" w:name="_Toc492646526"/>
      <w:bookmarkStart w:id="4419" w:name="_Toc492646719"/>
      <w:bookmarkStart w:id="4420" w:name="_Toc492646912"/>
      <w:bookmarkStart w:id="4421" w:name="_Toc492647105"/>
      <w:bookmarkStart w:id="4422" w:name="_Toc492647298"/>
      <w:bookmarkStart w:id="4423" w:name="_Toc492650685"/>
      <w:bookmarkStart w:id="4424" w:name="_Toc492651222"/>
      <w:bookmarkStart w:id="4425" w:name="_Toc492754176"/>
      <w:bookmarkStart w:id="4426" w:name="_Toc492754401"/>
      <w:bookmarkStart w:id="4427" w:name="_Toc492904667"/>
      <w:bookmarkStart w:id="4428" w:name="_Toc492904894"/>
      <w:bookmarkStart w:id="4429" w:name="_Toc492905120"/>
      <w:bookmarkStart w:id="4430" w:name="_Toc492905345"/>
      <w:bookmarkStart w:id="4431" w:name="_Toc492905576"/>
      <w:bookmarkStart w:id="4432" w:name="_Toc492905802"/>
      <w:bookmarkStart w:id="4433" w:name="_Toc492905921"/>
      <w:bookmarkStart w:id="4434" w:name="_Toc492906148"/>
      <w:bookmarkStart w:id="4435" w:name="_Toc492906374"/>
      <w:bookmarkStart w:id="4436" w:name="_Toc492906600"/>
      <w:bookmarkStart w:id="4437" w:name="_Toc492906825"/>
      <w:bookmarkStart w:id="4438" w:name="_Toc492907051"/>
      <w:bookmarkStart w:id="4439" w:name="_Toc493152990"/>
      <w:bookmarkStart w:id="4440" w:name="_Toc493168626"/>
      <w:bookmarkStart w:id="4441" w:name="_Toc493170373"/>
      <w:bookmarkStart w:id="4442" w:name="_Toc493170894"/>
      <w:bookmarkStart w:id="4443" w:name="_Toc493171119"/>
      <w:bookmarkStart w:id="4444" w:name="_Toc493172457"/>
      <w:bookmarkStart w:id="4445" w:name="_Toc493172682"/>
      <w:bookmarkStart w:id="4446" w:name="_Toc493173182"/>
      <w:bookmarkStart w:id="4447" w:name="_Toc493173490"/>
      <w:bookmarkStart w:id="4448" w:name="_Toc493237273"/>
      <w:bookmarkStart w:id="4449" w:name="_Toc493247664"/>
      <w:bookmarkStart w:id="4450" w:name="_Toc493503861"/>
      <w:bookmarkStart w:id="4451" w:name="_Toc493509362"/>
      <w:bookmarkStart w:id="4452" w:name="_Toc493514102"/>
      <w:bookmarkStart w:id="4453" w:name="_Toc493515565"/>
      <w:bookmarkStart w:id="4454" w:name="_Toc493516304"/>
      <w:bookmarkStart w:id="4455" w:name="_Toc493516876"/>
      <w:bookmarkStart w:id="4456" w:name="_Toc493589573"/>
      <w:bookmarkStart w:id="4457" w:name="_Toc493592926"/>
      <w:bookmarkStart w:id="4458" w:name="_Toc493593466"/>
      <w:bookmarkStart w:id="4459" w:name="_Toc493664827"/>
      <w:bookmarkStart w:id="4460" w:name="_Toc493679320"/>
      <w:bookmarkStart w:id="4461" w:name="_Toc493682026"/>
      <w:bookmarkStart w:id="4462" w:name="_Toc493682251"/>
      <w:bookmarkStart w:id="4463" w:name="_Toc493683996"/>
      <w:bookmarkStart w:id="4464" w:name="_Toc493684221"/>
      <w:bookmarkStart w:id="4465" w:name="_Toc492642070"/>
      <w:bookmarkStart w:id="4466" w:name="_Toc492642262"/>
      <w:bookmarkStart w:id="4467" w:name="_Toc492642454"/>
      <w:bookmarkStart w:id="4468" w:name="_Toc492644324"/>
      <w:bookmarkStart w:id="4469" w:name="_Toc492645048"/>
      <w:bookmarkStart w:id="4470" w:name="_Toc492645712"/>
      <w:bookmarkStart w:id="4471" w:name="_Toc492645906"/>
      <w:bookmarkStart w:id="4472" w:name="_Toc492646099"/>
      <w:bookmarkStart w:id="4473" w:name="_Toc492646292"/>
      <w:bookmarkStart w:id="4474" w:name="_Toc492646528"/>
      <w:bookmarkStart w:id="4475" w:name="_Toc492646721"/>
      <w:bookmarkStart w:id="4476" w:name="_Toc492646914"/>
      <w:bookmarkStart w:id="4477" w:name="_Toc492647107"/>
      <w:bookmarkStart w:id="4478" w:name="_Toc492647300"/>
      <w:bookmarkStart w:id="4479" w:name="_Toc492650687"/>
      <w:bookmarkStart w:id="4480" w:name="_Toc492651224"/>
      <w:bookmarkStart w:id="4481" w:name="_Toc492754178"/>
      <w:bookmarkStart w:id="4482" w:name="_Toc492754403"/>
      <w:bookmarkStart w:id="4483" w:name="_Toc492904669"/>
      <w:bookmarkStart w:id="4484" w:name="_Toc492904896"/>
      <w:bookmarkStart w:id="4485" w:name="_Toc492905122"/>
      <w:bookmarkStart w:id="4486" w:name="_Toc492905347"/>
      <w:bookmarkStart w:id="4487" w:name="_Toc492905578"/>
      <w:bookmarkStart w:id="4488" w:name="_Toc492905804"/>
      <w:bookmarkStart w:id="4489" w:name="_Toc492905923"/>
      <w:bookmarkStart w:id="4490" w:name="_Toc492906150"/>
      <w:bookmarkStart w:id="4491" w:name="_Toc492906376"/>
      <w:bookmarkStart w:id="4492" w:name="_Toc492906602"/>
      <w:bookmarkStart w:id="4493" w:name="_Toc492906827"/>
      <w:bookmarkStart w:id="4494" w:name="_Toc492907053"/>
      <w:bookmarkStart w:id="4495" w:name="_Toc493152992"/>
      <w:bookmarkStart w:id="4496" w:name="_Toc493168628"/>
      <w:bookmarkStart w:id="4497" w:name="_Toc493170375"/>
      <w:bookmarkStart w:id="4498" w:name="_Toc493170896"/>
      <w:bookmarkStart w:id="4499" w:name="_Toc493171121"/>
      <w:bookmarkStart w:id="4500" w:name="_Toc493172459"/>
      <w:bookmarkStart w:id="4501" w:name="_Toc493172684"/>
      <w:bookmarkStart w:id="4502" w:name="_Toc493173184"/>
      <w:bookmarkStart w:id="4503" w:name="_Toc493173492"/>
      <w:bookmarkStart w:id="4504" w:name="_Toc493237275"/>
      <w:bookmarkStart w:id="4505" w:name="_Toc493247666"/>
      <w:bookmarkStart w:id="4506" w:name="_Toc493503863"/>
      <w:bookmarkStart w:id="4507" w:name="_Toc493509364"/>
      <w:bookmarkStart w:id="4508" w:name="_Toc493514104"/>
      <w:bookmarkStart w:id="4509" w:name="_Toc493515567"/>
      <w:bookmarkStart w:id="4510" w:name="_Toc493516306"/>
      <w:bookmarkStart w:id="4511" w:name="_Toc493516878"/>
      <w:bookmarkStart w:id="4512" w:name="_Toc493589575"/>
      <w:bookmarkStart w:id="4513" w:name="_Toc493592928"/>
      <w:bookmarkStart w:id="4514" w:name="_Toc493593468"/>
      <w:bookmarkStart w:id="4515" w:name="_Toc493664829"/>
      <w:bookmarkStart w:id="4516" w:name="_Toc493679322"/>
      <w:bookmarkStart w:id="4517" w:name="_Toc493682028"/>
      <w:bookmarkStart w:id="4518" w:name="_Toc493682253"/>
      <w:bookmarkStart w:id="4519" w:name="_Toc493683998"/>
      <w:bookmarkStart w:id="4520" w:name="_Toc493684223"/>
      <w:bookmarkStart w:id="4521" w:name="_Toc492642072"/>
      <w:bookmarkStart w:id="4522" w:name="_Toc492642264"/>
      <w:bookmarkStart w:id="4523" w:name="_Toc492642456"/>
      <w:bookmarkStart w:id="4524" w:name="_Toc492644326"/>
      <w:bookmarkStart w:id="4525" w:name="_Toc492645050"/>
      <w:bookmarkStart w:id="4526" w:name="_Toc492645714"/>
      <w:bookmarkStart w:id="4527" w:name="_Toc492645908"/>
      <w:bookmarkStart w:id="4528" w:name="_Toc492646101"/>
      <w:bookmarkStart w:id="4529" w:name="_Toc492646294"/>
      <w:bookmarkStart w:id="4530" w:name="_Toc492646530"/>
      <w:bookmarkStart w:id="4531" w:name="_Toc492646723"/>
      <w:bookmarkStart w:id="4532" w:name="_Toc492646916"/>
      <w:bookmarkStart w:id="4533" w:name="_Toc492647109"/>
      <w:bookmarkStart w:id="4534" w:name="_Toc492647302"/>
      <w:bookmarkStart w:id="4535" w:name="_Toc492650689"/>
      <w:bookmarkStart w:id="4536" w:name="_Toc492651226"/>
      <w:bookmarkStart w:id="4537" w:name="_Toc492754180"/>
      <w:bookmarkStart w:id="4538" w:name="_Toc492754405"/>
      <w:bookmarkStart w:id="4539" w:name="_Toc492904671"/>
      <w:bookmarkStart w:id="4540" w:name="_Toc492904898"/>
      <w:bookmarkStart w:id="4541" w:name="_Toc492905124"/>
      <w:bookmarkStart w:id="4542" w:name="_Toc492905349"/>
      <w:bookmarkStart w:id="4543" w:name="_Toc492905580"/>
      <w:bookmarkStart w:id="4544" w:name="_Toc492905806"/>
      <w:bookmarkStart w:id="4545" w:name="_Toc492905925"/>
      <w:bookmarkStart w:id="4546" w:name="_Toc492906152"/>
      <w:bookmarkStart w:id="4547" w:name="_Toc492906378"/>
      <w:bookmarkStart w:id="4548" w:name="_Toc492906604"/>
      <w:bookmarkStart w:id="4549" w:name="_Toc492906829"/>
      <w:bookmarkStart w:id="4550" w:name="_Toc492907055"/>
      <w:bookmarkStart w:id="4551" w:name="_Toc493152994"/>
      <w:bookmarkStart w:id="4552" w:name="_Toc493168630"/>
      <w:bookmarkStart w:id="4553" w:name="_Toc493170377"/>
      <w:bookmarkStart w:id="4554" w:name="_Toc493170898"/>
      <w:bookmarkStart w:id="4555" w:name="_Toc493171123"/>
      <w:bookmarkStart w:id="4556" w:name="_Toc493172461"/>
      <w:bookmarkStart w:id="4557" w:name="_Toc493172686"/>
      <w:bookmarkStart w:id="4558" w:name="_Toc493173186"/>
      <w:bookmarkStart w:id="4559" w:name="_Toc493173494"/>
      <w:bookmarkStart w:id="4560" w:name="_Toc493237277"/>
      <w:bookmarkStart w:id="4561" w:name="_Toc493247668"/>
      <w:bookmarkStart w:id="4562" w:name="_Toc493503865"/>
      <w:bookmarkStart w:id="4563" w:name="_Toc493509366"/>
      <w:bookmarkStart w:id="4564" w:name="_Toc493514106"/>
      <w:bookmarkStart w:id="4565" w:name="_Toc493515569"/>
      <w:bookmarkStart w:id="4566" w:name="_Toc493516308"/>
      <w:bookmarkStart w:id="4567" w:name="_Toc493516880"/>
      <w:bookmarkStart w:id="4568" w:name="_Toc493589577"/>
      <w:bookmarkStart w:id="4569" w:name="_Toc493592930"/>
      <w:bookmarkStart w:id="4570" w:name="_Toc493593470"/>
      <w:bookmarkStart w:id="4571" w:name="_Toc493664831"/>
      <w:bookmarkStart w:id="4572" w:name="_Toc493679324"/>
      <w:bookmarkStart w:id="4573" w:name="_Toc493682030"/>
      <w:bookmarkStart w:id="4574" w:name="_Toc493682255"/>
      <w:bookmarkStart w:id="4575" w:name="_Toc493684000"/>
      <w:bookmarkStart w:id="4576" w:name="_Toc493684225"/>
      <w:bookmarkStart w:id="4577" w:name="_Toc492642075"/>
      <w:bookmarkStart w:id="4578" w:name="_Toc492642267"/>
      <w:bookmarkStart w:id="4579" w:name="_Toc492642459"/>
      <w:bookmarkStart w:id="4580" w:name="_Toc492644329"/>
      <w:bookmarkStart w:id="4581" w:name="_Toc492645053"/>
      <w:bookmarkStart w:id="4582" w:name="_Toc492645717"/>
      <w:bookmarkStart w:id="4583" w:name="_Toc492645911"/>
      <w:bookmarkStart w:id="4584" w:name="_Toc492646104"/>
      <w:bookmarkStart w:id="4585" w:name="_Toc492646297"/>
      <w:bookmarkStart w:id="4586" w:name="_Toc492646533"/>
      <w:bookmarkStart w:id="4587" w:name="_Toc492646726"/>
      <w:bookmarkStart w:id="4588" w:name="_Toc492646919"/>
      <w:bookmarkStart w:id="4589" w:name="_Toc492647112"/>
      <w:bookmarkStart w:id="4590" w:name="_Toc492647305"/>
      <w:bookmarkStart w:id="4591" w:name="_Toc492650692"/>
      <w:bookmarkStart w:id="4592" w:name="_Toc492651229"/>
      <w:bookmarkStart w:id="4593" w:name="_Toc492754183"/>
      <w:bookmarkStart w:id="4594" w:name="_Toc492754408"/>
      <w:bookmarkStart w:id="4595" w:name="_Toc492904674"/>
      <w:bookmarkStart w:id="4596" w:name="_Toc492904901"/>
      <w:bookmarkStart w:id="4597" w:name="_Toc492905127"/>
      <w:bookmarkStart w:id="4598" w:name="_Toc492905352"/>
      <w:bookmarkStart w:id="4599" w:name="_Toc492905583"/>
      <w:bookmarkStart w:id="4600" w:name="_Toc492905809"/>
      <w:bookmarkStart w:id="4601" w:name="_Toc492905928"/>
      <w:bookmarkStart w:id="4602" w:name="_Toc492906155"/>
      <w:bookmarkStart w:id="4603" w:name="_Toc492906381"/>
      <w:bookmarkStart w:id="4604" w:name="_Toc492906607"/>
      <w:bookmarkStart w:id="4605" w:name="_Toc492906832"/>
      <w:bookmarkStart w:id="4606" w:name="_Toc492907058"/>
      <w:bookmarkStart w:id="4607" w:name="_Toc493152997"/>
      <w:bookmarkStart w:id="4608" w:name="_Toc493168633"/>
      <w:bookmarkStart w:id="4609" w:name="_Toc493170380"/>
      <w:bookmarkStart w:id="4610" w:name="_Toc493170901"/>
      <w:bookmarkStart w:id="4611" w:name="_Toc493171126"/>
      <w:bookmarkStart w:id="4612" w:name="_Toc493172464"/>
      <w:bookmarkStart w:id="4613" w:name="_Toc493172689"/>
      <w:bookmarkStart w:id="4614" w:name="_Toc493173189"/>
      <w:bookmarkStart w:id="4615" w:name="_Toc493173497"/>
      <w:bookmarkStart w:id="4616" w:name="_Toc493237280"/>
      <w:bookmarkStart w:id="4617" w:name="_Toc493247671"/>
      <w:bookmarkStart w:id="4618" w:name="_Toc493503868"/>
      <w:bookmarkStart w:id="4619" w:name="_Toc493509369"/>
      <w:bookmarkStart w:id="4620" w:name="_Toc493514109"/>
      <w:bookmarkStart w:id="4621" w:name="_Toc493515572"/>
      <w:bookmarkStart w:id="4622" w:name="_Toc493516311"/>
      <w:bookmarkStart w:id="4623" w:name="_Toc493516883"/>
      <w:bookmarkStart w:id="4624" w:name="_Toc493589580"/>
      <w:bookmarkStart w:id="4625" w:name="_Toc493592933"/>
      <w:bookmarkStart w:id="4626" w:name="_Toc493593473"/>
      <w:bookmarkStart w:id="4627" w:name="_Toc493664834"/>
      <w:bookmarkStart w:id="4628" w:name="_Toc493679327"/>
      <w:bookmarkStart w:id="4629" w:name="_Toc493682033"/>
      <w:bookmarkStart w:id="4630" w:name="_Toc493682258"/>
      <w:bookmarkStart w:id="4631" w:name="_Toc493684003"/>
      <w:bookmarkStart w:id="4632" w:name="_Toc493684228"/>
      <w:bookmarkStart w:id="4633" w:name="_Toc492642080"/>
      <w:bookmarkStart w:id="4634" w:name="_Toc492642272"/>
      <w:bookmarkStart w:id="4635" w:name="_Toc492642464"/>
      <w:bookmarkStart w:id="4636" w:name="_Toc492644334"/>
      <w:bookmarkStart w:id="4637" w:name="_Toc492645058"/>
      <w:bookmarkStart w:id="4638" w:name="_Toc492645722"/>
      <w:bookmarkStart w:id="4639" w:name="_Toc492645916"/>
      <w:bookmarkStart w:id="4640" w:name="_Toc492646109"/>
      <w:bookmarkStart w:id="4641" w:name="_Toc492646302"/>
      <w:bookmarkStart w:id="4642" w:name="_Toc492646538"/>
      <w:bookmarkStart w:id="4643" w:name="_Toc492646731"/>
      <w:bookmarkStart w:id="4644" w:name="_Toc492646924"/>
      <w:bookmarkStart w:id="4645" w:name="_Toc492647117"/>
      <w:bookmarkStart w:id="4646" w:name="_Toc492647310"/>
      <w:bookmarkStart w:id="4647" w:name="_Toc492650697"/>
      <w:bookmarkStart w:id="4648" w:name="_Toc492651234"/>
      <w:bookmarkStart w:id="4649" w:name="_Toc492754188"/>
      <w:bookmarkStart w:id="4650" w:name="_Toc492754413"/>
      <w:bookmarkStart w:id="4651" w:name="_Toc492904679"/>
      <w:bookmarkStart w:id="4652" w:name="_Toc492904906"/>
      <w:bookmarkStart w:id="4653" w:name="_Toc492905132"/>
      <w:bookmarkStart w:id="4654" w:name="_Toc492905357"/>
      <w:bookmarkStart w:id="4655" w:name="_Toc492905588"/>
      <w:bookmarkStart w:id="4656" w:name="_Toc492905814"/>
      <w:bookmarkStart w:id="4657" w:name="_Toc492905933"/>
      <w:bookmarkStart w:id="4658" w:name="_Toc492906160"/>
      <w:bookmarkStart w:id="4659" w:name="_Toc492906386"/>
      <w:bookmarkStart w:id="4660" w:name="_Toc492906612"/>
      <w:bookmarkStart w:id="4661" w:name="_Toc492906837"/>
      <w:bookmarkStart w:id="4662" w:name="_Toc492907063"/>
      <w:bookmarkStart w:id="4663" w:name="_Toc493153002"/>
      <w:bookmarkStart w:id="4664" w:name="_Toc493168638"/>
      <w:bookmarkStart w:id="4665" w:name="_Toc493170385"/>
      <w:bookmarkStart w:id="4666" w:name="_Toc493170906"/>
      <w:bookmarkStart w:id="4667" w:name="_Toc493171131"/>
      <w:bookmarkStart w:id="4668" w:name="_Toc493172469"/>
      <w:bookmarkStart w:id="4669" w:name="_Toc493172694"/>
      <w:bookmarkStart w:id="4670" w:name="_Toc493173194"/>
      <w:bookmarkStart w:id="4671" w:name="_Toc493173502"/>
      <w:bookmarkStart w:id="4672" w:name="_Toc493237285"/>
      <w:bookmarkStart w:id="4673" w:name="_Toc493247676"/>
      <w:bookmarkStart w:id="4674" w:name="_Toc493503873"/>
      <w:bookmarkStart w:id="4675" w:name="_Toc493509374"/>
      <w:bookmarkStart w:id="4676" w:name="_Toc493514114"/>
      <w:bookmarkStart w:id="4677" w:name="_Toc493515577"/>
      <w:bookmarkStart w:id="4678" w:name="_Toc493516316"/>
      <w:bookmarkStart w:id="4679" w:name="_Toc493516888"/>
      <w:bookmarkStart w:id="4680" w:name="_Toc493589585"/>
      <w:bookmarkStart w:id="4681" w:name="_Toc493592938"/>
      <w:bookmarkStart w:id="4682" w:name="_Toc493593478"/>
      <w:bookmarkStart w:id="4683" w:name="_Toc493664839"/>
      <w:bookmarkStart w:id="4684" w:name="_Toc493679332"/>
      <w:bookmarkStart w:id="4685" w:name="_Toc493682038"/>
      <w:bookmarkStart w:id="4686" w:name="_Toc493682263"/>
      <w:bookmarkStart w:id="4687" w:name="_Toc493684008"/>
      <w:bookmarkStart w:id="4688" w:name="_Toc493684233"/>
      <w:bookmarkStart w:id="4689" w:name="_Toc492642081"/>
      <w:bookmarkStart w:id="4690" w:name="_Toc492642273"/>
      <w:bookmarkStart w:id="4691" w:name="_Toc492642465"/>
      <w:bookmarkStart w:id="4692" w:name="_Toc492644335"/>
      <w:bookmarkStart w:id="4693" w:name="_Toc492645059"/>
      <w:bookmarkStart w:id="4694" w:name="_Toc492645723"/>
      <w:bookmarkStart w:id="4695" w:name="_Toc492645917"/>
      <w:bookmarkStart w:id="4696" w:name="_Toc492646110"/>
      <w:bookmarkStart w:id="4697" w:name="_Toc492646303"/>
      <w:bookmarkStart w:id="4698" w:name="_Toc492646539"/>
      <w:bookmarkStart w:id="4699" w:name="_Toc492646732"/>
      <w:bookmarkStart w:id="4700" w:name="_Toc492646925"/>
      <w:bookmarkStart w:id="4701" w:name="_Toc492647118"/>
      <w:bookmarkStart w:id="4702" w:name="_Toc492647311"/>
      <w:bookmarkStart w:id="4703" w:name="_Toc492650698"/>
      <w:bookmarkStart w:id="4704" w:name="_Toc492651235"/>
      <w:bookmarkStart w:id="4705" w:name="_Toc492754189"/>
      <w:bookmarkStart w:id="4706" w:name="_Toc492754414"/>
      <w:bookmarkStart w:id="4707" w:name="_Toc492904680"/>
      <w:bookmarkStart w:id="4708" w:name="_Toc492904907"/>
      <w:bookmarkStart w:id="4709" w:name="_Toc492905133"/>
      <w:bookmarkStart w:id="4710" w:name="_Toc492905358"/>
      <w:bookmarkStart w:id="4711" w:name="_Toc492905589"/>
      <w:bookmarkStart w:id="4712" w:name="_Toc492905815"/>
      <w:bookmarkStart w:id="4713" w:name="_Toc492905934"/>
      <w:bookmarkStart w:id="4714" w:name="_Toc492906161"/>
      <w:bookmarkStart w:id="4715" w:name="_Toc492906387"/>
      <w:bookmarkStart w:id="4716" w:name="_Toc492906613"/>
      <w:bookmarkStart w:id="4717" w:name="_Toc492906838"/>
      <w:bookmarkStart w:id="4718" w:name="_Toc492907064"/>
      <w:bookmarkStart w:id="4719" w:name="_Toc493153003"/>
      <w:bookmarkStart w:id="4720" w:name="_Toc493168639"/>
      <w:bookmarkStart w:id="4721" w:name="_Toc493170386"/>
      <w:bookmarkStart w:id="4722" w:name="_Toc493170907"/>
      <w:bookmarkStart w:id="4723" w:name="_Toc493171132"/>
      <w:bookmarkStart w:id="4724" w:name="_Toc493172470"/>
      <w:bookmarkStart w:id="4725" w:name="_Toc493172695"/>
      <w:bookmarkStart w:id="4726" w:name="_Toc493173195"/>
      <w:bookmarkStart w:id="4727" w:name="_Toc493173503"/>
      <w:bookmarkStart w:id="4728" w:name="_Toc493237286"/>
      <w:bookmarkStart w:id="4729" w:name="_Toc493247677"/>
      <w:bookmarkStart w:id="4730" w:name="_Toc493503874"/>
      <w:bookmarkStart w:id="4731" w:name="_Toc493509375"/>
      <w:bookmarkStart w:id="4732" w:name="_Toc493514115"/>
      <w:bookmarkStart w:id="4733" w:name="_Toc493515578"/>
      <w:bookmarkStart w:id="4734" w:name="_Toc493516317"/>
      <w:bookmarkStart w:id="4735" w:name="_Toc493516889"/>
      <w:bookmarkStart w:id="4736" w:name="_Toc493589586"/>
      <w:bookmarkStart w:id="4737" w:name="_Toc493592939"/>
      <w:bookmarkStart w:id="4738" w:name="_Toc493593479"/>
      <w:bookmarkStart w:id="4739" w:name="_Toc493664840"/>
      <w:bookmarkStart w:id="4740" w:name="_Toc493679333"/>
      <w:bookmarkStart w:id="4741" w:name="_Toc493682039"/>
      <w:bookmarkStart w:id="4742" w:name="_Toc493682264"/>
      <w:bookmarkStart w:id="4743" w:name="_Toc493684009"/>
      <w:bookmarkStart w:id="4744" w:name="_Toc493684234"/>
      <w:bookmarkStart w:id="4745" w:name="_Toc492642085"/>
      <w:bookmarkStart w:id="4746" w:name="_Toc492642277"/>
      <w:bookmarkStart w:id="4747" w:name="_Toc492642469"/>
      <w:bookmarkStart w:id="4748" w:name="_Toc492644339"/>
      <w:bookmarkStart w:id="4749" w:name="_Toc492645063"/>
      <w:bookmarkStart w:id="4750" w:name="_Toc492645727"/>
      <w:bookmarkStart w:id="4751" w:name="_Toc492645921"/>
      <w:bookmarkStart w:id="4752" w:name="_Toc492646114"/>
      <w:bookmarkStart w:id="4753" w:name="_Toc492646307"/>
      <w:bookmarkStart w:id="4754" w:name="_Toc492646543"/>
      <w:bookmarkStart w:id="4755" w:name="_Toc492646736"/>
      <w:bookmarkStart w:id="4756" w:name="_Toc492646929"/>
      <w:bookmarkStart w:id="4757" w:name="_Toc492647122"/>
      <w:bookmarkStart w:id="4758" w:name="_Toc492647315"/>
      <w:bookmarkStart w:id="4759" w:name="_Toc492650702"/>
      <w:bookmarkStart w:id="4760" w:name="_Toc492651239"/>
      <w:bookmarkStart w:id="4761" w:name="_Toc492754193"/>
      <w:bookmarkStart w:id="4762" w:name="_Toc492754418"/>
      <w:bookmarkStart w:id="4763" w:name="_Toc492904684"/>
      <w:bookmarkStart w:id="4764" w:name="_Toc492904911"/>
      <w:bookmarkStart w:id="4765" w:name="_Toc492905137"/>
      <w:bookmarkStart w:id="4766" w:name="_Toc492905362"/>
      <w:bookmarkStart w:id="4767" w:name="_Toc492905593"/>
      <w:bookmarkStart w:id="4768" w:name="_Toc492905819"/>
      <w:bookmarkStart w:id="4769" w:name="_Toc492905938"/>
      <w:bookmarkStart w:id="4770" w:name="_Toc492906165"/>
      <w:bookmarkStart w:id="4771" w:name="_Toc492906391"/>
      <w:bookmarkStart w:id="4772" w:name="_Toc492906617"/>
      <w:bookmarkStart w:id="4773" w:name="_Toc492906842"/>
      <w:bookmarkStart w:id="4774" w:name="_Toc492907068"/>
      <w:bookmarkStart w:id="4775" w:name="_Toc493153007"/>
      <w:bookmarkStart w:id="4776" w:name="_Toc493168643"/>
      <w:bookmarkStart w:id="4777" w:name="_Toc493170390"/>
      <w:bookmarkStart w:id="4778" w:name="_Toc493170911"/>
      <w:bookmarkStart w:id="4779" w:name="_Toc493171136"/>
      <w:bookmarkStart w:id="4780" w:name="_Toc493172474"/>
      <w:bookmarkStart w:id="4781" w:name="_Toc493172699"/>
      <w:bookmarkStart w:id="4782" w:name="_Toc493173199"/>
      <w:bookmarkStart w:id="4783" w:name="_Toc493173507"/>
      <w:bookmarkStart w:id="4784" w:name="_Toc493237290"/>
      <w:bookmarkStart w:id="4785" w:name="_Toc493247681"/>
      <w:bookmarkStart w:id="4786" w:name="_Toc493503878"/>
      <w:bookmarkStart w:id="4787" w:name="_Toc493509379"/>
      <w:bookmarkStart w:id="4788" w:name="_Toc493514119"/>
      <w:bookmarkStart w:id="4789" w:name="_Toc493515582"/>
      <w:bookmarkStart w:id="4790" w:name="_Toc493516321"/>
      <w:bookmarkStart w:id="4791" w:name="_Toc493516893"/>
      <w:bookmarkStart w:id="4792" w:name="_Toc493589590"/>
      <w:bookmarkStart w:id="4793" w:name="_Toc493592943"/>
      <w:bookmarkStart w:id="4794" w:name="_Toc493593483"/>
      <w:bookmarkStart w:id="4795" w:name="_Toc493664844"/>
      <w:bookmarkStart w:id="4796" w:name="_Toc493679337"/>
      <w:bookmarkStart w:id="4797" w:name="_Toc493682043"/>
      <w:bookmarkStart w:id="4798" w:name="_Toc493682268"/>
      <w:bookmarkStart w:id="4799" w:name="_Toc493684013"/>
      <w:bookmarkStart w:id="4800" w:name="_Toc493684238"/>
      <w:bookmarkStart w:id="4801" w:name="_Toc459968705"/>
      <w:bookmarkStart w:id="4802" w:name="_Toc469056251"/>
      <w:bookmarkStart w:id="4803" w:name="_Toc29896355"/>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rsidRPr="00C30EE0">
        <w:t>UMOWA O DOFINANSOWANIE</w:t>
      </w:r>
      <w:bookmarkEnd w:id="4801"/>
      <w:bookmarkEnd w:id="4802"/>
      <w:r w:rsidR="00685DDF">
        <w:t xml:space="preserve"> </w:t>
      </w:r>
      <w:r w:rsidR="00F67CAD">
        <w:t>PROJEKTU</w:t>
      </w:r>
      <w:bookmarkEnd w:id="4803"/>
    </w:p>
    <w:p w14:paraId="07581CF8" w14:textId="22608BDD" w:rsidR="0024245B" w:rsidRPr="00DB10B2" w:rsidRDefault="00F61F75" w:rsidP="000F4C1E">
      <w:pPr>
        <w:pStyle w:val="Nagwek2"/>
        <w:spacing w:before="200" w:after="0" w:line="240" w:lineRule="auto"/>
      </w:pPr>
      <w:bookmarkStart w:id="4804" w:name="_Toc459968706"/>
      <w:bookmarkStart w:id="4805" w:name="_Toc469056252"/>
      <w:bookmarkStart w:id="4806" w:name="_Toc29896356"/>
      <w:r w:rsidRPr="00977712">
        <w:t>Podpisanie umowy o dofinansowanie projektu</w:t>
      </w:r>
      <w:bookmarkEnd w:id="4804"/>
      <w:bookmarkEnd w:id="4805"/>
      <w:bookmarkEnd w:id="4806"/>
    </w:p>
    <w:p w14:paraId="5A5C17F4" w14:textId="235A7390" w:rsidR="0024245B" w:rsidRPr="007A7377" w:rsidRDefault="00D57634" w:rsidP="000F4C1E">
      <w:pPr>
        <w:keepNext/>
        <w:keepLines/>
        <w:spacing w:line="240" w:lineRule="auto"/>
        <w:ind w:firstLine="568"/>
        <w:jc w:val="both"/>
        <w:rPr>
          <w:rFonts w:ascii="Arial" w:hAnsi="Arial" w:cs="Arial"/>
          <w:sz w:val="22"/>
          <w:szCs w:val="22"/>
        </w:rPr>
      </w:pPr>
      <w:r w:rsidRPr="007A7377">
        <w:rPr>
          <w:rFonts w:ascii="Arial" w:hAnsi="Arial" w:cs="Arial"/>
          <w:sz w:val="22"/>
          <w:szCs w:val="22"/>
        </w:rPr>
        <w:t>Wnioskodawca, kt</w:t>
      </w:r>
      <w:r w:rsidR="00FD4116" w:rsidRPr="007A7377">
        <w:rPr>
          <w:rFonts w:ascii="Arial" w:hAnsi="Arial" w:cs="Arial"/>
          <w:sz w:val="22"/>
          <w:szCs w:val="22"/>
        </w:rPr>
        <w:t xml:space="preserve">órego projekt został wybrany do </w:t>
      </w:r>
      <w:r w:rsidRPr="007A7377">
        <w:rPr>
          <w:rFonts w:ascii="Arial" w:hAnsi="Arial" w:cs="Arial"/>
          <w:sz w:val="22"/>
          <w:szCs w:val="22"/>
        </w:rPr>
        <w:t xml:space="preserve">dofinansowania </w:t>
      </w:r>
      <w:r w:rsidR="00F659A3">
        <w:rPr>
          <w:rFonts w:ascii="Arial" w:hAnsi="Arial" w:cs="Arial"/>
          <w:sz w:val="22"/>
          <w:szCs w:val="22"/>
        </w:rPr>
        <w:t xml:space="preserve">podpisuje </w:t>
      </w:r>
      <w:r w:rsidR="00486A69" w:rsidRPr="007A7377">
        <w:rPr>
          <w:rFonts w:ascii="Arial" w:hAnsi="Arial" w:cs="Arial"/>
          <w:sz w:val="22"/>
          <w:szCs w:val="22"/>
        </w:rPr>
        <w:t xml:space="preserve">z </w:t>
      </w:r>
      <w:r w:rsidR="00866DCA" w:rsidRPr="007A7377">
        <w:rPr>
          <w:rFonts w:ascii="Arial" w:hAnsi="Arial" w:cs="Arial"/>
          <w:sz w:val="22"/>
          <w:szCs w:val="22"/>
        </w:rPr>
        <w:t>IZ</w:t>
      </w:r>
      <w:r w:rsidR="00486A69" w:rsidRPr="007A7377">
        <w:rPr>
          <w:rFonts w:ascii="Arial" w:hAnsi="Arial" w:cs="Arial"/>
          <w:sz w:val="22"/>
          <w:szCs w:val="22"/>
        </w:rPr>
        <w:t xml:space="preserve"> umowę o </w:t>
      </w:r>
      <w:r w:rsidRPr="007A7377">
        <w:rPr>
          <w:rFonts w:ascii="Arial" w:hAnsi="Arial" w:cs="Arial"/>
          <w:sz w:val="22"/>
          <w:szCs w:val="22"/>
        </w:rPr>
        <w:t xml:space="preserve">dofinansowanie projektu. </w:t>
      </w:r>
      <w:r w:rsidRPr="00A90EC1">
        <w:rPr>
          <w:rFonts w:ascii="Arial" w:hAnsi="Arial" w:cs="Arial"/>
          <w:sz w:val="22"/>
          <w:szCs w:val="22"/>
        </w:rPr>
        <w:t xml:space="preserve">Wzór umowy stanowi załącznik </w:t>
      </w:r>
      <w:r w:rsidR="00486A69" w:rsidRPr="00A90EC1">
        <w:rPr>
          <w:rFonts w:ascii="Arial" w:hAnsi="Arial" w:cs="Arial"/>
          <w:sz w:val="22"/>
          <w:szCs w:val="22"/>
        </w:rPr>
        <w:t xml:space="preserve">nr 3 do </w:t>
      </w:r>
      <w:r w:rsidRPr="00A90EC1">
        <w:rPr>
          <w:rFonts w:ascii="Arial" w:hAnsi="Arial" w:cs="Arial"/>
          <w:sz w:val="22"/>
          <w:szCs w:val="22"/>
        </w:rPr>
        <w:t>Regulaminu. Wnios</w:t>
      </w:r>
      <w:r w:rsidR="00486A69" w:rsidRPr="00A90EC1">
        <w:rPr>
          <w:rFonts w:ascii="Arial" w:hAnsi="Arial" w:cs="Arial"/>
          <w:sz w:val="22"/>
          <w:szCs w:val="22"/>
        </w:rPr>
        <w:t xml:space="preserve">kodawca powinien zapoznać się z </w:t>
      </w:r>
      <w:r w:rsidRPr="00A90EC1">
        <w:rPr>
          <w:rFonts w:ascii="Arial" w:hAnsi="Arial" w:cs="Arial"/>
          <w:sz w:val="22"/>
          <w:szCs w:val="22"/>
        </w:rPr>
        <w:t xml:space="preserve">treścią </w:t>
      </w:r>
      <w:r w:rsidR="00F659A3">
        <w:rPr>
          <w:rFonts w:ascii="Arial" w:hAnsi="Arial" w:cs="Arial"/>
          <w:sz w:val="22"/>
          <w:szCs w:val="22"/>
        </w:rPr>
        <w:t xml:space="preserve">umowy </w:t>
      </w:r>
      <w:r w:rsidR="002F2525" w:rsidRPr="00A90EC1">
        <w:rPr>
          <w:rFonts w:ascii="Arial" w:hAnsi="Arial" w:cs="Arial"/>
          <w:sz w:val="22"/>
          <w:szCs w:val="22"/>
        </w:rPr>
        <w:t xml:space="preserve">o dofinansowanie projektu </w:t>
      </w:r>
      <w:r w:rsidR="00486A69" w:rsidRPr="00A90EC1">
        <w:rPr>
          <w:rFonts w:ascii="Arial" w:hAnsi="Arial" w:cs="Arial"/>
          <w:sz w:val="22"/>
          <w:szCs w:val="22"/>
        </w:rPr>
        <w:t>przed złożeniem</w:t>
      </w:r>
      <w:r w:rsidR="00486A69" w:rsidRPr="007A7377">
        <w:rPr>
          <w:rFonts w:ascii="Arial" w:hAnsi="Arial" w:cs="Arial"/>
          <w:sz w:val="22"/>
          <w:szCs w:val="22"/>
        </w:rPr>
        <w:t xml:space="preserve"> wniosku o </w:t>
      </w:r>
      <w:r w:rsidRPr="007A7377">
        <w:rPr>
          <w:rFonts w:ascii="Arial" w:hAnsi="Arial" w:cs="Arial"/>
          <w:sz w:val="22"/>
          <w:szCs w:val="22"/>
        </w:rPr>
        <w:t>dofinansow</w:t>
      </w:r>
      <w:r w:rsidR="00F659A3">
        <w:rPr>
          <w:rFonts w:ascii="Arial" w:hAnsi="Arial" w:cs="Arial"/>
          <w:sz w:val="22"/>
          <w:szCs w:val="22"/>
        </w:rPr>
        <w:t xml:space="preserve">anie projektu, </w:t>
      </w:r>
      <w:r w:rsidR="00486A69" w:rsidRPr="007A7377">
        <w:rPr>
          <w:rFonts w:ascii="Arial" w:hAnsi="Arial" w:cs="Arial"/>
          <w:sz w:val="22"/>
          <w:szCs w:val="22"/>
        </w:rPr>
        <w:t xml:space="preserve">aby znać prawa i obowiązki wynikające z </w:t>
      </w:r>
      <w:r w:rsidRPr="007A7377">
        <w:rPr>
          <w:rFonts w:ascii="Arial" w:hAnsi="Arial" w:cs="Arial"/>
          <w:sz w:val="22"/>
          <w:szCs w:val="22"/>
        </w:rPr>
        <w:t xml:space="preserve">niej. </w:t>
      </w:r>
    </w:p>
    <w:p w14:paraId="1A0FDEE2" w14:textId="77777777" w:rsidR="0024245B" w:rsidRPr="007A7377" w:rsidRDefault="008A7D85" w:rsidP="000F4C1E">
      <w:pPr>
        <w:spacing w:line="240" w:lineRule="auto"/>
        <w:jc w:val="both"/>
        <w:rPr>
          <w:rFonts w:ascii="Arial" w:hAnsi="Arial" w:cs="Arial"/>
          <w:sz w:val="22"/>
          <w:szCs w:val="22"/>
        </w:rPr>
      </w:pPr>
      <w:r w:rsidRPr="007A7377">
        <w:rPr>
          <w:rFonts w:ascii="Arial" w:hAnsi="Arial" w:cs="Arial"/>
          <w:sz w:val="22"/>
          <w:szCs w:val="22"/>
        </w:rPr>
        <w:t>Umowa o dofinansowanie projektu może zostać podpisana, jeżeli:</w:t>
      </w:r>
    </w:p>
    <w:p w14:paraId="6DE64583" w14:textId="77777777" w:rsidR="00696EDD" w:rsidRDefault="008A7D85" w:rsidP="00A14EFE">
      <w:pPr>
        <w:pStyle w:val="Akapitzlist"/>
        <w:numPr>
          <w:ilvl w:val="0"/>
          <w:numId w:val="19"/>
        </w:numPr>
        <w:tabs>
          <w:tab w:val="left" w:pos="851"/>
        </w:tabs>
        <w:spacing w:line="240" w:lineRule="auto"/>
        <w:ind w:left="851" w:hanging="284"/>
        <w:jc w:val="both"/>
        <w:rPr>
          <w:rFonts w:ascii="Arial" w:hAnsi="Arial" w:cs="Arial"/>
          <w:sz w:val="22"/>
          <w:szCs w:val="22"/>
        </w:rPr>
      </w:pPr>
      <w:r w:rsidRPr="007A7377">
        <w:rPr>
          <w:rFonts w:ascii="Arial" w:hAnsi="Arial" w:cs="Arial"/>
          <w:sz w:val="22"/>
          <w:szCs w:val="22"/>
        </w:rPr>
        <w:t>projekt został oceniony pozytywnie;</w:t>
      </w:r>
    </w:p>
    <w:p w14:paraId="3605A262" w14:textId="5E837882" w:rsidR="00696EDD" w:rsidRDefault="008A7D85" w:rsidP="00A14EFE">
      <w:pPr>
        <w:pStyle w:val="Akapitzlist"/>
        <w:numPr>
          <w:ilvl w:val="0"/>
          <w:numId w:val="19"/>
        </w:numPr>
        <w:tabs>
          <w:tab w:val="left" w:pos="851"/>
        </w:tabs>
        <w:spacing w:line="240" w:lineRule="auto"/>
        <w:ind w:left="851" w:hanging="284"/>
        <w:jc w:val="both"/>
        <w:rPr>
          <w:rFonts w:ascii="Arial" w:hAnsi="Arial" w:cs="Arial"/>
          <w:sz w:val="22"/>
          <w:szCs w:val="22"/>
        </w:rPr>
      </w:pPr>
      <w:r w:rsidRPr="007A7377">
        <w:rPr>
          <w:rFonts w:ascii="Arial" w:hAnsi="Arial" w:cs="Arial"/>
          <w:sz w:val="22"/>
          <w:szCs w:val="22"/>
        </w:rPr>
        <w:t>dany Wnioskodawca oraz wskazany/</w:t>
      </w:r>
      <w:r w:rsidR="003B4815" w:rsidRPr="007A7377">
        <w:rPr>
          <w:rFonts w:ascii="Arial" w:hAnsi="Arial" w:cs="Arial"/>
          <w:sz w:val="22"/>
          <w:szCs w:val="22"/>
        </w:rPr>
        <w:t>-ni we wniosku o dofinansowanie projektu P</w:t>
      </w:r>
      <w:r w:rsidRPr="007A7377">
        <w:rPr>
          <w:rFonts w:ascii="Arial" w:hAnsi="Arial" w:cs="Arial"/>
          <w:sz w:val="22"/>
          <w:szCs w:val="22"/>
        </w:rPr>
        <w:t>artner/-</w:t>
      </w:r>
      <w:proofErr w:type="spellStart"/>
      <w:r w:rsidRPr="007A7377">
        <w:rPr>
          <w:rFonts w:ascii="Arial" w:hAnsi="Arial" w:cs="Arial"/>
          <w:sz w:val="22"/>
          <w:szCs w:val="22"/>
        </w:rPr>
        <w:t>rzy</w:t>
      </w:r>
      <w:proofErr w:type="spellEnd"/>
      <w:r w:rsidRPr="007A7377">
        <w:rPr>
          <w:rFonts w:ascii="Arial" w:hAnsi="Arial" w:cs="Arial"/>
          <w:sz w:val="22"/>
          <w:szCs w:val="22"/>
        </w:rPr>
        <w:t xml:space="preserve"> (o ile projekt </w:t>
      </w:r>
      <w:r w:rsidR="00E26567" w:rsidRPr="007A7377">
        <w:rPr>
          <w:rFonts w:ascii="Arial" w:hAnsi="Arial" w:cs="Arial"/>
          <w:sz w:val="22"/>
          <w:szCs w:val="22"/>
        </w:rPr>
        <w:t>jest realizowany w partners</w:t>
      </w:r>
      <w:r w:rsidR="00F659A3">
        <w:rPr>
          <w:rFonts w:ascii="Arial" w:hAnsi="Arial" w:cs="Arial"/>
          <w:sz w:val="22"/>
          <w:szCs w:val="22"/>
        </w:rPr>
        <w:t xml:space="preserve">twie </w:t>
      </w:r>
      <w:r w:rsidRPr="007A7377">
        <w:rPr>
          <w:rFonts w:ascii="Arial" w:hAnsi="Arial" w:cs="Arial"/>
          <w:sz w:val="22"/>
          <w:szCs w:val="22"/>
        </w:rPr>
        <w:t>i jednocześnie zawiera przepływy fi</w:t>
      </w:r>
      <w:r w:rsidR="00F659A3">
        <w:rPr>
          <w:rFonts w:ascii="Arial" w:hAnsi="Arial" w:cs="Arial"/>
          <w:sz w:val="22"/>
          <w:szCs w:val="22"/>
        </w:rPr>
        <w:t xml:space="preserve">nansowe pomiędzy Wnioskodawcą </w:t>
      </w:r>
      <w:r w:rsidR="00486A69" w:rsidRPr="007A7377">
        <w:rPr>
          <w:rFonts w:ascii="Arial" w:hAnsi="Arial" w:cs="Arial"/>
          <w:sz w:val="22"/>
          <w:szCs w:val="22"/>
        </w:rPr>
        <w:t xml:space="preserve">a </w:t>
      </w:r>
      <w:r w:rsidR="002F597B" w:rsidRPr="007A7377">
        <w:rPr>
          <w:rFonts w:ascii="Arial" w:hAnsi="Arial" w:cs="Arial"/>
          <w:sz w:val="22"/>
          <w:szCs w:val="22"/>
        </w:rPr>
        <w:t>P</w:t>
      </w:r>
      <w:r w:rsidRPr="007A7377">
        <w:rPr>
          <w:rFonts w:ascii="Arial" w:hAnsi="Arial" w:cs="Arial"/>
          <w:sz w:val="22"/>
          <w:szCs w:val="22"/>
        </w:rPr>
        <w:t>artnerem/-</w:t>
      </w:r>
      <w:proofErr w:type="spellStart"/>
      <w:r w:rsidRPr="007A7377">
        <w:rPr>
          <w:rFonts w:ascii="Arial" w:hAnsi="Arial" w:cs="Arial"/>
          <w:sz w:val="22"/>
          <w:szCs w:val="22"/>
        </w:rPr>
        <w:t>ami</w:t>
      </w:r>
      <w:proofErr w:type="spellEnd"/>
      <w:r w:rsidRPr="007A7377">
        <w:rPr>
          <w:rFonts w:ascii="Arial" w:hAnsi="Arial" w:cs="Arial"/>
          <w:sz w:val="22"/>
          <w:szCs w:val="22"/>
        </w:rPr>
        <w:t xml:space="preserve">) nie podlega/-ją wykluczeniu, </w:t>
      </w:r>
      <w:r w:rsidR="00F659A3">
        <w:rPr>
          <w:rFonts w:ascii="Arial" w:hAnsi="Arial" w:cs="Arial"/>
          <w:sz w:val="22"/>
          <w:szCs w:val="22"/>
        </w:rPr>
        <w:t xml:space="preserve">o którym mowa w art. 207 ustawy </w:t>
      </w:r>
      <w:r w:rsidRPr="007A7377">
        <w:rPr>
          <w:rFonts w:ascii="Arial" w:hAnsi="Arial" w:cs="Arial"/>
          <w:sz w:val="22"/>
          <w:szCs w:val="22"/>
        </w:rPr>
        <w:t>z dnia 27 sierpnia 2009 r. o finansach publicznych</w:t>
      </w:r>
      <w:r w:rsidR="00FE59A7">
        <w:rPr>
          <w:rFonts w:ascii="Arial" w:hAnsi="Arial" w:cs="Arial"/>
          <w:sz w:val="22"/>
          <w:szCs w:val="22"/>
        </w:rPr>
        <w:t>.</w:t>
      </w:r>
    </w:p>
    <w:p w14:paraId="113363BE" w14:textId="77777777" w:rsidR="0024245B" w:rsidRPr="007A7377" w:rsidRDefault="00EF3344" w:rsidP="000F4C1E">
      <w:pPr>
        <w:spacing w:line="240" w:lineRule="auto"/>
        <w:jc w:val="both"/>
        <w:rPr>
          <w:rFonts w:ascii="Arial" w:hAnsi="Arial" w:cs="Arial"/>
          <w:sz w:val="22"/>
          <w:szCs w:val="22"/>
        </w:rPr>
      </w:pPr>
      <w:r w:rsidRPr="007A7377">
        <w:rPr>
          <w:rFonts w:ascii="Arial" w:hAnsi="Arial" w:cs="Arial"/>
          <w:sz w:val="22"/>
          <w:szCs w:val="22"/>
        </w:rPr>
        <w:t>W przypadku Beneficjenta będącego jednost</w:t>
      </w:r>
      <w:r w:rsidR="00E26567" w:rsidRPr="007A7377">
        <w:rPr>
          <w:rFonts w:ascii="Arial" w:hAnsi="Arial" w:cs="Arial"/>
          <w:sz w:val="22"/>
          <w:szCs w:val="22"/>
        </w:rPr>
        <w:t>ką sektora finansów publicznych</w:t>
      </w:r>
      <w:r w:rsidR="00E26567" w:rsidRPr="007A7377">
        <w:rPr>
          <w:rFonts w:ascii="Arial" w:hAnsi="Arial" w:cs="Arial"/>
          <w:sz w:val="22"/>
          <w:szCs w:val="22"/>
        </w:rPr>
        <w:br/>
      </w:r>
      <w:r w:rsidRPr="007A7377">
        <w:rPr>
          <w:rFonts w:ascii="Arial" w:hAnsi="Arial" w:cs="Arial"/>
          <w:sz w:val="22"/>
          <w:szCs w:val="22"/>
        </w:rPr>
        <w:t>na umowie wymagana będzie kontrasygnata skarbnika/głównego księgowego jednostki sektora finansów publicznych</w:t>
      </w:r>
      <w:r w:rsidR="00F924C0" w:rsidRPr="007A7377">
        <w:rPr>
          <w:rFonts w:ascii="Arial" w:hAnsi="Arial" w:cs="Arial"/>
          <w:sz w:val="22"/>
          <w:szCs w:val="22"/>
        </w:rPr>
        <w:t>.</w:t>
      </w:r>
    </w:p>
    <w:p w14:paraId="7B863734" w14:textId="0D7B5502" w:rsidR="0024245B" w:rsidRPr="007A7377" w:rsidRDefault="008A7D85" w:rsidP="000F4C1E">
      <w:pPr>
        <w:spacing w:line="240" w:lineRule="auto"/>
        <w:jc w:val="both"/>
        <w:rPr>
          <w:rFonts w:ascii="Arial" w:hAnsi="Arial" w:cs="Arial"/>
          <w:sz w:val="22"/>
          <w:szCs w:val="22"/>
        </w:rPr>
      </w:pPr>
      <w:r w:rsidRPr="007A7377">
        <w:rPr>
          <w:rFonts w:ascii="Arial" w:hAnsi="Arial" w:cs="Arial"/>
          <w:sz w:val="22"/>
          <w:szCs w:val="22"/>
        </w:rPr>
        <w:lastRenderedPageBreak/>
        <w:t>Zawarcie umowy o dofinansowanie projektu możl</w:t>
      </w:r>
      <w:r w:rsidR="00EF3344" w:rsidRPr="007A7377">
        <w:rPr>
          <w:rFonts w:ascii="Arial" w:hAnsi="Arial" w:cs="Arial"/>
          <w:sz w:val="22"/>
          <w:szCs w:val="22"/>
        </w:rPr>
        <w:t>iwe jest w siedzibie IZ</w:t>
      </w:r>
      <w:r w:rsidR="00AA5842" w:rsidRPr="007A7377">
        <w:rPr>
          <w:rFonts w:ascii="Arial" w:hAnsi="Arial" w:cs="Arial"/>
          <w:sz w:val="22"/>
          <w:szCs w:val="22"/>
        </w:rPr>
        <w:t xml:space="preserve"> </w:t>
      </w:r>
      <w:r w:rsidRPr="007A7377">
        <w:rPr>
          <w:rFonts w:ascii="Arial" w:hAnsi="Arial" w:cs="Arial"/>
          <w:sz w:val="22"/>
          <w:szCs w:val="22"/>
        </w:rPr>
        <w:t>lub w formie korespondencyjnej.</w:t>
      </w:r>
      <w:r w:rsidR="009534F2" w:rsidRPr="007A7377">
        <w:rPr>
          <w:rFonts w:ascii="Arial" w:hAnsi="Arial" w:cs="Arial"/>
          <w:sz w:val="22"/>
          <w:szCs w:val="22"/>
        </w:rPr>
        <w:t xml:space="preserve"> Wybór sposobu zawierania umowy o dofinansowanie projektu </w:t>
      </w:r>
      <w:r w:rsidRPr="007A7377">
        <w:rPr>
          <w:rFonts w:ascii="Arial" w:hAnsi="Arial" w:cs="Arial"/>
          <w:sz w:val="22"/>
          <w:szCs w:val="22"/>
        </w:rPr>
        <w:t xml:space="preserve">należy </w:t>
      </w:r>
      <w:r w:rsidR="00AA5FED">
        <w:rPr>
          <w:rFonts w:ascii="Arial" w:hAnsi="Arial" w:cs="Arial"/>
          <w:sz w:val="22"/>
          <w:szCs w:val="22"/>
        </w:rPr>
        <w:br/>
      </w:r>
      <w:r w:rsidRPr="007A7377">
        <w:rPr>
          <w:rFonts w:ascii="Arial" w:hAnsi="Arial" w:cs="Arial"/>
          <w:sz w:val="22"/>
          <w:szCs w:val="22"/>
        </w:rPr>
        <w:t>do</w:t>
      </w:r>
      <w:r w:rsidR="000025EE" w:rsidRPr="007A7377">
        <w:rPr>
          <w:rFonts w:ascii="Arial" w:hAnsi="Arial" w:cs="Arial"/>
          <w:sz w:val="22"/>
          <w:szCs w:val="22"/>
        </w:rPr>
        <w:t xml:space="preserve"> </w:t>
      </w:r>
      <w:r w:rsidRPr="007A7377">
        <w:rPr>
          <w:rFonts w:ascii="Arial" w:hAnsi="Arial" w:cs="Arial"/>
          <w:sz w:val="22"/>
          <w:szCs w:val="22"/>
        </w:rPr>
        <w:t>Wnioskod</w:t>
      </w:r>
      <w:r w:rsidR="000025EE" w:rsidRPr="007A7377">
        <w:rPr>
          <w:rFonts w:ascii="Arial" w:hAnsi="Arial" w:cs="Arial"/>
          <w:sz w:val="22"/>
          <w:szCs w:val="22"/>
        </w:rPr>
        <w:t>awcy</w:t>
      </w:r>
      <w:r w:rsidR="007A7377">
        <w:rPr>
          <w:rFonts w:ascii="Arial" w:hAnsi="Arial" w:cs="Arial"/>
          <w:sz w:val="22"/>
          <w:szCs w:val="22"/>
        </w:rPr>
        <w:t>.</w:t>
      </w:r>
    </w:p>
    <w:p w14:paraId="6700B528" w14:textId="77777777" w:rsidR="0024245B" w:rsidRPr="0058198B" w:rsidRDefault="00F61F75" w:rsidP="000F4C1E">
      <w:pPr>
        <w:pStyle w:val="Nagwek2"/>
        <w:spacing w:before="200" w:after="0" w:line="240" w:lineRule="auto"/>
      </w:pPr>
      <w:bookmarkStart w:id="4807" w:name="_Toc459968707"/>
      <w:bookmarkStart w:id="4808" w:name="_Toc469056253"/>
      <w:bookmarkStart w:id="4809" w:name="_Toc29896357"/>
      <w:r w:rsidRPr="00977712">
        <w:t>Z</w:t>
      </w:r>
      <w:r w:rsidR="00560550" w:rsidRPr="00977712">
        <w:t>ałą</w:t>
      </w:r>
      <w:r w:rsidR="008A7D85" w:rsidRPr="00977712">
        <w:t>czniki do umowy</w:t>
      </w:r>
      <w:bookmarkEnd w:id="4807"/>
      <w:bookmarkEnd w:id="4808"/>
      <w:bookmarkEnd w:id="4809"/>
    </w:p>
    <w:p w14:paraId="2132B5B2" w14:textId="758BB803" w:rsidR="0024245B" w:rsidRPr="007A7377" w:rsidRDefault="00EF3344" w:rsidP="000F4C1E">
      <w:pPr>
        <w:keepNext/>
        <w:keepLines/>
        <w:spacing w:line="240" w:lineRule="auto"/>
        <w:ind w:firstLine="284"/>
        <w:jc w:val="both"/>
        <w:rPr>
          <w:rFonts w:ascii="Arial" w:hAnsi="Arial" w:cs="Arial"/>
          <w:sz w:val="22"/>
          <w:szCs w:val="22"/>
        </w:rPr>
      </w:pPr>
      <w:r w:rsidRPr="007A7377">
        <w:rPr>
          <w:rFonts w:ascii="Arial" w:hAnsi="Arial" w:cs="Arial"/>
          <w:sz w:val="22"/>
          <w:szCs w:val="22"/>
        </w:rPr>
        <w:t xml:space="preserve">Przed podpisaniem umowy o dofinansowanie projektu Wnioskodawca zobowiązany </w:t>
      </w:r>
      <w:r w:rsidR="00552C27">
        <w:rPr>
          <w:rFonts w:ascii="Arial" w:hAnsi="Arial" w:cs="Arial"/>
          <w:sz w:val="22"/>
          <w:szCs w:val="22"/>
        </w:rPr>
        <w:br/>
      </w:r>
      <w:r w:rsidRPr="007A7377">
        <w:rPr>
          <w:rFonts w:ascii="Arial" w:hAnsi="Arial" w:cs="Arial"/>
          <w:sz w:val="22"/>
          <w:szCs w:val="22"/>
        </w:rPr>
        <w:t>jest do</w:t>
      </w:r>
      <w:r w:rsidR="008A7D85" w:rsidRPr="007A7377">
        <w:rPr>
          <w:rFonts w:ascii="Arial" w:hAnsi="Arial" w:cs="Arial"/>
          <w:sz w:val="22"/>
          <w:szCs w:val="22"/>
        </w:rPr>
        <w:t xml:space="preserve"> złożenia, w oryginale lu</w:t>
      </w:r>
      <w:r w:rsidRPr="007A7377">
        <w:rPr>
          <w:rFonts w:ascii="Arial" w:hAnsi="Arial" w:cs="Arial"/>
          <w:sz w:val="22"/>
          <w:szCs w:val="22"/>
        </w:rPr>
        <w:t xml:space="preserve">b w formie kopii poświadczonych </w:t>
      </w:r>
      <w:r w:rsidR="007A7377" w:rsidRPr="007A7377">
        <w:rPr>
          <w:rFonts w:ascii="Arial" w:hAnsi="Arial" w:cs="Arial"/>
          <w:sz w:val="22"/>
          <w:szCs w:val="22"/>
        </w:rPr>
        <w:t xml:space="preserve">za zgodność </w:t>
      </w:r>
      <w:r w:rsidR="008A7D85" w:rsidRPr="007A7377">
        <w:rPr>
          <w:rFonts w:ascii="Arial" w:hAnsi="Arial" w:cs="Arial"/>
          <w:sz w:val="22"/>
          <w:szCs w:val="22"/>
        </w:rPr>
        <w:t xml:space="preserve">z oryginałem przez osobę/by uprawnioną/e do reprezentowania </w:t>
      </w:r>
      <w:r w:rsidR="007A7377" w:rsidRPr="007A7377">
        <w:rPr>
          <w:rFonts w:ascii="Arial" w:hAnsi="Arial" w:cs="Arial"/>
          <w:sz w:val="22"/>
          <w:szCs w:val="22"/>
        </w:rPr>
        <w:t>Wnioskodawcy</w:t>
      </w:r>
      <w:r w:rsidR="00AF3622" w:rsidRPr="007A7377">
        <w:rPr>
          <w:rFonts w:ascii="Arial" w:hAnsi="Arial" w:cs="Arial"/>
          <w:sz w:val="22"/>
          <w:szCs w:val="22"/>
        </w:rPr>
        <w:t>(</w:t>
      </w:r>
      <w:r w:rsidR="00422A57" w:rsidRPr="007A7377">
        <w:rPr>
          <w:rFonts w:ascii="Arial" w:hAnsi="Arial" w:cs="Arial"/>
          <w:sz w:val="22"/>
          <w:szCs w:val="22"/>
        </w:rPr>
        <w:t>i/lub Partnera</w:t>
      </w:r>
      <w:r w:rsidR="006707C8" w:rsidRPr="007A7377">
        <w:rPr>
          <w:rFonts w:ascii="Arial" w:hAnsi="Arial" w:cs="Arial"/>
          <w:sz w:val="22"/>
          <w:szCs w:val="22"/>
        </w:rPr>
        <w:t>/-rów</w:t>
      </w:r>
      <w:r w:rsidR="00422A57" w:rsidRPr="007A7377">
        <w:rPr>
          <w:rFonts w:ascii="Arial" w:hAnsi="Arial" w:cs="Arial"/>
          <w:sz w:val="22"/>
          <w:szCs w:val="22"/>
        </w:rPr>
        <w:t xml:space="preserve"> – </w:t>
      </w:r>
      <w:r w:rsidR="00AA5FED">
        <w:rPr>
          <w:rFonts w:ascii="Arial" w:hAnsi="Arial" w:cs="Arial"/>
          <w:sz w:val="22"/>
          <w:szCs w:val="22"/>
        </w:rPr>
        <w:br/>
      </w:r>
      <w:r w:rsidR="00422A57" w:rsidRPr="007A7377">
        <w:rPr>
          <w:rFonts w:ascii="Arial" w:hAnsi="Arial" w:cs="Arial"/>
          <w:sz w:val="22"/>
          <w:szCs w:val="22"/>
        </w:rPr>
        <w:t>jeśli dotyczy</w:t>
      </w:r>
      <w:r w:rsidR="008A7D85" w:rsidRPr="007A7377">
        <w:rPr>
          <w:rFonts w:ascii="Arial" w:hAnsi="Arial" w:cs="Arial"/>
          <w:sz w:val="22"/>
          <w:szCs w:val="22"/>
        </w:rPr>
        <w:t>), następujących dokumentów:</w:t>
      </w:r>
    </w:p>
    <w:p w14:paraId="3171324D" w14:textId="77777777" w:rsidR="00696EDD" w:rsidRDefault="00095F86" w:rsidP="00A14EFE">
      <w:pPr>
        <w:pStyle w:val="Akapitzlist"/>
        <w:numPr>
          <w:ilvl w:val="0"/>
          <w:numId w:val="29"/>
        </w:numPr>
        <w:spacing w:line="240" w:lineRule="auto"/>
        <w:ind w:left="284" w:hanging="284"/>
        <w:jc w:val="both"/>
        <w:rPr>
          <w:rFonts w:ascii="Arial" w:hAnsi="Arial" w:cs="Arial"/>
          <w:sz w:val="22"/>
          <w:szCs w:val="22"/>
        </w:rPr>
      </w:pPr>
      <w:r w:rsidRPr="007A7377">
        <w:rPr>
          <w:rFonts w:ascii="Arial" w:hAnsi="Arial" w:cs="Arial"/>
          <w:b/>
          <w:sz w:val="22"/>
          <w:szCs w:val="22"/>
        </w:rPr>
        <w:t>Dokumenty od Lidera Projektu</w:t>
      </w:r>
      <w:r w:rsidR="002E570A" w:rsidRPr="007A7377">
        <w:rPr>
          <w:rFonts w:ascii="Arial" w:hAnsi="Arial" w:cs="Arial"/>
          <w:b/>
          <w:sz w:val="22"/>
          <w:szCs w:val="22"/>
        </w:rPr>
        <w:t>:</w:t>
      </w:r>
    </w:p>
    <w:p w14:paraId="5EA37622" w14:textId="77777777" w:rsidR="00696EDD" w:rsidRDefault="00247F72"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Oświadczenia, że zapisy wniosku o dofinansowanie, w tym dotyczące złożonych oświadczeń, nie uległy zmianie w okresie od dnia złożenia zatwierdzonej wersji wniosku o dofinansowanie po negocjacjach do dnia złożenia przedmiotowego oświadczenia </w:t>
      </w:r>
      <w:r w:rsidR="007A7377">
        <w:rPr>
          <w:rFonts w:ascii="Arial" w:hAnsi="Arial" w:cs="Arial"/>
          <w:sz w:val="22"/>
          <w:szCs w:val="22"/>
        </w:rPr>
        <w:br/>
      </w:r>
      <w:r w:rsidRPr="007A7377">
        <w:rPr>
          <w:rFonts w:ascii="Arial" w:hAnsi="Arial" w:cs="Arial"/>
          <w:sz w:val="22"/>
          <w:szCs w:val="22"/>
        </w:rPr>
        <w:t>(1 egz.);</w:t>
      </w:r>
    </w:p>
    <w:p w14:paraId="3FF7DF1A" w14:textId="08A86F4A"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Statut lub inny dokument stanowiący podstawę prawną działalności Wnioskodawcy (dotyczy osób prawnych z wyłączeniem jednostek sektora finansów publicznych, w tym jednostek samorządu terytorialnego (1 egz.)</w:t>
      </w:r>
      <w:r w:rsidR="00FE59A7">
        <w:rPr>
          <w:rFonts w:ascii="Arial" w:hAnsi="Arial" w:cs="Arial"/>
          <w:sz w:val="22"/>
          <w:szCs w:val="22"/>
        </w:rPr>
        <w:t>. O ile IOK nie ma do nich dostępu, zgodnie z art. 50a ustawy wdrożeniowej</w:t>
      </w:r>
    </w:p>
    <w:p w14:paraId="2336BFBD" w14:textId="7673978E" w:rsidR="00696EDD" w:rsidRPr="00552C27"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Aktualne (z okresu nie dłuższego niż 3 miesiące od rozstrzygnięcia konkursu) zaświadczenie albo oświadczenie o wpisie do rejestru albo ewidencji, właściwych </w:t>
      </w:r>
      <w:r w:rsidR="009F0FE3">
        <w:rPr>
          <w:rFonts w:ascii="Arial" w:hAnsi="Arial" w:cs="Arial"/>
          <w:sz w:val="22"/>
          <w:szCs w:val="22"/>
        </w:rPr>
        <w:br/>
      </w:r>
      <w:r w:rsidRPr="007A7377">
        <w:rPr>
          <w:rFonts w:ascii="Arial" w:hAnsi="Arial" w:cs="Arial"/>
          <w:sz w:val="22"/>
          <w:szCs w:val="22"/>
        </w:rPr>
        <w:t xml:space="preserve">dla formy organizacyjnej Wnioskodawcy, bądź innego równoważnego dokumentu </w:t>
      </w:r>
      <w:r w:rsidRPr="007A7377">
        <w:rPr>
          <w:rFonts w:ascii="Arial" w:hAnsi="Arial" w:cs="Arial"/>
          <w:sz w:val="22"/>
          <w:szCs w:val="22"/>
        </w:rPr>
        <w:br/>
        <w:t xml:space="preserve">(np. statutu, uchwały, umowy spółki). O ile IOK nie ma do nich dostępu, zgodnie </w:t>
      </w:r>
      <w:r w:rsidR="009F0FE3">
        <w:rPr>
          <w:rFonts w:ascii="Arial" w:hAnsi="Arial" w:cs="Arial"/>
          <w:sz w:val="22"/>
          <w:szCs w:val="22"/>
        </w:rPr>
        <w:br/>
      </w:r>
      <w:r w:rsidRPr="007A7377">
        <w:rPr>
          <w:rFonts w:ascii="Arial" w:hAnsi="Arial" w:cs="Arial"/>
          <w:sz w:val="22"/>
          <w:szCs w:val="22"/>
        </w:rPr>
        <w:t xml:space="preserve">z art. 50a ustawy wdrożeniowej. Przedłożony dokument powinien zawierać (zależnie </w:t>
      </w:r>
      <w:r w:rsidR="009F0FE3">
        <w:rPr>
          <w:rFonts w:ascii="Arial" w:hAnsi="Arial" w:cs="Arial"/>
          <w:sz w:val="22"/>
          <w:szCs w:val="22"/>
        </w:rPr>
        <w:br/>
      </w:r>
      <w:r w:rsidRPr="007A7377">
        <w:rPr>
          <w:rFonts w:ascii="Arial" w:hAnsi="Arial" w:cs="Arial"/>
          <w:sz w:val="22"/>
          <w:szCs w:val="22"/>
        </w:rPr>
        <w:t xml:space="preserve">od rodzaju składanego dokumentu) w szczególności następujące dane: numer wpisu </w:t>
      </w:r>
      <w:r w:rsidR="009F0FE3">
        <w:rPr>
          <w:rFonts w:ascii="Arial" w:hAnsi="Arial" w:cs="Arial"/>
          <w:sz w:val="22"/>
          <w:szCs w:val="22"/>
        </w:rPr>
        <w:br/>
      </w:r>
      <w:r w:rsidRPr="007A7377">
        <w:rPr>
          <w:rFonts w:ascii="Arial" w:hAnsi="Arial" w:cs="Arial"/>
          <w:sz w:val="22"/>
          <w:szCs w:val="22"/>
        </w:rPr>
        <w:t xml:space="preserve">do ewidencji lub rejestru, nazwę organu ewidencyjnego/ rejestrowego, numer NIP, numer REGON, siedzibę, oznaczenie formy prawnej Wnioskodawcy oraz sposób </w:t>
      </w:r>
      <w:r w:rsidR="00552C27">
        <w:rPr>
          <w:rFonts w:ascii="Arial" w:hAnsi="Arial" w:cs="Arial"/>
          <w:sz w:val="22"/>
          <w:szCs w:val="22"/>
        </w:rPr>
        <w:br/>
      </w:r>
      <w:r w:rsidRPr="00552C27">
        <w:rPr>
          <w:rFonts w:ascii="Arial" w:hAnsi="Arial" w:cs="Arial"/>
          <w:sz w:val="22"/>
          <w:szCs w:val="22"/>
        </w:rPr>
        <w:t>jego reprezentacji ze wskazaniem osoby/osób uprawnionej/</w:t>
      </w:r>
      <w:proofErr w:type="spellStart"/>
      <w:r w:rsidRPr="00552C27">
        <w:rPr>
          <w:rFonts w:ascii="Arial" w:hAnsi="Arial" w:cs="Arial"/>
          <w:sz w:val="22"/>
          <w:szCs w:val="22"/>
        </w:rPr>
        <w:t>ych</w:t>
      </w:r>
      <w:proofErr w:type="spellEnd"/>
      <w:r w:rsidRPr="00552C27">
        <w:rPr>
          <w:rFonts w:ascii="Arial" w:hAnsi="Arial" w:cs="Arial"/>
          <w:sz w:val="22"/>
          <w:szCs w:val="22"/>
        </w:rPr>
        <w:t xml:space="preserve"> do reprezentacji</w:t>
      </w:r>
      <w:r w:rsidR="00247F72" w:rsidRPr="007A7377">
        <w:rPr>
          <w:rStyle w:val="Odwoanieprzypisudolnego"/>
          <w:rFonts w:ascii="Arial" w:hAnsi="Arial" w:cs="Arial"/>
          <w:sz w:val="22"/>
          <w:szCs w:val="22"/>
        </w:rPr>
        <w:footnoteReference w:id="5"/>
      </w:r>
      <w:r w:rsidR="00527216" w:rsidRPr="00552C27">
        <w:rPr>
          <w:rFonts w:ascii="Arial" w:hAnsi="Arial" w:cs="Arial"/>
          <w:sz w:val="22"/>
          <w:szCs w:val="22"/>
        </w:rPr>
        <w:t xml:space="preserve"> </w:t>
      </w:r>
      <w:r w:rsidR="00247F72" w:rsidRPr="00552C27">
        <w:rPr>
          <w:rFonts w:ascii="Arial" w:hAnsi="Arial" w:cs="Arial"/>
          <w:sz w:val="22"/>
          <w:szCs w:val="22"/>
        </w:rPr>
        <w:t>(1 egz.);</w:t>
      </w:r>
    </w:p>
    <w:p w14:paraId="06668098" w14:textId="77777777" w:rsidR="00696EDD" w:rsidRDefault="00247F72"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Aktualne zaświadczenie o niezaleganiu z należnościami wobec Skarbu Państwa wydane przez właściwy org</w:t>
      </w:r>
      <w:r w:rsidR="00545DBE" w:rsidRPr="007A7377">
        <w:rPr>
          <w:rFonts w:ascii="Arial" w:hAnsi="Arial" w:cs="Arial"/>
          <w:sz w:val="22"/>
          <w:szCs w:val="22"/>
        </w:rPr>
        <w:t>an podatkowy i przez właściwy oddział Zakładu Ubezpieczeń Społecznych nie starszych niż 3 miesiące. Z obowiązku przedłożenia powyższych zaświadczeń zwolnione są jednostki samorządu terytorialnego oraz ich jednostki organizacyjne (1 egz.);</w:t>
      </w:r>
    </w:p>
    <w:p w14:paraId="255FECE9"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Harmonogram płatności (1 egz.);</w:t>
      </w:r>
    </w:p>
    <w:p w14:paraId="6C106821"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Umowa/porozumienie między Partnerami, uwzględniająca w szczególności zapisy </w:t>
      </w:r>
      <w:r w:rsidR="009F0FE3">
        <w:rPr>
          <w:rFonts w:ascii="Arial" w:hAnsi="Arial" w:cs="Arial"/>
          <w:sz w:val="22"/>
          <w:szCs w:val="22"/>
        </w:rPr>
        <w:br/>
      </w:r>
      <w:r w:rsidRPr="007A7377">
        <w:rPr>
          <w:rFonts w:ascii="Arial" w:hAnsi="Arial" w:cs="Arial"/>
          <w:sz w:val="22"/>
          <w:szCs w:val="22"/>
        </w:rPr>
        <w:t>art. 33 ust 5 ustawy wdrożeniowej (1 egz.);</w:t>
      </w:r>
    </w:p>
    <w:p w14:paraId="4C77B0C0"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lastRenderedPageBreak/>
        <w:t xml:space="preserve">Pełnomocnictwo do reprezentowania Wnioskodawcy (załącznik wymagany jedynie </w:t>
      </w:r>
      <w:r w:rsidR="009F0FE3">
        <w:rPr>
          <w:rFonts w:ascii="Arial" w:hAnsi="Arial" w:cs="Arial"/>
          <w:sz w:val="22"/>
          <w:szCs w:val="22"/>
        </w:rPr>
        <w:br/>
      </w:r>
      <w:r w:rsidRPr="007A7377">
        <w:rPr>
          <w:rFonts w:ascii="Arial" w:hAnsi="Arial" w:cs="Arial"/>
          <w:sz w:val="22"/>
          <w:szCs w:val="22"/>
        </w:rPr>
        <w:t xml:space="preserve">w przypadku, gdy w imieniu Wnioskodawcy działają osoby nieposiadające statutowych uprawnień do reprezentowania Wnioskodawcy lub gdy z innych dokumentów wynika, </w:t>
      </w:r>
      <w:r w:rsidR="001364A0">
        <w:rPr>
          <w:rFonts w:ascii="Arial" w:hAnsi="Arial" w:cs="Arial"/>
          <w:sz w:val="22"/>
          <w:szCs w:val="22"/>
        </w:rPr>
        <w:br/>
      </w:r>
      <w:r w:rsidRPr="007A7377">
        <w:rPr>
          <w:rFonts w:ascii="Arial" w:hAnsi="Arial" w:cs="Arial"/>
          <w:sz w:val="22"/>
          <w:szCs w:val="22"/>
        </w:rPr>
        <w:t xml:space="preserve">że uprawnionymi do reprezentowania Wnioskodawcy są co najmniej dwie osoby). Pełnomocnictwa udziela się zawsze do podejmowania działań w imieniu Wnioskodawcy, tj. np. w imieniu gminy/powiatu/województwa, spółki, fundacji, stowarzyszenia </w:t>
      </w:r>
      <w:r w:rsidR="009F0FE3">
        <w:rPr>
          <w:rFonts w:ascii="Arial" w:hAnsi="Arial" w:cs="Arial"/>
          <w:sz w:val="22"/>
          <w:szCs w:val="22"/>
        </w:rPr>
        <w:br/>
      </w:r>
      <w:r w:rsidRPr="007A7377">
        <w:rPr>
          <w:rFonts w:ascii="Arial" w:hAnsi="Arial" w:cs="Arial"/>
          <w:sz w:val="22"/>
          <w:szCs w:val="22"/>
        </w:rPr>
        <w:t xml:space="preserve">itd. Pełnomocnictwo do składania oświadczeń woli w imieniu powiatu, udzielone </w:t>
      </w:r>
      <w:r w:rsidR="009F0FE3">
        <w:rPr>
          <w:rFonts w:ascii="Arial" w:hAnsi="Arial" w:cs="Arial"/>
          <w:sz w:val="22"/>
          <w:szCs w:val="22"/>
        </w:rPr>
        <w:br/>
      </w:r>
      <w:r w:rsidRPr="007A7377">
        <w:rPr>
          <w:rFonts w:ascii="Arial" w:hAnsi="Arial" w:cs="Arial"/>
          <w:sz w:val="22"/>
          <w:szCs w:val="22"/>
        </w:rPr>
        <w:t xml:space="preserve">przez zarząd, wymaga formy uchwały </w:t>
      </w:r>
      <w:r w:rsidR="007A7377" w:rsidRPr="007A7377">
        <w:rPr>
          <w:rFonts w:ascii="Arial" w:hAnsi="Arial" w:cs="Arial"/>
          <w:sz w:val="22"/>
          <w:szCs w:val="22"/>
        </w:rPr>
        <w:t>(</w:t>
      </w:r>
      <w:r w:rsidR="00247F72" w:rsidRPr="007A7377">
        <w:rPr>
          <w:rFonts w:ascii="Arial" w:hAnsi="Arial" w:cs="Arial"/>
          <w:sz w:val="22"/>
          <w:szCs w:val="22"/>
        </w:rPr>
        <w:t>1 egz.);</w:t>
      </w:r>
    </w:p>
    <w:p w14:paraId="26C48BD8" w14:textId="77777777" w:rsidR="00696EDD" w:rsidRDefault="00247F72"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Oświadczenie Wnioskodawcy o niekaralności karą zakazu dostępu do środków, </w:t>
      </w:r>
      <w:r w:rsidRPr="007A7377">
        <w:rPr>
          <w:rFonts w:ascii="Arial" w:hAnsi="Arial" w:cs="Arial"/>
          <w:sz w:val="22"/>
          <w:szCs w:val="22"/>
        </w:rPr>
        <w:br/>
        <w:t>o których mowa w art. 5 ust. 3 pkt. 1 i 4 Ust</w:t>
      </w:r>
      <w:r w:rsidR="00545DBE" w:rsidRPr="007A7377">
        <w:rPr>
          <w:rFonts w:ascii="Arial" w:hAnsi="Arial" w:cs="Arial"/>
          <w:sz w:val="22"/>
          <w:szCs w:val="22"/>
        </w:rPr>
        <w:t>awy z dnia 27 sierpnia  2009 r.</w:t>
      </w:r>
      <w:r w:rsidR="00545DBE" w:rsidRPr="007A7377">
        <w:rPr>
          <w:rFonts w:ascii="Arial" w:hAnsi="Arial" w:cs="Arial"/>
          <w:sz w:val="22"/>
          <w:szCs w:val="22"/>
        </w:rPr>
        <w:br/>
        <w:t>o finansach publicznych (1 egz.);</w:t>
      </w:r>
    </w:p>
    <w:p w14:paraId="5D35ABFE"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Wykaz jednostek realizujących projekt (jeśli dotyczy) (1 egz.);</w:t>
      </w:r>
    </w:p>
    <w:p w14:paraId="6F1416E6"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i/>
          <w:iCs/>
          <w:sz w:val="22"/>
          <w:szCs w:val="22"/>
        </w:rPr>
        <w:t>O</w:t>
      </w:r>
      <w:r w:rsidRPr="007A7377">
        <w:rPr>
          <w:rFonts w:ascii="Arial" w:eastAsia="Arial,Italic" w:hAnsi="Arial" w:cs="Arial"/>
          <w:i/>
          <w:iCs/>
          <w:sz w:val="22"/>
          <w:szCs w:val="22"/>
        </w:rPr>
        <w:t>ś</w:t>
      </w:r>
      <w:r w:rsidRPr="007A7377">
        <w:rPr>
          <w:rFonts w:ascii="Arial" w:hAnsi="Arial" w:cs="Arial"/>
          <w:i/>
          <w:iCs/>
          <w:sz w:val="22"/>
          <w:szCs w:val="22"/>
        </w:rPr>
        <w:t>wiadczenie o kwalifikowalno</w:t>
      </w:r>
      <w:r w:rsidRPr="007A7377">
        <w:rPr>
          <w:rFonts w:ascii="Arial" w:eastAsia="Arial,Italic" w:hAnsi="Arial" w:cs="Arial"/>
          <w:i/>
          <w:iCs/>
          <w:sz w:val="22"/>
          <w:szCs w:val="22"/>
        </w:rPr>
        <w:t>ś</w:t>
      </w:r>
      <w:r w:rsidRPr="007A7377">
        <w:rPr>
          <w:rFonts w:ascii="Arial" w:hAnsi="Arial" w:cs="Arial"/>
          <w:i/>
          <w:iCs/>
          <w:sz w:val="22"/>
          <w:szCs w:val="22"/>
        </w:rPr>
        <w:t xml:space="preserve">ci VAT </w:t>
      </w:r>
      <w:r w:rsidRPr="007A7377">
        <w:rPr>
          <w:rFonts w:ascii="Arial" w:hAnsi="Arial" w:cs="Arial"/>
          <w:sz w:val="22"/>
          <w:szCs w:val="22"/>
        </w:rPr>
        <w:t>Beneficjenta (1 egz.);</w:t>
      </w:r>
    </w:p>
    <w:p w14:paraId="70BF5769"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Uchwałę właściwego organu jednostki samorządu terytorialnego lub innego właściwego dokumentu organu, który: dysponuje budżetem Wnioskodawcy (zgodnie z przepisami </w:t>
      </w:r>
      <w:r w:rsidR="007A7377">
        <w:rPr>
          <w:rFonts w:ascii="Arial" w:hAnsi="Arial" w:cs="Arial"/>
          <w:sz w:val="22"/>
          <w:szCs w:val="22"/>
        </w:rPr>
        <w:br/>
      </w:r>
      <w:r w:rsidRPr="007A7377">
        <w:rPr>
          <w:rFonts w:ascii="Arial" w:hAnsi="Arial" w:cs="Arial"/>
          <w:sz w:val="22"/>
          <w:szCs w:val="22"/>
        </w:rPr>
        <w:t xml:space="preserve">o finansach publicznych), zatwierdzająca projekt lub udziela pełnomocnictwa </w:t>
      </w:r>
      <w:r w:rsidR="009F0FE3">
        <w:rPr>
          <w:rFonts w:ascii="Arial" w:hAnsi="Arial" w:cs="Arial"/>
          <w:sz w:val="22"/>
          <w:szCs w:val="22"/>
        </w:rPr>
        <w:br/>
      </w:r>
      <w:r w:rsidRPr="007A7377">
        <w:rPr>
          <w:rFonts w:ascii="Arial" w:hAnsi="Arial" w:cs="Arial"/>
          <w:sz w:val="22"/>
          <w:szCs w:val="22"/>
        </w:rPr>
        <w:t>do zatwierdzeni</w:t>
      </w:r>
      <w:r w:rsidR="007A7377">
        <w:rPr>
          <w:rFonts w:ascii="Arial" w:hAnsi="Arial" w:cs="Arial"/>
          <w:sz w:val="22"/>
          <w:szCs w:val="22"/>
        </w:rPr>
        <w:t xml:space="preserve">a projektów współfinansowanych </w:t>
      </w:r>
      <w:r w:rsidRPr="007A7377">
        <w:rPr>
          <w:rFonts w:ascii="Arial" w:hAnsi="Arial" w:cs="Arial"/>
          <w:sz w:val="22"/>
          <w:szCs w:val="22"/>
        </w:rPr>
        <w:t xml:space="preserve">z EFS - dotyczy tylko jednostek samorządu terytorialnego (1 egz.) lub oświadczenie o podjęciu takiej uchwały </w:t>
      </w:r>
      <w:r w:rsidR="009F0FE3">
        <w:rPr>
          <w:rFonts w:ascii="Arial" w:hAnsi="Arial" w:cs="Arial"/>
          <w:sz w:val="22"/>
          <w:szCs w:val="22"/>
        </w:rPr>
        <w:br/>
      </w:r>
      <w:r w:rsidRPr="007A7377">
        <w:rPr>
          <w:rFonts w:ascii="Arial" w:hAnsi="Arial" w:cs="Arial"/>
          <w:sz w:val="22"/>
          <w:szCs w:val="22"/>
        </w:rPr>
        <w:t>na najbliższym posiedzeniu odpowiedniego organu (jeśli dotyczy) (1 egz.);</w:t>
      </w:r>
    </w:p>
    <w:p w14:paraId="778939AC"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Uchwałę/zmianę do uchwały w sprawie zabezpieczenia środków w budżecie </w:t>
      </w:r>
      <w:r w:rsidRPr="007A7377">
        <w:rPr>
          <w:rFonts w:ascii="Arial" w:hAnsi="Arial" w:cs="Arial"/>
          <w:sz w:val="22"/>
          <w:szCs w:val="22"/>
        </w:rPr>
        <w:br/>
        <w:t>lub oświadczenie o podjęciu takiej uchwały na najbliższym posiedzeniu odpowiedniego organu (jeśli dotyczy) (1 egz.);</w:t>
      </w:r>
    </w:p>
    <w:p w14:paraId="6676764A" w14:textId="61140DDA"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Oświadczenie Beneficjenta, iż należy/nie należy do kategorii podmiotów wymienionych </w:t>
      </w:r>
      <w:r w:rsidR="00552C27">
        <w:rPr>
          <w:rFonts w:ascii="Arial" w:hAnsi="Arial" w:cs="Arial"/>
          <w:sz w:val="22"/>
          <w:szCs w:val="22"/>
        </w:rPr>
        <w:br/>
      </w:r>
      <w:r w:rsidRPr="007A7377">
        <w:rPr>
          <w:rFonts w:ascii="Arial" w:hAnsi="Arial" w:cs="Arial"/>
          <w:sz w:val="22"/>
          <w:szCs w:val="22"/>
        </w:rPr>
        <w:t xml:space="preserve">w art. 3 Ustawy z dnia 29 stycznia 2004 r. </w:t>
      </w:r>
      <w:r w:rsidRPr="007A7377">
        <w:rPr>
          <w:rFonts w:ascii="Arial" w:hAnsi="Arial" w:cs="Arial"/>
          <w:i/>
          <w:iCs/>
          <w:sz w:val="22"/>
          <w:szCs w:val="22"/>
        </w:rPr>
        <w:t>Prawo zamówie</w:t>
      </w:r>
      <w:r w:rsidRPr="007A7377">
        <w:rPr>
          <w:rFonts w:ascii="Arial" w:eastAsia="Arial,Italic" w:hAnsi="Arial" w:cs="Arial"/>
          <w:i/>
          <w:iCs/>
          <w:sz w:val="22"/>
          <w:szCs w:val="22"/>
        </w:rPr>
        <w:t xml:space="preserve">ń </w:t>
      </w:r>
      <w:r w:rsidRPr="007A7377">
        <w:rPr>
          <w:rFonts w:ascii="Arial" w:hAnsi="Arial" w:cs="Arial"/>
          <w:i/>
          <w:iCs/>
          <w:sz w:val="22"/>
          <w:szCs w:val="22"/>
        </w:rPr>
        <w:t xml:space="preserve">publicznych </w:t>
      </w:r>
      <w:r w:rsidRPr="007A7377">
        <w:rPr>
          <w:rFonts w:ascii="Arial" w:hAnsi="Arial" w:cs="Arial"/>
          <w:sz w:val="22"/>
          <w:szCs w:val="22"/>
        </w:rPr>
        <w:t>(1 egz.);</w:t>
      </w:r>
    </w:p>
    <w:p w14:paraId="69A4E9FE"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Oświadczenie Beneficjenta o zatrudnianiu personelu projektu zgodnie</w:t>
      </w:r>
      <w:r w:rsidRPr="007A7377">
        <w:rPr>
          <w:rFonts w:ascii="Arial" w:hAnsi="Arial" w:cs="Arial"/>
          <w:sz w:val="22"/>
          <w:szCs w:val="22"/>
        </w:rPr>
        <w:br/>
        <w:t>z przepisami prawa krajowego, w tym przepisów ustawy Kodeks Pracy oraz ustawy Prawo Zamówień Publicznych (1 egz.);</w:t>
      </w:r>
    </w:p>
    <w:p w14:paraId="76B1B1CD"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Potwierdzenie  założenia na rzecz Wnioskodawcy (oraz jednostki realizującej projekt </w:t>
      </w:r>
      <w:r w:rsidR="007A7377">
        <w:rPr>
          <w:rFonts w:ascii="Arial" w:hAnsi="Arial" w:cs="Arial"/>
          <w:sz w:val="22"/>
          <w:szCs w:val="22"/>
        </w:rPr>
        <w:br/>
      </w:r>
      <w:r w:rsidRPr="007A7377">
        <w:rPr>
          <w:rFonts w:ascii="Arial" w:hAnsi="Arial" w:cs="Arial"/>
          <w:sz w:val="22"/>
          <w:szCs w:val="22"/>
        </w:rPr>
        <w:t>o ile dotyczy) wyodrębnionego rachunku bankowego/rachunków bankowych na potrzeby danego projektu – umowa z bankiem lub w przypadku jednostek samorządu terytorialnego zaświadczenie o prowadzeniu rachunku/rachunków. W przypadku projektów w całości rozlic</w:t>
      </w:r>
      <w:r w:rsidR="007A7377">
        <w:rPr>
          <w:rFonts w:ascii="Arial" w:hAnsi="Arial" w:cs="Arial"/>
          <w:sz w:val="22"/>
          <w:szCs w:val="22"/>
        </w:rPr>
        <w:t xml:space="preserve">zanych w oparciu </w:t>
      </w:r>
      <w:r w:rsidRPr="007A7377">
        <w:rPr>
          <w:rFonts w:ascii="Arial" w:hAnsi="Arial" w:cs="Arial"/>
          <w:sz w:val="22"/>
          <w:szCs w:val="22"/>
        </w:rPr>
        <w:t>o kwoty ryczałtowe Wnioskodawca przekazuje w formie oświadczenia informację o rachunku, na który należy przekazać transze dofinansowania (1 egz.);</w:t>
      </w:r>
    </w:p>
    <w:p w14:paraId="19FF0155"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Dane osoby/osób reprezentującej/-</w:t>
      </w:r>
      <w:proofErr w:type="spellStart"/>
      <w:r w:rsidRPr="007A7377">
        <w:rPr>
          <w:rFonts w:ascii="Arial" w:hAnsi="Arial" w:cs="Arial"/>
          <w:sz w:val="22"/>
          <w:szCs w:val="22"/>
        </w:rPr>
        <w:t>ych</w:t>
      </w:r>
      <w:proofErr w:type="spellEnd"/>
      <w:r w:rsidRPr="007A7377">
        <w:rPr>
          <w:rFonts w:ascii="Arial" w:hAnsi="Arial" w:cs="Arial"/>
          <w:sz w:val="22"/>
          <w:szCs w:val="22"/>
        </w:rPr>
        <w:t xml:space="preserve"> Beneficjenta przy podpisywaniu umowy </w:t>
      </w:r>
      <w:r w:rsidRPr="007A7377">
        <w:rPr>
          <w:rFonts w:ascii="Arial" w:hAnsi="Arial" w:cs="Arial"/>
          <w:sz w:val="22"/>
          <w:szCs w:val="22"/>
        </w:rPr>
        <w:br/>
        <w:t>o dofinansowanie projektu (imię i nazwisko oraz stanowisko służbowe) (1 egz.);</w:t>
      </w:r>
    </w:p>
    <w:p w14:paraId="66E2D718"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Kserokopię dokumentów potwierdzających nadanie numeru NIP i REGON (potwierdzone za zgodność z oryginałem) (1 egz.);</w:t>
      </w:r>
    </w:p>
    <w:p w14:paraId="27629CEB"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Wnioski o nadanie dostępu dla osób uprawnionych do pracy SL2014 (zgodnie </w:t>
      </w:r>
      <w:r w:rsidRPr="007A7377">
        <w:rPr>
          <w:rFonts w:ascii="Arial" w:hAnsi="Arial" w:cs="Arial"/>
          <w:sz w:val="22"/>
          <w:szCs w:val="22"/>
        </w:rPr>
        <w:br/>
        <w:t xml:space="preserve">z zał. 5, określonym w Wytycznych </w:t>
      </w:r>
      <w:r w:rsidR="007A7377">
        <w:rPr>
          <w:rFonts w:ascii="Arial" w:hAnsi="Arial" w:cs="Arial"/>
          <w:sz w:val="22"/>
          <w:szCs w:val="22"/>
        </w:rPr>
        <w:t xml:space="preserve">w zakresie warunków gromadzenia </w:t>
      </w:r>
      <w:r w:rsidRPr="007A7377">
        <w:rPr>
          <w:rFonts w:ascii="Arial" w:hAnsi="Arial" w:cs="Arial"/>
          <w:sz w:val="22"/>
          <w:szCs w:val="22"/>
        </w:rPr>
        <w:t>i przekazywania danych w postaci elektronicznej na lata 2014 -2020);</w:t>
      </w:r>
    </w:p>
    <w:p w14:paraId="0D2ABE1D"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lastRenderedPageBreak/>
        <w:t>Oświadczenia dotyczące za</w:t>
      </w:r>
      <w:r w:rsidR="007A7377">
        <w:rPr>
          <w:rFonts w:ascii="Arial" w:hAnsi="Arial" w:cs="Arial"/>
          <w:sz w:val="22"/>
          <w:szCs w:val="22"/>
        </w:rPr>
        <w:t xml:space="preserve">wartych przez Wnioskodawcę umów </w:t>
      </w:r>
      <w:r w:rsidRPr="007A7377">
        <w:rPr>
          <w:rFonts w:ascii="Arial" w:hAnsi="Arial" w:cs="Arial"/>
          <w:sz w:val="22"/>
          <w:szCs w:val="22"/>
        </w:rPr>
        <w:t>o dofinansowanie projektów w ramach RPO WIM 2014-2020, określającego</w:t>
      </w:r>
      <w:r w:rsidR="007A7377">
        <w:rPr>
          <w:rFonts w:ascii="Arial" w:hAnsi="Arial" w:cs="Arial"/>
          <w:sz w:val="22"/>
          <w:szCs w:val="22"/>
        </w:rPr>
        <w:t xml:space="preserve"> </w:t>
      </w:r>
      <w:r w:rsidRPr="007A7377">
        <w:rPr>
          <w:rFonts w:ascii="Arial" w:hAnsi="Arial" w:cs="Arial"/>
          <w:sz w:val="22"/>
          <w:szCs w:val="22"/>
        </w:rPr>
        <w:t>w szczególności kwoty otrzymanego dofinansowania oraz okresy realizacji (nie dotyczy jednostek samorządu terytorialnego) (1 egz.);</w:t>
      </w:r>
    </w:p>
    <w:p w14:paraId="3BCC10BD" w14:textId="449153C5"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W przypadku gdy Wnioskodawcą jest spółka cywilna Wnioskodawca zobowiązany </w:t>
      </w:r>
      <w:r w:rsidR="00552C27">
        <w:rPr>
          <w:rFonts w:ascii="Arial" w:hAnsi="Arial" w:cs="Arial"/>
          <w:sz w:val="22"/>
          <w:szCs w:val="22"/>
        </w:rPr>
        <w:br/>
      </w:r>
      <w:r w:rsidRPr="007A7377">
        <w:rPr>
          <w:rFonts w:ascii="Arial" w:hAnsi="Arial" w:cs="Arial"/>
          <w:sz w:val="22"/>
          <w:szCs w:val="22"/>
        </w:rPr>
        <w:t>jest przedstawić następujące dane wspólników: imię, nazwisko, miejsce zamieszkania, serię i numer dowo</w:t>
      </w:r>
      <w:r w:rsidR="007A7377">
        <w:rPr>
          <w:rFonts w:ascii="Arial" w:hAnsi="Arial" w:cs="Arial"/>
          <w:sz w:val="22"/>
          <w:szCs w:val="22"/>
        </w:rPr>
        <w:t xml:space="preserve">du osobistego oraz nazwę organu </w:t>
      </w:r>
      <w:r w:rsidRPr="007A7377">
        <w:rPr>
          <w:rFonts w:ascii="Arial" w:hAnsi="Arial" w:cs="Arial"/>
          <w:sz w:val="22"/>
          <w:szCs w:val="22"/>
        </w:rPr>
        <w:t>go wydającego (np. prezydent miasta, wójt, itp.) (1 egz.);</w:t>
      </w:r>
      <w:r w:rsidRPr="007A7377">
        <w:rPr>
          <w:rFonts w:ascii="Times New Roman" w:hAnsi="Times New Roman"/>
          <w:sz w:val="22"/>
          <w:szCs w:val="22"/>
        </w:rPr>
        <w:t xml:space="preserve"> </w:t>
      </w:r>
    </w:p>
    <w:p w14:paraId="1EAAF0F6" w14:textId="77777777" w:rsidR="00696EDD" w:rsidRDefault="00095F86" w:rsidP="00A14EFE">
      <w:pPr>
        <w:pStyle w:val="Akapitzlist"/>
        <w:numPr>
          <w:ilvl w:val="0"/>
          <w:numId w:val="29"/>
        </w:numPr>
        <w:spacing w:line="240" w:lineRule="auto"/>
        <w:ind w:left="426" w:hanging="426"/>
        <w:contextualSpacing w:val="0"/>
        <w:jc w:val="both"/>
        <w:rPr>
          <w:rFonts w:ascii="Arial" w:hAnsi="Arial" w:cs="Arial"/>
          <w:b/>
          <w:sz w:val="22"/>
          <w:szCs w:val="22"/>
          <w:u w:val="single"/>
        </w:rPr>
      </w:pPr>
      <w:r w:rsidRPr="007A7377">
        <w:rPr>
          <w:rFonts w:ascii="Arial" w:hAnsi="Arial" w:cs="Arial"/>
          <w:b/>
          <w:sz w:val="22"/>
          <w:szCs w:val="22"/>
        </w:rPr>
        <w:t>Dokumenty od Partnera/-ów Projektu:</w:t>
      </w:r>
    </w:p>
    <w:p w14:paraId="1EEAE017" w14:textId="0B0A231F" w:rsidR="00696EDD" w:rsidRDefault="00163F6B"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Statut lub inny dokument stanowiący podstawę prawną działalności Partnera </w:t>
      </w:r>
      <w:r w:rsidRPr="007A7377">
        <w:rPr>
          <w:rFonts w:ascii="Arial" w:hAnsi="Arial" w:cs="Arial"/>
          <w:sz w:val="22"/>
          <w:szCs w:val="22"/>
        </w:rPr>
        <w:br/>
        <w:t xml:space="preserve">(dotyczy tylko osób prawnych z wyłączeniem jednostek sektora finansów publicznych, </w:t>
      </w:r>
      <w:r w:rsidR="009F0FE3">
        <w:rPr>
          <w:rFonts w:ascii="Arial" w:hAnsi="Arial" w:cs="Arial"/>
          <w:sz w:val="22"/>
          <w:szCs w:val="22"/>
        </w:rPr>
        <w:br/>
      </w:r>
      <w:r w:rsidRPr="007A7377">
        <w:rPr>
          <w:rFonts w:ascii="Arial" w:hAnsi="Arial" w:cs="Arial"/>
          <w:sz w:val="22"/>
          <w:szCs w:val="22"/>
        </w:rPr>
        <w:t>w tym jednostek samorządu terytorialnego (1 egz.)</w:t>
      </w:r>
      <w:r w:rsidR="00FE59A7">
        <w:rPr>
          <w:rFonts w:ascii="Arial" w:hAnsi="Arial" w:cs="Arial"/>
          <w:sz w:val="22"/>
          <w:szCs w:val="22"/>
        </w:rPr>
        <w:t>, o ile IOK nie ma do nich dostępu, zgodnie z art. 50a ustawy wdrożeniowej;</w:t>
      </w:r>
    </w:p>
    <w:p w14:paraId="33A39A36" w14:textId="47BE2998"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Aktualne (z okresu nie dłuższego niż 3 miesiące od rozstrzygnięcia konkursu) zaświadczenie albo oświadczenie o wpisie do rejestru albo ewidencji, właściwych </w:t>
      </w:r>
      <w:r w:rsidRPr="007A7377">
        <w:rPr>
          <w:rFonts w:ascii="Arial" w:hAnsi="Arial" w:cs="Arial"/>
          <w:sz w:val="22"/>
          <w:szCs w:val="22"/>
        </w:rPr>
        <w:br/>
        <w:t xml:space="preserve">dla formy organizacyjnej Partnera, bądź innego równoważnego dokumentu </w:t>
      </w:r>
      <w:r w:rsidRPr="007A7377">
        <w:rPr>
          <w:rFonts w:ascii="Arial" w:hAnsi="Arial" w:cs="Arial"/>
          <w:sz w:val="22"/>
          <w:szCs w:val="22"/>
        </w:rPr>
        <w:br/>
        <w:t xml:space="preserve">(np. statutu, uchwały, umowy spółki). O ile IOK nie ma do nich dostępu, zgodnie z art. 50a ustawy wdrożeniowej. Przedłożony dokument powinien zawierać (zależnie od rodzaju składanego dokumentu) w szczególności następujące dane: numer wpisu do ewidencji lub rejestru, nazwę organu ewidencyjnego/ rejestrowego, numer NIP, numer REGON, siedzibę, oznaczenie formy prawnej Partnera oraz sposób jego reprezentacji </w:t>
      </w:r>
      <w:r w:rsidR="00552C27">
        <w:rPr>
          <w:rFonts w:ascii="Arial" w:hAnsi="Arial" w:cs="Arial"/>
          <w:sz w:val="22"/>
          <w:szCs w:val="22"/>
        </w:rPr>
        <w:br/>
      </w:r>
      <w:r w:rsidRPr="007A7377">
        <w:rPr>
          <w:rFonts w:ascii="Arial" w:hAnsi="Arial" w:cs="Arial"/>
          <w:sz w:val="22"/>
          <w:szCs w:val="22"/>
        </w:rPr>
        <w:t>ze wskazaniem osoby/osób uprawnionej/</w:t>
      </w:r>
      <w:proofErr w:type="spellStart"/>
      <w:r w:rsidRPr="007A7377">
        <w:rPr>
          <w:rFonts w:ascii="Arial" w:hAnsi="Arial" w:cs="Arial"/>
          <w:sz w:val="22"/>
          <w:szCs w:val="22"/>
        </w:rPr>
        <w:t>ych</w:t>
      </w:r>
      <w:proofErr w:type="spellEnd"/>
      <w:r w:rsidRPr="007A7377">
        <w:rPr>
          <w:rFonts w:ascii="Arial" w:hAnsi="Arial" w:cs="Arial"/>
          <w:sz w:val="22"/>
          <w:szCs w:val="22"/>
        </w:rPr>
        <w:t xml:space="preserve"> do reprezentacji</w:t>
      </w:r>
      <w:r w:rsidR="00163F6B" w:rsidRPr="007A7377">
        <w:rPr>
          <w:rStyle w:val="Odwoanieprzypisudolnego"/>
          <w:rFonts w:ascii="Arial" w:hAnsi="Arial" w:cs="Arial"/>
          <w:sz w:val="22"/>
          <w:szCs w:val="22"/>
        </w:rPr>
        <w:footnoteReference w:id="6"/>
      </w:r>
      <w:r w:rsidR="00232528" w:rsidRPr="007A7377">
        <w:rPr>
          <w:rFonts w:ascii="Arial" w:hAnsi="Arial" w:cs="Arial"/>
          <w:sz w:val="22"/>
          <w:szCs w:val="22"/>
        </w:rPr>
        <w:t xml:space="preserve"> </w:t>
      </w:r>
      <w:r w:rsidR="00163F6B" w:rsidRPr="007A7377">
        <w:rPr>
          <w:rFonts w:ascii="Arial" w:hAnsi="Arial" w:cs="Arial"/>
          <w:sz w:val="22"/>
          <w:szCs w:val="22"/>
        </w:rPr>
        <w:t>(1 egz.);</w:t>
      </w:r>
    </w:p>
    <w:p w14:paraId="265FEAE0"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Aktualne zaświadczenie o nie zaleganiu z należnościami wobec Skarbu Państwa wydane przez właściwy organ podatkowy i przez właściwy oddział Zakładu Ubezpieczeń Społecznych nie sta</w:t>
      </w:r>
      <w:r w:rsidR="009F0FE3">
        <w:rPr>
          <w:rFonts w:ascii="Arial" w:hAnsi="Arial" w:cs="Arial"/>
          <w:sz w:val="22"/>
          <w:szCs w:val="22"/>
        </w:rPr>
        <w:t xml:space="preserve">rszych niż 3 miesiące (1 egz.). </w:t>
      </w:r>
      <w:r w:rsidRPr="007A7377">
        <w:rPr>
          <w:rFonts w:ascii="Arial" w:hAnsi="Arial" w:cs="Arial"/>
          <w:sz w:val="22"/>
          <w:szCs w:val="22"/>
        </w:rPr>
        <w:t>Z obowiązku przedłożenia powyższych zaświadczeń zwolnione są jednostki samorządu terytorialnego oraz ich jednostki organizacyjne;</w:t>
      </w:r>
    </w:p>
    <w:p w14:paraId="48C2645F"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Pełnomocnictwo do reprezentowania Wnioskodawcy (załącznik wymagany jedynie </w:t>
      </w:r>
      <w:r w:rsidR="009F0FE3">
        <w:rPr>
          <w:rFonts w:ascii="Arial" w:hAnsi="Arial" w:cs="Arial"/>
          <w:sz w:val="22"/>
          <w:szCs w:val="22"/>
        </w:rPr>
        <w:br/>
      </w:r>
      <w:r w:rsidRPr="007A7377">
        <w:rPr>
          <w:rFonts w:ascii="Arial" w:hAnsi="Arial" w:cs="Arial"/>
          <w:sz w:val="22"/>
          <w:szCs w:val="22"/>
        </w:rPr>
        <w:t xml:space="preserve">w przypadku, gdy w imieniu Wnioskodawcy działają osoby nieposiadające statutowych uprawnień do reprezentowania Wnioskodawcy lub gdy z innych dokumentów wynika, </w:t>
      </w:r>
      <w:r w:rsidR="001364A0">
        <w:rPr>
          <w:rFonts w:ascii="Arial" w:hAnsi="Arial" w:cs="Arial"/>
          <w:sz w:val="22"/>
          <w:szCs w:val="22"/>
        </w:rPr>
        <w:br/>
      </w:r>
      <w:r w:rsidRPr="007A7377">
        <w:rPr>
          <w:rFonts w:ascii="Arial" w:hAnsi="Arial" w:cs="Arial"/>
          <w:sz w:val="22"/>
          <w:szCs w:val="22"/>
        </w:rPr>
        <w:t xml:space="preserve">że uprawnionymi do reprezentowania Wnioskodawcy są co najmniej dwie osoby). Pełnomocnictwa udziela się zawsze do podejmowania działań w imieniu Wnioskodawcy, tj. np. w imieniu gminy/powiatu/województwa, spółki, fundacji, stowarzyszenia </w:t>
      </w:r>
      <w:r w:rsidR="009F0FE3">
        <w:rPr>
          <w:rFonts w:ascii="Arial" w:hAnsi="Arial" w:cs="Arial"/>
          <w:sz w:val="22"/>
          <w:szCs w:val="22"/>
        </w:rPr>
        <w:br/>
      </w:r>
      <w:r w:rsidRPr="007A7377">
        <w:rPr>
          <w:rFonts w:ascii="Arial" w:hAnsi="Arial" w:cs="Arial"/>
          <w:sz w:val="22"/>
          <w:szCs w:val="22"/>
        </w:rPr>
        <w:t xml:space="preserve">itd. Pełnomocnictwo do składania oświadczeń woli w imieniu powiatu, udzielone </w:t>
      </w:r>
      <w:r w:rsidR="009F0FE3">
        <w:rPr>
          <w:rFonts w:ascii="Arial" w:hAnsi="Arial" w:cs="Arial"/>
          <w:sz w:val="22"/>
          <w:szCs w:val="22"/>
        </w:rPr>
        <w:br/>
      </w:r>
      <w:r w:rsidRPr="007A7377">
        <w:rPr>
          <w:rFonts w:ascii="Arial" w:hAnsi="Arial" w:cs="Arial"/>
          <w:sz w:val="22"/>
          <w:szCs w:val="22"/>
        </w:rPr>
        <w:t xml:space="preserve">przez zarząd, wymaga formy uchwały </w:t>
      </w:r>
      <w:r w:rsidR="00163F6B" w:rsidRPr="007A7377">
        <w:rPr>
          <w:rFonts w:ascii="Arial" w:hAnsi="Arial" w:cs="Arial"/>
          <w:sz w:val="22"/>
          <w:szCs w:val="22"/>
        </w:rPr>
        <w:t>(1 egz.);</w:t>
      </w:r>
    </w:p>
    <w:p w14:paraId="649177E9" w14:textId="77777777" w:rsidR="00696EDD" w:rsidRDefault="00163F6B"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lastRenderedPageBreak/>
        <w:t xml:space="preserve">Oświadczenie Partnera/-ów o niekaralności karą zakazu dostępu do środków, </w:t>
      </w:r>
      <w:r w:rsidRPr="007A7377">
        <w:rPr>
          <w:rFonts w:ascii="Arial" w:hAnsi="Arial" w:cs="Arial"/>
          <w:sz w:val="22"/>
          <w:szCs w:val="22"/>
        </w:rPr>
        <w:br/>
        <w:t xml:space="preserve">o których mowa w art. 5 ust. 3 pkt. 1 i 4 Ustawy z dnia 27 sierpnia 2009 r. </w:t>
      </w:r>
      <w:r w:rsidRPr="007A7377">
        <w:rPr>
          <w:rFonts w:ascii="Arial" w:hAnsi="Arial" w:cs="Arial"/>
          <w:sz w:val="22"/>
          <w:szCs w:val="22"/>
        </w:rPr>
        <w:br/>
        <w:t>o finansach publicznych (1 egz.);</w:t>
      </w:r>
    </w:p>
    <w:p w14:paraId="3BB218F6"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i/>
          <w:iCs/>
          <w:sz w:val="22"/>
          <w:szCs w:val="22"/>
        </w:rPr>
        <w:t>O</w:t>
      </w:r>
      <w:r w:rsidRPr="007A7377">
        <w:rPr>
          <w:rFonts w:ascii="Arial" w:eastAsia="Arial,Italic" w:hAnsi="Arial" w:cs="Arial"/>
          <w:i/>
          <w:iCs/>
          <w:sz w:val="22"/>
          <w:szCs w:val="22"/>
        </w:rPr>
        <w:t>ś</w:t>
      </w:r>
      <w:r w:rsidRPr="007A7377">
        <w:rPr>
          <w:rFonts w:ascii="Arial" w:hAnsi="Arial" w:cs="Arial"/>
          <w:i/>
          <w:iCs/>
          <w:sz w:val="22"/>
          <w:szCs w:val="22"/>
        </w:rPr>
        <w:t>wiadczenie o kwalifikowalno</w:t>
      </w:r>
      <w:r w:rsidRPr="007A7377">
        <w:rPr>
          <w:rFonts w:ascii="Arial" w:eastAsia="Arial,Italic" w:hAnsi="Arial" w:cs="Arial"/>
          <w:i/>
          <w:iCs/>
          <w:sz w:val="22"/>
          <w:szCs w:val="22"/>
        </w:rPr>
        <w:t>ś</w:t>
      </w:r>
      <w:r w:rsidRPr="007A7377">
        <w:rPr>
          <w:rFonts w:ascii="Arial" w:hAnsi="Arial" w:cs="Arial"/>
          <w:i/>
          <w:iCs/>
          <w:sz w:val="22"/>
          <w:szCs w:val="22"/>
        </w:rPr>
        <w:t xml:space="preserve">ci VAT </w:t>
      </w:r>
      <w:r w:rsidRPr="007A7377">
        <w:rPr>
          <w:rFonts w:ascii="Arial" w:hAnsi="Arial" w:cs="Arial"/>
          <w:sz w:val="22"/>
          <w:szCs w:val="22"/>
        </w:rPr>
        <w:t>Partnera/-ów projektu (1 egz.);</w:t>
      </w:r>
    </w:p>
    <w:p w14:paraId="3A745DC0"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Uchwała/zmiana do uchwały w sprawie zabezpieczenia środków w budżecie </w:t>
      </w:r>
      <w:r w:rsidRPr="007A7377">
        <w:rPr>
          <w:rFonts w:ascii="Arial" w:hAnsi="Arial" w:cs="Arial"/>
          <w:sz w:val="22"/>
          <w:szCs w:val="22"/>
        </w:rPr>
        <w:br/>
        <w:t>lub oświadczenie o podjęciu takiej uchwały na najbliższym posiedzeniu odpowiedniego organu (jeśli dotyczy) (1 egz.);</w:t>
      </w:r>
    </w:p>
    <w:p w14:paraId="1D3D5410" w14:textId="09CA1F18"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Oświadczenie Partnera/-ów, iż należy/nie należy do kategorii podmiotów wymienionych </w:t>
      </w:r>
      <w:r w:rsidR="00552C27">
        <w:rPr>
          <w:rFonts w:ascii="Arial" w:hAnsi="Arial" w:cs="Arial"/>
          <w:sz w:val="22"/>
          <w:szCs w:val="22"/>
        </w:rPr>
        <w:br/>
      </w:r>
      <w:r w:rsidRPr="007A7377">
        <w:rPr>
          <w:rFonts w:ascii="Arial" w:hAnsi="Arial" w:cs="Arial"/>
          <w:sz w:val="22"/>
          <w:szCs w:val="22"/>
        </w:rPr>
        <w:t xml:space="preserve">w art. 3 Ustawy z dnia 29 stycznia 2004 r. </w:t>
      </w:r>
      <w:r w:rsidRPr="007A7377">
        <w:rPr>
          <w:rFonts w:ascii="Arial" w:hAnsi="Arial" w:cs="Arial"/>
          <w:i/>
          <w:iCs/>
          <w:sz w:val="22"/>
          <w:szCs w:val="22"/>
        </w:rPr>
        <w:t>Prawo zamówie</w:t>
      </w:r>
      <w:r w:rsidRPr="007A7377">
        <w:rPr>
          <w:rFonts w:ascii="Arial" w:eastAsia="Arial,Italic" w:hAnsi="Arial" w:cs="Arial"/>
          <w:i/>
          <w:iCs/>
          <w:sz w:val="22"/>
          <w:szCs w:val="22"/>
        </w:rPr>
        <w:t xml:space="preserve">ń </w:t>
      </w:r>
      <w:r w:rsidRPr="007A7377">
        <w:rPr>
          <w:rFonts w:ascii="Arial" w:hAnsi="Arial" w:cs="Arial"/>
          <w:i/>
          <w:iCs/>
          <w:sz w:val="22"/>
          <w:szCs w:val="22"/>
        </w:rPr>
        <w:t xml:space="preserve">publicznych </w:t>
      </w:r>
      <w:r w:rsidRPr="007A7377">
        <w:rPr>
          <w:rFonts w:ascii="Arial" w:hAnsi="Arial" w:cs="Arial"/>
          <w:sz w:val="22"/>
          <w:szCs w:val="22"/>
        </w:rPr>
        <w:t>(1 egz.);</w:t>
      </w:r>
    </w:p>
    <w:p w14:paraId="54CE9DF6"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Potwierdzenie założenia na rzecz projektu wyodrębnionego rachunku bankowego/rachunków bankowych na potrzeby danego projektu – umowa </w:t>
      </w:r>
      <w:r w:rsidRPr="007A7377">
        <w:rPr>
          <w:rFonts w:ascii="Arial" w:hAnsi="Arial" w:cs="Arial"/>
          <w:sz w:val="22"/>
          <w:szCs w:val="22"/>
        </w:rPr>
        <w:br/>
        <w:t xml:space="preserve">z bankiem lub w przypadku jednostek samorządu terytorialnego zaświadczenie </w:t>
      </w:r>
      <w:r w:rsidRPr="007A7377">
        <w:rPr>
          <w:rFonts w:ascii="Arial" w:hAnsi="Arial" w:cs="Arial"/>
          <w:sz w:val="22"/>
          <w:szCs w:val="22"/>
        </w:rPr>
        <w:br/>
        <w:t xml:space="preserve">o prowadzeniu rachunku/rachunków (nie dotyczy projektów w całości rozliczanych </w:t>
      </w:r>
      <w:r w:rsidR="009F0FE3">
        <w:rPr>
          <w:rFonts w:ascii="Arial" w:hAnsi="Arial" w:cs="Arial"/>
          <w:sz w:val="22"/>
          <w:szCs w:val="22"/>
        </w:rPr>
        <w:br/>
      </w:r>
      <w:r w:rsidRPr="007A7377">
        <w:rPr>
          <w:rFonts w:ascii="Arial" w:hAnsi="Arial" w:cs="Arial"/>
          <w:sz w:val="22"/>
          <w:szCs w:val="22"/>
        </w:rPr>
        <w:t>w oparciu o kwoty ryczałtowe) (1 egz.);</w:t>
      </w:r>
    </w:p>
    <w:p w14:paraId="158ED065"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Kserokopia dokumentów potwierdzających nadanie numeru NIP i REGON (potwierdzone za zgodność z oryginałem) (1 egz.);</w:t>
      </w:r>
    </w:p>
    <w:p w14:paraId="3F14F192" w14:textId="77777777" w:rsidR="00F659A3"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W przypadku gdy Partnerem jest spółka cywilna Partner zobowiązany jest przedstawić następujące dane wspólników: imię, nazwisko, miejsce zamieszkania, serię i numer dowo</w:t>
      </w:r>
      <w:r w:rsidR="007A7377">
        <w:rPr>
          <w:rFonts w:ascii="Arial" w:hAnsi="Arial" w:cs="Arial"/>
          <w:sz w:val="22"/>
          <w:szCs w:val="22"/>
        </w:rPr>
        <w:t xml:space="preserve">du osobistego oraz nazwę organu </w:t>
      </w:r>
      <w:r w:rsidRPr="007A7377">
        <w:rPr>
          <w:rFonts w:ascii="Arial" w:hAnsi="Arial" w:cs="Arial"/>
          <w:sz w:val="22"/>
          <w:szCs w:val="22"/>
        </w:rPr>
        <w:t>go wydającego (np. prezydent miasta, wójt, itp.) (1 egz.);</w:t>
      </w:r>
    </w:p>
    <w:p w14:paraId="427F6143" w14:textId="6CE2BC18" w:rsidR="00F659A3" w:rsidRPr="00F659A3" w:rsidRDefault="00F659A3"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F659A3">
        <w:rPr>
          <w:rFonts w:ascii="Arial" w:hAnsi="Arial" w:cs="Arial"/>
          <w:sz w:val="22"/>
          <w:szCs w:val="22"/>
        </w:rPr>
        <w:t>W przypadku osób fizycznych prowadzących działalność gospodarczą oraz wspólników spółek cywilnych pozostających w związku małżeńskim, w którym panuje ustrój majątkowej wspólności, małżonek Beneficjenta musi wyrazić zgodę na zawarcie umowy o dofinansowanie</w:t>
      </w:r>
      <w:r>
        <w:rPr>
          <w:rFonts w:ascii="Arial" w:hAnsi="Arial" w:cs="Arial"/>
          <w:sz w:val="22"/>
          <w:szCs w:val="22"/>
        </w:rPr>
        <w:t xml:space="preserve">. </w:t>
      </w:r>
    </w:p>
    <w:p w14:paraId="18FF8DA2" w14:textId="477BBF46" w:rsidR="00F659A3" w:rsidRPr="00F659A3" w:rsidRDefault="007A7377" w:rsidP="000F4C1E">
      <w:pPr>
        <w:spacing w:line="240" w:lineRule="auto"/>
        <w:ind w:firstLine="425"/>
        <w:jc w:val="both"/>
        <w:rPr>
          <w:rFonts w:ascii="Arial" w:hAnsi="Arial" w:cs="Arial"/>
          <w:b/>
          <w:sz w:val="22"/>
          <w:szCs w:val="22"/>
        </w:rPr>
      </w:pPr>
      <w:r w:rsidRPr="007A7377">
        <w:rPr>
          <w:rFonts w:ascii="Arial" w:hAnsi="Arial" w:cs="Arial"/>
          <w:b/>
          <w:sz w:val="22"/>
          <w:szCs w:val="22"/>
        </w:rPr>
        <w:t>IZ zastrzega sobie prawo do żądania od Wnioskodawcy innych dokumentów</w:t>
      </w:r>
      <w:r w:rsidRPr="007A7377">
        <w:rPr>
          <w:rFonts w:ascii="Arial" w:hAnsi="Arial" w:cs="Arial"/>
          <w:b/>
          <w:sz w:val="22"/>
          <w:szCs w:val="22"/>
        </w:rPr>
        <w:br/>
        <w:t>niż wymienione wyżej w przypadku, gdy będzie tego wymagała specyfika projektu.</w:t>
      </w:r>
    </w:p>
    <w:p w14:paraId="33C2CD17" w14:textId="77777777" w:rsidR="00F659A3" w:rsidRDefault="00F659A3" w:rsidP="000F4C1E">
      <w:pPr>
        <w:autoSpaceDE w:val="0"/>
        <w:autoSpaceDN w:val="0"/>
        <w:adjustRightInd w:val="0"/>
        <w:spacing w:line="240" w:lineRule="auto"/>
        <w:jc w:val="both"/>
        <w:rPr>
          <w:rFonts w:ascii="Arial" w:hAnsi="Arial" w:cs="Arial"/>
          <w:b/>
          <w:sz w:val="22"/>
          <w:szCs w:val="22"/>
          <w:u w:val="single"/>
        </w:rPr>
      </w:pPr>
    </w:p>
    <w:p w14:paraId="53496041" w14:textId="11B6D48F" w:rsidR="00837706" w:rsidRPr="005A324D" w:rsidRDefault="00126049" w:rsidP="000F4C1E">
      <w:pPr>
        <w:autoSpaceDE w:val="0"/>
        <w:autoSpaceDN w:val="0"/>
        <w:adjustRightInd w:val="0"/>
        <w:spacing w:line="240" w:lineRule="auto"/>
        <w:ind w:firstLine="567"/>
        <w:jc w:val="both"/>
        <w:rPr>
          <w:rFonts w:ascii="Arial" w:hAnsi="Arial" w:cs="Arial"/>
          <w:b/>
          <w:sz w:val="22"/>
          <w:szCs w:val="22"/>
          <w:u w:val="single"/>
          <w:lang w:bidi="en-US"/>
        </w:rPr>
      </w:pPr>
      <w:r w:rsidRPr="002A01E9">
        <w:rPr>
          <w:rFonts w:ascii="Arial" w:hAnsi="Arial" w:cs="Arial"/>
          <w:b/>
          <w:sz w:val="22"/>
          <w:szCs w:val="22"/>
          <w:u w:val="single"/>
          <w:lang w:bidi="en-US"/>
        </w:rPr>
        <w:t xml:space="preserve">W związku z założeniami, wynikającymi z kryteriów wyboru projektów (kryteria merytoryczne – specyficzne fakultatywne) Lider projektu lub Partnerzy zobowiązani </w:t>
      </w:r>
      <w:r w:rsidR="00837706" w:rsidRPr="002A01E9">
        <w:rPr>
          <w:rFonts w:ascii="Arial" w:hAnsi="Arial" w:cs="Arial"/>
          <w:b/>
          <w:sz w:val="22"/>
          <w:szCs w:val="22"/>
          <w:u w:val="single"/>
          <w:lang w:bidi="en-US"/>
        </w:rPr>
        <w:br/>
      </w:r>
      <w:r w:rsidRPr="002A01E9">
        <w:rPr>
          <w:rFonts w:ascii="Arial" w:hAnsi="Arial" w:cs="Arial"/>
          <w:b/>
          <w:sz w:val="22"/>
          <w:szCs w:val="22"/>
          <w:u w:val="single"/>
          <w:lang w:bidi="en-US"/>
        </w:rPr>
        <w:t>są do złożenia:</w:t>
      </w:r>
    </w:p>
    <w:p w14:paraId="06F69E0A" w14:textId="62B25E22" w:rsidR="00903A82" w:rsidRPr="00143A7B" w:rsidRDefault="00143A7B" w:rsidP="00143A7B">
      <w:pPr>
        <w:autoSpaceDE w:val="0"/>
        <w:autoSpaceDN w:val="0"/>
        <w:adjustRightInd w:val="0"/>
        <w:spacing w:line="240" w:lineRule="auto"/>
        <w:jc w:val="both"/>
        <w:rPr>
          <w:rFonts w:ascii="Arial" w:hAnsi="Arial" w:cs="Arial"/>
          <w:sz w:val="22"/>
          <w:szCs w:val="22"/>
          <w:lang w:bidi="en-US"/>
        </w:rPr>
      </w:pPr>
      <w:r w:rsidRPr="00143A7B">
        <w:rPr>
          <w:rFonts w:ascii="Arial" w:hAnsi="Arial" w:cs="Arial"/>
          <w:sz w:val="22"/>
          <w:szCs w:val="22"/>
          <w:lang w:bidi="en-US"/>
        </w:rPr>
        <w:t>załącznika w postaci kopii umowy potwierdzającej, iż Wnioskodawca/Partner jest podmiotem leczniczym posiadającym kontrakt z Płatnikiem na realizację świadczeń opieki zdrowotnej z zakresu podstawowej opieki zdrowotnej (ze wskazaniem zakresu świadczeń opieki zdrowotnej wynikających z realizacji kontraktu podpisanego z Płatnikiem).</w:t>
      </w:r>
      <w:r w:rsidR="00D96EBD" w:rsidRPr="00143A7B">
        <w:rPr>
          <w:rFonts w:ascii="Arial" w:hAnsi="Arial" w:cs="Arial"/>
          <w:sz w:val="22"/>
          <w:szCs w:val="22"/>
          <w:lang w:bidi="en-US"/>
        </w:rPr>
        <w:t>Wskazany powyżej załącznik należy przedstawić w przypadku spełnienia kryterium merytorycznego – spec</w:t>
      </w:r>
      <w:r>
        <w:rPr>
          <w:rFonts w:ascii="Arial" w:hAnsi="Arial" w:cs="Arial"/>
          <w:sz w:val="22"/>
          <w:szCs w:val="22"/>
          <w:lang w:bidi="en-US"/>
        </w:rPr>
        <w:t>yficznego fakultatywnego numer 1</w:t>
      </w:r>
      <w:r w:rsidR="00D96EBD" w:rsidRPr="00143A7B">
        <w:rPr>
          <w:rFonts w:ascii="Arial" w:hAnsi="Arial" w:cs="Arial"/>
          <w:sz w:val="22"/>
          <w:szCs w:val="22"/>
          <w:lang w:bidi="en-US"/>
        </w:rPr>
        <w:t xml:space="preserve">. </w:t>
      </w:r>
    </w:p>
    <w:p w14:paraId="623E96D8" w14:textId="77777777" w:rsidR="0024245B" w:rsidRDefault="0024245B" w:rsidP="000F4C1E">
      <w:pPr>
        <w:pStyle w:val="Akapitzlist"/>
        <w:spacing w:line="240" w:lineRule="auto"/>
        <w:jc w:val="both"/>
        <w:rPr>
          <w:rFonts w:ascii="Arial" w:hAnsi="Arial" w:cs="Arial"/>
          <w:sz w:val="22"/>
          <w:szCs w:val="22"/>
          <w:lang w:bidi="en-US"/>
        </w:rPr>
      </w:pPr>
    </w:p>
    <w:p w14:paraId="162DC3B9" w14:textId="77777777" w:rsidR="00903A82" w:rsidRPr="00811653" w:rsidRDefault="00903A82" w:rsidP="000F4C1E">
      <w:pPr>
        <w:keepNext/>
        <w:keepLines/>
        <w:pBdr>
          <w:top w:val="single" w:sz="18" w:space="1" w:color="548DD4"/>
          <w:left w:val="single" w:sz="18" w:space="4" w:color="548DD4"/>
          <w:bottom w:val="single" w:sz="18" w:space="1" w:color="548DD4"/>
          <w:right w:val="single" w:sz="18" w:space="4" w:color="548DD4"/>
        </w:pBdr>
        <w:spacing w:before="120" w:after="120" w:line="240" w:lineRule="auto"/>
        <w:jc w:val="both"/>
        <w:rPr>
          <w:rFonts w:ascii="Arial" w:hAnsi="Arial" w:cs="Arial"/>
          <w:sz w:val="22"/>
          <w:szCs w:val="22"/>
        </w:rPr>
      </w:pPr>
      <w:r w:rsidRPr="00811653">
        <w:rPr>
          <w:rFonts w:ascii="Arial" w:hAnsi="Arial" w:cs="Arial"/>
          <w:sz w:val="22"/>
          <w:szCs w:val="22"/>
        </w:rPr>
        <w:lastRenderedPageBreak/>
        <w:t>W związku z tym, że umowa o dofinansowanie projektu obliguje Wnioskodawcę</w:t>
      </w:r>
      <w:r w:rsidRPr="00811653">
        <w:rPr>
          <w:rFonts w:ascii="Arial" w:hAnsi="Arial" w:cs="Arial"/>
          <w:sz w:val="22"/>
          <w:szCs w:val="22"/>
        </w:rPr>
        <w:br/>
        <w:t>do rozliczania projektu przy wykorzystaniu systemu SL2014, zgodnie</w:t>
      </w:r>
      <w:r w:rsidRPr="00811653">
        <w:rPr>
          <w:rFonts w:ascii="Arial" w:hAnsi="Arial" w:cs="Arial"/>
          <w:sz w:val="22"/>
          <w:szCs w:val="22"/>
        </w:rPr>
        <w:br/>
        <w:t>z Podręcznikiem Beneficjenta SL2014 stanowiącym załącznik nr 1 do Uchwały nr 12/99/17/V Zarządu Województwa Warmińsko-Mazurskiego z dnia 20 lutego 2017 r. przed rozpoczęciem pracy w systemie SL2014, wraz z powyższymi dokumentami</w:t>
      </w:r>
      <w:r w:rsidRPr="00811653">
        <w:rPr>
          <w:rFonts w:ascii="Arial" w:hAnsi="Arial" w:cs="Arial"/>
          <w:sz w:val="22"/>
          <w:szCs w:val="22"/>
        </w:rPr>
        <w:br/>
        <w:t>do umowy o dofinansowanie projektu, należy złożyć wniosek o nadanie dostępu dla osoby uprawnionej (należy wypełnić część A). Wzór wniosku stanowi załącznik nr 5 – Wnioski o</w:t>
      </w:r>
      <w:r>
        <w:rPr>
          <w:rFonts w:ascii="Arial" w:hAnsi="Arial" w:cs="Arial"/>
          <w:sz w:val="22"/>
          <w:szCs w:val="22"/>
        </w:rPr>
        <w:t> </w:t>
      </w:r>
      <w:r w:rsidRPr="00811653">
        <w:rPr>
          <w:rFonts w:ascii="Arial" w:hAnsi="Arial" w:cs="Arial"/>
          <w:sz w:val="22"/>
          <w:szCs w:val="22"/>
        </w:rPr>
        <w:t>nadanie/zmianę/wycofanie dostępu dla osoby uprawnionej –</w:t>
      </w:r>
      <w:r w:rsidRPr="00811653">
        <w:rPr>
          <w:rFonts w:ascii="Arial" w:hAnsi="Arial" w:cs="Arial"/>
          <w:sz w:val="22"/>
          <w:szCs w:val="22"/>
        </w:rPr>
        <w:br/>
        <w:t>do Wytycznych w zakresie warunków gromadzenia i przekazywania danych</w:t>
      </w:r>
      <w:r w:rsidRPr="00811653">
        <w:rPr>
          <w:rFonts w:ascii="Arial" w:hAnsi="Arial" w:cs="Arial"/>
          <w:sz w:val="22"/>
          <w:szCs w:val="22"/>
        </w:rPr>
        <w:br/>
        <w:t xml:space="preserve">w postaci elektronicznej na lata 2014−2020. </w:t>
      </w:r>
    </w:p>
    <w:p w14:paraId="74BA4F38" w14:textId="77777777" w:rsidR="0024245B" w:rsidRPr="007A7377" w:rsidRDefault="007D5C25" w:rsidP="000F4C1E">
      <w:pPr>
        <w:spacing w:line="240" w:lineRule="auto"/>
        <w:ind w:firstLine="709"/>
        <w:jc w:val="both"/>
        <w:rPr>
          <w:rFonts w:ascii="Arial" w:hAnsi="Arial" w:cs="Arial"/>
          <w:sz w:val="22"/>
          <w:szCs w:val="22"/>
        </w:rPr>
      </w:pPr>
      <w:r w:rsidRPr="007A7377">
        <w:rPr>
          <w:rFonts w:ascii="Arial" w:hAnsi="Arial" w:cs="Arial"/>
          <w:sz w:val="22"/>
          <w:szCs w:val="22"/>
        </w:rPr>
        <w:t>Dokumenty należy złożyć w terminie 7 dni kalendarzowych (plus 2 dni</w:t>
      </w:r>
      <w:r w:rsidR="002F597B" w:rsidRPr="007A7377">
        <w:rPr>
          <w:rFonts w:ascii="Arial" w:hAnsi="Arial" w:cs="Arial"/>
          <w:sz w:val="22"/>
          <w:szCs w:val="22"/>
        </w:rPr>
        <w:t xml:space="preserve"> w przypadku każdego kolejnego P</w:t>
      </w:r>
      <w:r w:rsidRPr="007A7377">
        <w:rPr>
          <w:rFonts w:ascii="Arial" w:hAnsi="Arial" w:cs="Arial"/>
          <w:sz w:val="22"/>
          <w:szCs w:val="22"/>
        </w:rPr>
        <w:t>artnera) od dnia otrzymania pisma wzywającego do złożenia załączników.</w:t>
      </w:r>
    </w:p>
    <w:p w14:paraId="2A7E0E55" w14:textId="77777777" w:rsidR="0024245B" w:rsidRPr="007A7377" w:rsidRDefault="00B777F7" w:rsidP="000F4C1E">
      <w:pPr>
        <w:spacing w:line="240" w:lineRule="auto"/>
        <w:ind w:firstLine="709"/>
        <w:jc w:val="both"/>
        <w:rPr>
          <w:rFonts w:ascii="Arial" w:hAnsi="Arial" w:cs="Arial"/>
          <w:sz w:val="22"/>
          <w:szCs w:val="22"/>
        </w:rPr>
      </w:pPr>
      <w:r w:rsidRPr="007A7377">
        <w:rPr>
          <w:rFonts w:ascii="Arial" w:hAnsi="Arial" w:cs="Arial"/>
          <w:sz w:val="22"/>
          <w:szCs w:val="22"/>
        </w:rPr>
        <w:t xml:space="preserve">W </w:t>
      </w:r>
      <w:r w:rsidR="008A7D85" w:rsidRPr="007A7377">
        <w:rPr>
          <w:rFonts w:ascii="Arial" w:hAnsi="Arial" w:cs="Arial"/>
          <w:sz w:val="22"/>
          <w:szCs w:val="22"/>
        </w:rPr>
        <w:t xml:space="preserve">przypadku, gdy w projekcie wystąpi pomoc publiczna lub pomoc de </w:t>
      </w:r>
      <w:proofErr w:type="spellStart"/>
      <w:r w:rsidR="008A7D85" w:rsidRPr="007A7377">
        <w:rPr>
          <w:rFonts w:ascii="Arial" w:hAnsi="Arial" w:cs="Arial"/>
          <w:sz w:val="22"/>
          <w:szCs w:val="22"/>
        </w:rPr>
        <w:t>minimis</w:t>
      </w:r>
      <w:proofErr w:type="spellEnd"/>
      <w:r w:rsidR="008A7D85" w:rsidRPr="007A7377">
        <w:rPr>
          <w:rFonts w:ascii="Arial" w:hAnsi="Arial" w:cs="Arial"/>
          <w:sz w:val="22"/>
          <w:szCs w:val="22"/>
        </w:rPr>
        <w:t xml:space="preserve"> </w:t>
      </w:r>
      <w:r w:rsidR="00A50DC9" w:rsidRPr="007A7377">
        <w:rPr>
          <w:rFonts w:ascii="Arial" w:hAnsi="Arial" w:cs="Arial"/>
          <w:sz w:val="22"/>
          <w:szCs w:val="22"/>
        </w:rPr>
        <w:t xml:space="preserve">Wnioskodawca </w:t>
      </w:r>
      <w:r w:rsidR="00737C76" w:rsidRPr="007A7377">
        <w:rPr>
          <w:rFonts w:ascii="Arial" w:hAnsi="Arial" w:cs="Arial"/>
          <w:sz w:val="22"/>
          <w:szCs w:val="22"/>
        </w:rPr>
        <w:t xml:space="preserve"> będzie</w:t>
      </w:r>
      <w:r w:rsidR="00A50DC9" w:rsidRPr="007A7377">
        <w:rPr>
          <w:rFonts w:ascii="Arial" w:hAnsi="Arial" w:cs="Arial"/>
          <w:sz w:val="22"/>
          <w:szCs w:val="22"/>
        </w:rPr>
        <w:t xml:space="preserve"> zobowiązany</w:t>
      </w:r>
      <w:r w:rsidR="008A7D85" w:rsidRPr="007A7377">
        <w:rPr>
          <w:rFonts w:ascii="Arial" w:hAnsi="Arial" w:cs="Arial"/>
          <w:sz w:val="22"/>
          <w:szCs w:val="22"/>
        </w:rPr>
        <w:t xml:space="preserve"> do z</w:t>
      </w:r>
      <w:r w:rsidR="00761A34" w:rsidRPr="007A7377">
        <w:rPr>
          <w:rFonts w:ascii="Arial" w:hAnsi="Arial" w:cs="Arial"/>
          <w:sz w:val="22"/>
          <w:szCs w:val="22"/>
        </w:rPr>
        <w:t>łożenia dodatkowych dokumentów.</w:t>
      </w:r>
    </w:p>
    <w:p w14:paraId="40F89770" w14:textId="77777777" w:rsidR="0024245B" w:rsidRPr="007A7377" w:rsidRDefault="008A7D85" w:rsidP="000F4C1E">
      <w:pPr>
        <w:spacing w:line="240" w:lineRule="auto"/>
        <w:ind w:firstLine="709"/>
        <w:jc w:val="both"/>
        <w:rPr>
          <w:rFonts w:ascii="Arial" w:hAnsi="Arial" w:cs="Arial"/>
          <w:sz w:val="22"/>
          <w:szCs w:val="22"/>
        </w:rPr>
      </w:pPr>
      <w:r w:rsidRPr="007A7377">
        <w:rPr>
          <w:rFonts w:ascii="Arial" w:hAnsi="Arial" w:cs="Arial"/>
          <w:sz w:val="22"/>
          <w:szCs w:val="22"/>
        </w:rPr>
        <w:t xml:space="preserve">Niezłożenie żądanego kompletu dokumentów w wyznaczonym terminie oznacza rezygnację </w:t>
      </w:r>
      <w:r w:rsidR="00737C76" w:rsidRPr="007A7377">
        <w:rPr>
          <w:rFonts w:ascii="Arial" w:hAnsi="Arial" w:cs="Arial"/>
          <w:sz w:val="22"/>
          <w:szCs w:val="22"/>
        </w:rPr>
        <w:t xml:space="preserve">Wnioskodawcy </w:t>
      </w:r>
      <w:r w:rsidRPr="007A7377">
        <w:rPr>
          <w:rFonts w:ascii="Arial" w:hAnsi="Arial" w:cs="Arial"/>
          <w:sz w:val="22"/>
          <w:szCs w:val="22"/>
        </w:rPr>
        <w:t>z ubiegania się o dofinansowanie. Dokumenty można składać osobiście, nadsyłać pocztą lub przesyłką kurierską. W przypadku dokumentów nadsyłanych pocztą lub przesyłką kurierską o ich przyjęciu decyduje data i godzina nadania w placówce pocztowej lub kurierskiej, a w przypadku dokumentów składanych osobiście w sekretariacie Regionalnego Ośrodka Polityki Społecznej w Olsztynie</w:t>
      </w:r>
      <w:r w:rsidR="00737C76" w:rsidRPr="007A7377">
        <w:rPr>
          <w:rFonts w:ascii="Arial" w:hAnsi="Arial" w:cs="Arial"/>
          <w:sz w:val="22"/>
          <w:szCs w:val="22"/>
        </w:rPr>
        <w:t xml:space="preserve"> </w:t>
      </w:r>
      <w:r w:rsidR="004B3E11" w:rsidRPr="007A7377">
        <w:rPr>
          <w:rFonts w:ascii="Arial" w:hAnsi="Arial" w:cs="Arial"/>
          <w:sz w:val="22"/>
          <w:szCs w:val="22"/>
        </w:rPr>
        <w:t xml:space="preserve">– decyduje </w:t>
      </w:r>
      <w:r w:rsidRPr="007A7377">
        <w:rPr>
          <w:rFonts w:ascii="Arial" w:hAnsi="Arial" w:cs="Arial"/>
          <w:sz w:val="22"/>
          <w:szCs w:val="22"/>
        </w:rPr>
        <w:t xml:space="preserve">data wpływu. Niezgodność treści dokumentów z informacjami podanymi we wniosku </w:t>
      </w:r>
      <w:r w:rsidR="00737C76" w:rsidRPr="007A7377">
        <w:rPr>
          <w:rFonts w:ascii="Arial" w:hAnsi="Arial" w:cs="Arial"/>
          <w:sz w:val="22"/>
          <w:szCs w:val="22"/>
        </w:rPr>
        <w:t>o dofinansowanie projektu</w:t>
      </w:r>
      <w:r w:rsidRPr="007A7377">
        <w:rPr>
          <w:rFonts w:ascii="Arial" w:hAnsi="Arial" w:cs="Arial"/>
          <w:sz w:val="22"/>
          <w:szCs w:val="22"/>
        </w:rPr>
        <w:t xml:space="preserve"> skutkuje odstąpieniem od zawarcia z </w:t>
      </w:r>
      <w:r w:rsidR="00737C76" w:rsidRPr="007A7377">
        <w:rPr>
          <w:rFonts w:ascii="Arial" w:hAnsi="Arial" w:cs="Arial"/>
          <w:sz w:val="22"/>
          <w:szCs w:val="22"/>
        </w:rPr>
        <w:t>Wnioskodawcą</w:t>
      </w:r>
      <w:r w:rsidRPr="007A7377">
        <w:rPr>
          <w:rFonts w:ascii="Arial" w:hAnsi="Arial" w:cs="Arial"/>
          <w:sz w:val="22"/>
          <w:szCs w:val="22"/>
        </w:rPr>
        <w:t xml:space="preserve"> umowy </w:t>
      </w:r>
      <w:r w:rsidR="004B3E11" w:rsidRPr="007A7377">
        <w:rPr>
          <w:rFonts w:ascii="Arial" w:hAnsi="Arial" w:cs="Arial"/>
          <w:sz w:val="22"/>
          <w:szCs w:val="22"/>
        </w:rPr>
        <w:t xml:space="preserve">o </w:t>
      </w:r>
      <w:r w:rsidRPr="007A7377">
        <w:rPr>
          <w:rFonts w:ascii="Arial" w:hAnsi="Arial" w:cs="Arial"/>
          <w:sz w:val="22"/>
          <w:szCs w:val="22"/>
        </w:rPr>
        <w:t>dofinansowanie projektu.</w:t>
      </w:r>
    </w:p>
    <w:p w14:paraId="1BD6853F" w14:textId="19C7F29F" w:rsidR="0024245B" w:rsidRPr="007A7377" w:rsidRDefault="008A7D85" w:rsidP="000F4C1E">
      <w:pPr>
        <w:spacing w:line="240" w:lineRule="auto"/>
        <w:ind w:firstLine="709"/>
        <w:jc w:val="both"/>
        <w:rPr>
          <w:rFonts w:ascii="Arial" w:hAnsi="Arial" w:cs="Arial"/>
          <w:sz w:val="22"/>
          <w:szCs w:val="22"/>
        </w:rPr>
      </w:pPr>
      <w:r w:rsidRPr="007A7377">
        <w:rPr>
          <w:rFonts w:ascii="Arial" w:hAnsi="Arial" w:cs="Arial"/>
          <w:sz w:val="22"/>
          <w:szCs w:val="22"/>
        </w:rPr>
        <w:t xml:space="preserve">Złożone dokumenty podlegają weryfikacji formalnej (np. w zakresie kompletności) </w:t>
      </w:r>
      <w:r w:rsidR="00552C27">
        <w:rPr>
          <w:rFonts w:ascii="Arial" w:hAnsi="Arial" w:cs="Arial"/>
          <w:sz w:val="22"/>
          <w:szCs w:val="22"/>
        </w:rPr>
        <w:br/>
      </w:r>
      <w:r w:rsidRPr="007A7377">
        <w:rPr>
          <w:rFonts w:ascii="Arial" w:hAnsi="Arial" w:cs="Arial"/>
          <w:sz w:val="22"/>
          <w:szCs w:val="22"/>
        </w:rPr>
        <w:t xml:space="preserve">oraz merytorycznej (zgodności przedstawionych dokumentów z zapisami zawartymi </w:t>
      </w:r>
      <w:r w:rsidR="00552C27">
        <w:rPr>
          <w:rFonts w:ascii="Arial" w:hAnsi="Arial" w:cs="Arial"/>
          <w:sz w:val="22"/>
          <w:szCs w:val="22"/>
        </w:rPr>
        <w:br/>
      </w:r>
      <w:r w:rsidRPr="007A7377">
        <w:rPr>
          <w:rFonts w:ascii="Arial" w:hAnsi="Arial" w:cs="Arial"/>
          <w:sz w:val="22"/>
          <w:szCs w:val="22"/>
        </w:rPr>
        <w:t>we wniosku o dofinansowanie projektu). Powyższe dokumenty mogą również podlegać weryfikacji na etapie kontroli.</w:t>
      </w:r>
    </w:p>
    <w:p w14:paraId="5D95DC7B" w14:textId="5EE25AB7" w:rsidR="00837706" w:rsidRDefault="00D16656" w:rsidP="000F4C1E">
      <w:pPr>
        <w:spacing w:line="240" w:lineRule="auto"/>
        <w:jc w:val="both"/>
        <w:rPr>
          <w:rFonts w:ascii="Arial" w:hAnsi="Arial" w:cs="Arial"/>
          <w:sz w:val="22"/>
          <w:szCs w:val="22"/>
        </w:rPr>
      </w:pPr>
      <w:r w:rsidRPr="007A7377">
        <w:rPr>
          <w:rFonts w:ascii="Arial" w:hAnsi="Arial" w:cs="Arial"/>
          <w:sz w:val="22"/>
          <w:szCs w:val="22"/>
        </w:rPr>
        <w:t>IZ</w:t>
      </w:r>
      <w:r w:rsidR="008A7D85" w:rsidRPr="007A7377">
        <w:rPr>
          <w:rFonts w:ascii="Arial" w:hAnsi="Arial" w:cs="Arial"/>
          <w:sz w:val="22"/>
          <w:szCs w:val="22"/>
        </w:rPr>
        <w:t xml:space="preserve"> dokonuje weryfikacji zł</w:t>
      </w:r>
      <w:r w:rsidR="00511EE8" w:rsidRPr="007A7377">
        <w:rPr>
          <w:rFonts w:ascii="Arial" w:hAnsi="Arial" w:cs="Arial"/>
          <w:sz w:val="22"/>
          <w:szCs w:val="22"/>
        </w:rPr>
        <w:t xml:space="preserve">ożonych dokumentów i informuje </w:t>
      </w:r>
      <w:r w:rsidR="00C05D3F" w:rsidRPr="007A7377">
        <w:rPr>
          <w:rFonts w:ascii="Arial" w:hAnsi="Arial" w:cs="Arial"/>
          <w:sz w:val="22"/>
          <w:szCs w:val="22"/>
        </w:rPr>
        <w:t>W</w:t>
      </w:r>
      <w:r w:rsidR="008A7D85" w:rsidRPr="007A7377">
        <w:rPr>
          <w:rFonts w:ascii="Arial" w:hAnsi="Arial" w:cs="Arial"/>
          <w:sz w:val="22"/>
          <w:szCs w:val="22"/>
        </w:rPr>
        <w:t>nioskodawcę</w:t>
      </w:r>
      <w:r w:rsidR="00E5657C" w:rsidRPr="007A7377">
        <w:rPr>
          <w:rFonts w:ascii="Arial" w:hAnsi="Arial" w:cs="Arial"/>
          <w:sz w:val="22"/>
          <w:szCs w:val="22"/>
        </w:rPr>
        <w:t xml:space="preserve"> </w:t>
      </w:r>
      <w:r w:rsidR="008A7D85" w:rsidRPr="007A7377">
        <w:rPr>
          <w:rFonts w:ascii="Arial" w:hAnsi="Arial" w:cs="Arial"/>
          <w:sz w:val="22"/>
          <w:szCs w:val="22"/>
        </w:rPr>
        <w:t>o miejs</w:t>
      </w:r>
      <w:r w:rsidR="00EA19D1" w:rsidRPr="007A7377">
        <w:rPr>
          <w:rFonts w:ascii="Arial" w:hAnsi="Arial" w:cs="Arial"/>
          <w:sz w:val="22"/>
          <w:szCs w:val="22"/>
        </w:rPr>
        <w:t>cu</w:t>
      </w:r>
      <w:r w:rsidR="00EA19D1" w:rsidRPr="007A7377">
        <w:rPr>
          <w:rFonts w:ascii="Arial" w:hAnsi="Arial" w:cs="Arial"/>
          <w:sz w:val="22"/>
          <w:szCs w:val="22"/>
        </w:rPr>
        <w:br/>
      </w:r>
      <w:r w:rsidR="00142452" w:rsidRPr="007A7377">
        <w:rPr>
          <w:rFonts w:ascii="Arial" w:hAnsi="Arial" w:cs="Arial"/>
          <w:sz w:val="22"/>
          <w:szCs w:val="22"/>
        </w:rPr>
        <w:t>i terminie podpisania um</w:t>
      </w:r>
      <w:r w:rsidR="00143A7B">
        <w:rPr>
          <w:rFonts w:ascii="Arial" w:hAnsi="Arial" w:cs="Arial"/>
          <w:sz w:val="22"/>
          <w:szCs w:val="22"/>
        </w:rPr>
        <w:t>owy.</w:t>
      </w:r>
    </w:p>
    <w:p w14:paraId="5FF600C4" w14:textId="77777777" w:rsidR="00837706" w:rsidRPr="007A7377" w:rsidRDefault="00837706" w:rsidP="000F4C1E">
      <w:pPr>
        <w:spacing w:line="240" w:lineRule="auto"/>
        <w:jc w:val="both"/>
        <w:rPr>
          <w:rFonts w:ascii="Arial" w:hAnsi="Arial" w:cs="Arial"/>
          <w:sz w:val="22"/>
          <w:szCs w:val="22"/>
        </w:rPr>
      </w:pPr>
    </w:p>
    <w:p w14:paraId="34F7619C" w14:textId="77777777" w:rsidR="0024245B" w:rsidRDefault="00761A34" w:rsidP="000F4C1E">
      <w:pPr>
        <w:pStyle w:val="Nagwek2"/>
        <w:spacing w:before="200" w:after="0" w:line="240" w:lineRule="auto"/>
      </w:pPr>
      <w:bookmarkStart w:id="4810" w:name="_Toc459968708"/>
      <w:bookmarkStart w:id="4811" w:name="_Toc469056254"/>
      <w:bookmarkStart w:id="4812" w:name="_Toc29896358"/>
      <w:r w:rsidRPr="00977712">
        <w:t>Zabezpieczenie prawidłowej realizacji umowy</w:t>
      </w:r>
      <w:bookmarkEnd w:id="4810"/>
      <w:bookmarkEnd w:id="4811"/>
      <w:bookmarkEnd w:id="4812"/>
    </w:p>
    <w:p w14:paraId="11686C20" w14:textId="77777777" w:rsidR="00903A82" w:rsidRPr="00811653" w:rsidRDefault="00903A82" w:rsidP="000F4C1E">
      <w:pPr>
        <w:pStyle w:val="Default"/>
        <w:keepNext/>
        <w:keepLines/>
        <w:jc w:val="both"/>
        <w:rPr>
          <w:rFonts w:ascii="Arial" w:hAnsi="Arial" w:cs="Arial"/>
          <w:sz w:val="22"/>
          <w:szCs w:val="22"/>
        </w:rPr>
      </w:pPr>
      <w:r w:rsidRPr="00811653">
        <w:rPr>
          <w:rFonts w:ascii="Arial" w:hAnsi="Arial" w:cs="Arial"/>
          <w:sz w:val="22"/>
          <w:szCs w:val="22"/>
        </w:rPr>
        <w:t>Po podpisaniu umowy o dofinansowanie projektu Beneficjent jest zobowiązany</w:t>
      </w:r>
      <w:r w:rsidRPr="00811653">
        <w:rPr>
          <w:rFonts w:ascii="Arial" w:hAnsi="Arial" w:cs="Arial"/>
          <w:sz w:val="22"/>
          <w:szCs w:val="22"/>
        </w:rPr>
        <w:br/>
        <w:t xml:space="preserve">do wniesienia zabezpieczenia prawidłowej jej realizacji, którym (co do zasady) jest składany przez Beneficjenta weksel in blanco wraz z wypełnioną deklaracją wekslową wystawcy weksla in blanco, </w:t>
      </w:r>
      <w:r w:rsidRPr="00811653">
        <w:rPr>
          <w:rFonts w:ascii="Arial" w:hAnsi="Arial" w:cs="Arial"/>
          <w:sz w:val="22"/>
          <w:szCs w:val="22"/>
          <w:u w:val="single"/>
        </w:rPr>
        <w:t>nie później niż w terminie 15 dni roboczych</w:t>
      </w:r>
      <w:r w:rsidRPr="00811653">
        <w:rPr>
          <w:rFonts w:ascii="Arial" w:hAnsi="Arial" w:cs="Arial"/>
          <w:sz w:val="22"/>
          <w:szCs w:val="22"/>
        </w:rPr>
        <w:t>* od dnia podpisania umowy o</w:t>
      </w:r>
      <w:r>
        <w:rPr>
          <w:rFonts w:ascii="Arial" w:hAnsi="Arial" w:cs="Arial"/>
          <w:sz w:val="22"/>
          <w:szCs w:val="22"/>
        </w:rPr>
        <w:t> </w:t>
      </w:r>
      <w:r w:rsidRPr="00811653">
        <w:rPr>
          <w:rFonts w:ascii="Arial" w:hAnsi="Arial" w:cs="Arial"/>
          <w:sz w:val="22"/>
          <w:szCs w:val="22"/>
        </w:rPr>
        <w:t>dofinansowanie projektu. Podpisanie, opatrzenie pieczęciami oraz umieszczenie klauzul wekslowych osobiście lub przez osobę uprawnioną odbywa się w siedzibie IZ.</w:t>
      </w:r>
    </w:p>
    <w:p w14:paraId="6E08C1EB" w14:textId="1234B039" w:rsidR="00903A82" w:rsidRPr="00811653" w:rsidRDefault="00903A82" w:rsidP="000F4C1E">
      <w:pPr>
        <w:pStyle w:val="Default"/>
        <w:jc w:val="both"/>
        <w:rPr>
          <w:rFonts w:ascii="Arial" w:hAnsi="Arial" w:cs="Arial"/>
          <w:i/>
          <w:sz w:val="22"/>
          <w:szCs w:val="22"/>
        </w:rPr>
      </w:pPr>
      <w:r w:rsidRPr="00811653">
        <w:rPr>
          <w:rFonts w:ascii="Arial" w:hAnsi="Arial" w:cs="Arial"/>
          <w:b/>
          <w:i/>
          <w:sz w:val="22"/>
          <w:szCs w:val="22"/>
        </w:rPr>
        <w:t>*</w:t>
      </w:r>
      <w:r w:rsidRPr="00811653">
        <w:rPr>
          <w:rFonts w:ascii="Arial" w:hAnsi="Arial" w:cs="Arial"/>
          <w:i/>
          <w:sz w:val="22"/>
          <w:szCs w:val="22"/>
        </w:rPr>
        <w:t xml:space="preserve">W przypadku, gdy z przyczyn obiektywnych nie jest możliwe złożenie zabezpieczenia </w:t>
      </w:r>
      <w:r w:rsidR="00552C27">
        <w:rPr>
          <w:rFonts w:ascii="Arial" w:hAnsi="Arial" w:cs="Arial"/>
          <w:i/>
          <w:sz w:val="22"/>
          <w:szCs w:val="22"/>
        </w:rPr>
        <w:br/>
      </w:r>
      <w:r w:rsidRPr="00811653">
        <w:rPr>
          <w:rFonts w:ascii="Arial" w:hAnsi="Arial" w:cs="Arial"/>
          <w:i/>
          <w:sz w:val="22"/>
          <w:szCs w:val="22"/>
        </w:rPr>
        <w:t>przez Beneficjenta w terminie 15 dni roboczych od daty podpisania umowy, zmiana terminu złożenia zabezpieczenia może nastąpić jedynie na pisemny wniosek Beneficjenta, za zgodą IZ.</w:t>
      </w:r>
    </w:p>
    <w:p w14:paraId="61043A59" w14:textId="6FC01906" w:rsidR="00903A82" w:rsidRPr="00811653" w:rsidRDefault="00903A82" w:rsidP="000F4C1E">
      <w:pPr>
        <w:pStyle w:val="Default"/>
        <w:jc w:val="both"/>
        <w:rPr>
          <w:rFonts w:ascii="Arial" w:hAnsi="Arial" w:cs="Arial"/>
          <w:color w:val="auto"/>
          <w:sz w:val="22"/>
          <w:szCs w:val="22"/>
        </w:rPr>
      </w:pPr>
      <w:r w:rsidRPr="00811653">
        <w:rPr>
          <w:rFonts w:ascii="Arial" w:hAnsi="Arial" w:cs="Arial"/>
          <w:color w:val="auto"/>
          <w:sz w:val="22"/>
          <w:szCs w:val="22"/>
        </w:rPr>
        <w:lastRenderedPageBreak/>
        <w:t xml:space="preserve">Zabezpieczenie prawidłowej realizacji projektu w przypadku weksla in blanco powinno </w:t>
      </w:r>
      <w:r w:rsidR="00552C27">
        <w:rPr>
          <w:rFonts w:ascii="Arial" w:hAnsi="Arial" w:cs="Arial"/>
          <w:color w:val="auto"/>
          <w:sz w:val="22"/>
          <w:szCs w:val="22"/>
        </w:rPr>
        <w:br/>
      </w:r>
      <w:r w:rsidRPr="00811653">
        <w:rPr>
          <w:rFonts w:ascii="Arial" w:hAnsi="Arial" w:cs="Arial"/>
          <w:color w:val="auto"/>
          <w:sz w:val="22"/>
          <w:szCs w:val="22"/>
        </w:rPr>
        <w:t xml:space="preserve">być ustanowione (co do zasady) na kwotę nie mniejszą niż wysokość przyznanego dofinansowania oraz obejmować okres rozliczenia końcowego projektu, w tym zbadania jego trwałości </w:t>
      </w:r>
      <w:r w:rsidR="00552C27">
        <w:rPr>
          <w:rFonts w:ascii="Arial" w:hAnsi="Arial" w:cs="Arial"/>
          <w:color w:val="auto"/>
          <w:sz w:val="22"/>
          <w:szCs w:val="22"/>
        </w:rPr>
        <w:br/>
      </w:r>
      <w:r w:rsidRPr="00811653">
        <w:rPr>
          <w:rFonts w:ascii="Arial" w:hAnsi="Arial" w:cs="Arial"/>
          <w:color w:val="auto"/>
          <w:sz w:val="22"/>
          <w:szCs w:val="22"/>
        </w:rPr>
        <w:t>przez IZ.</w:t>
      </w:r>
    </w:p>
    <w:p w14:paraId="7A3F4A69" w14:textId="77777777"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t>Dopuszcza się dwa sposoby postępowania:</w:t>
      </w:r>
    </w:p>
    <w:p w14:paraId="6916956E" w14:textId="77777777" w:rsidR="00696EDD" w:rsidRDefault="00903A82" w:rsidP="00A14EFE">
      <w:pPr>
        <w:pStyle w:val="Default"/>
        <w:numPr>
          <w:ilvl w:val="0"/>
          <w:numId w:val="41"/>
        </w:numPr>
        <w:tabs>
          <w:tab w:val="left" w:pos="851"/>
        </w:tabs>
        <w:ind w:left="426" w:hanging="284"/>
        <w:jc w:val="both"/>
        <w:rPr>
          <w:rFonts w:ascii="Arial" w:hAnsi="Arial" w:cs="Arial"/>
          <w:sz w:val="22"/>
          <w:szCs w:val="22"/>
        </w:rPr>
      </w:pPr>
      <w:r w:rsidRPr="00811653">
        <w:rPr>
          <w:rFonts w:ascii="Arial" w:hAnsi="Arial" w:cs="Arial"/>
          <w:sz w:val="22"/>
          <w:szCs w:val="22"/>
        </w:rPr>
        <w:t>podpisanie weksla oraz deklaracji wekslowej przez osoby do tego upoważnione w</w:t>
      </w:r>
      <w:r>
        <w:rPr>
          <w:rFonts w:ascii="Arial" w:hAnsi="Arial" w:cs="Arial"/>
          <w:sz w:val="22"/>
          <w:szCs w:val="22"/>
        </w:rPr>
        <w:t> </w:t>
      </w:r>
      <w:r w:rsidRPr="00811653">
        <w:rPr>
          <w:rFonts w:ascii="Arial" w:hAnsi="Arial" w:cs="Arial"/>
          <w:sz w:val="22"/>
          <w:szCs w:val="22"/>
        </w:rPr>
        <w:t>obecności pracownika IOK w terminie uzgodnionym z IOK, lub</w:t>
      </w:r>
    </w:p>
    <w:p w14:paraId="226F7D65" w14:textId="77777777" w:rsidR="00696EDD" w:rsidRDefault="00903A82" w:rsidP="00A14EFE">
      <w:pPr>
        <w:pStyle w:val="Default"/>
        <w:numPr>
          <w:ilvl w:val="0"/>
          <w:numId w:val="41"/>
        </w:numPr>
        <w:tabs>
          <w:tab w:val="left" w:pos="851"/>
        </w:tabs>
        <w:ind w:left="426" w:hanging="284"/>
        <w:jc w:val="both"/>
        <w:rPr>
          <w:rFonts w:ascii="Arial" w:hAnsi="Arial" w:cs="Arial"/>
          <w:sz w:val="22"/>
          <w:szCs w:val="22"/>
        </w:rPr>
      </w:pPr>
      <w:r w:rsidRPr="00811653">
        <w:rPr>
          <w:rFonts w:ascii="Arial" w:hAnsi="Arial" w:cs="Arial"/>
          <w:sz w:val="22"/>
          <w:szCs w:val="22"/>
        </w:rPr>
        <w:t>przedstawienie notarialnego poświa</w:t>
      </w:r>
      <w:r w:rsidR="009F0FE3">
        <w:rPr>
          <w:rFonts w:ascii="Arial" w:hAnsi="Arial" w:cs="Arial"/>
          <w:sz w:val="22"/>
          <w:szCs w:val="22"/>
        </w:rPr>
        <w:t xml:space="preserve">dczenia autentyczności podpisów </w:t>
      </w:r>
      <w:r w:rsidRPr="00811653">
        <w:rPr>
          <w:rFonts w:ascii="Arial" w:hAnsi="Arial" w:cs="Arial"/>
          <w:sz w:val="22"/>
          <w:szCs w:val="22"/>
        </w:rPr>
        <w:t>na blankiecie weksla oraz prawdziwości danych zawartych w deklaracji wekslowej.</w:t>
      </w:r>
    </w:p>
    <w:p w14:paraId="2A2A5CC4" w14:textId="1A1E3184" w:rsidR="00903A82" w:rsidRDefault="00903A82" w:rsidP="000F4C1E">
      <w:pPr>
        <w:pStyle w:val="Default"/>
        <w:jc w:val="both"/>
        <w:rPr>
          <w:rFonts w:ascii="Arial" w:hAnsi="Arial" w:cs="Arial"/>
          <w:sz w:val="22"/>
          <w:szCs w:val="22"/>
        </w:rPr>
      </w:pPr>
      <w:r w:rsidRPr="00811653">
        <w:rPr>
          <w:rFonts w:ascii="Arial" w:hAnsi="Arial" w:cs="Arial"/>
          <w:sz w:val="22"/>
          <w:szCs w:val="22"/>
        </w:rPr>
        <w:t>Wystawca weksla nie jest zobowiązany do dokonywania opłaty skarbowej, w związku z czym zabezpieczenie projektu wekslem in blanco nie wiąże się z ponoszeniem kosztów.</w:t>
      </w:r>
    </w:p>
    <w:p w14:paraId="135E58FE" w14:textId="77777777" w:rsidR="003C2F0D" w:rsidRPr="00811653" w:rsidRDefault="003C2F0D" w:rsidP="000F4C1E">
      <w:pPr>
        <w:pStyle w:val="Default"/>
        <w:jc w:val="both"/>
        <w:rPr>
          <w:rFonts w:ascii="Arial" w:hAnsi="Arial" w:cs="Arial"/>
          <w:sz w:val="22"/>
          <w:szCs w:val="22"/>
        </w:rPr>
      </w:pPr>
    </w:p>
    <w:tbl>
      <w:tblPr>
        <w:tblW w:w="9606"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606"/>
      </w:tblGrid>
      <w:tr w:rsidR="00903A82" w:rsidRPr="00811653" w14:paraId="558ACF88" w14:textId="77777777" w:rsidTr="00C32F19">
        <w:trPr>
          <w:trHeight w:val="2507"/>
        </w:trPr>
        <w:tc>
          <w:tcPr>
            <w:tcW w:w="9606" w:type="dxa"/>
          </w:tcPr>
          <w:p w14:paraId="36359336" w14:textId="77777777" w:rsidR="00903A82" w:rsidRPr="00811653" w:rsidRDefault="00903A82" w:rsidP="000F4C1E">
            <w:pPr>
              <w:pStyle w:val="Default"/>
              <w:ind w:right="34"/>
              <w:jc w:val="center"/>
              <w:rPr>
                <w:rFonts w:ascii="Arial" w:eastAsia="Calibri" w:hAnsi="Arial" w:cs="Arial"/>
                <w:sz w:val="22"/>
                <w:szCs w:val="22"/>
              </w:rPr>
            </w:pPr>
            <w:r w:rsidRPr="00811653">
              <w:rPr>
                <w:rFonts w:ascii="Arial" w:eastAsia="Calibri" w:hAnsi="Arial" w:cs="Arial"/>
                <w:b/>
                <w:sz w:val="22"/>
                <w:szCs w:val="22"/>
              </w:rPr>
              <w:t>UWAGA!</w:t>
            </w:r>
          </w:p>
          <w:p w14:paraId="405D4773" w14:textId="2701D05D" w:rsidR="00903A82" w:rsidRPr="00811653" w:rsidRDefault="00903A82" w:rsidP="000F4C1E">
            <w:pPr>
              <w:pStyle w:val="Default"/>
              <w:ind w:right="34"/>
              <w:jc w:val="both"/>
              <w:rPr>
                <w:rFonts w:ascii="Arial" w:eastAsia="Calibri" w:hAnsi="Arial" w:cs="Arial"/>
                <w:sz w:val="22"/>
                <w:szCs w:val="22"/>
              </w:rPr>
            </w:pPr>
            <w:r w:rsidRPr="00811653">
              <w:rPr>
                <w:rFonts w:ascii="Arial" w:eastAsia="Calibri" w:hAnsi="Arial" w:cs="Arial"/>
                <w:sz w:val="22"/>
                <w:szCs w:val="22"/>
              </w:rPr>
              <w:t>W przypadku, gdy Beneficjentem jest osoba fizyczna prowadząca działalność gospodarczą bądź wspólnik spółki cywilnej, składając weksel in blanco oświadcza o niepozostawaniu w</w:t>
            </w:r>
            <w:r>
              <w:rPr>
                <w:rFonts w:ascii="Arial" w:eastAsia="Calibri" w:hAnsi="Arial" w:cs="Arial"/>
                <w:sz w:val="22"/>
                <w:szCs w:val="22"/>
              </w:rPr>
              <w:t> </w:t>
            </w:r>
            <w:r w:rsidRPr="00811653">
              <w:rPr>
                <w:rFonts w:ascii="Arial" w:eastAsia="Calibri" w:hAnsi="Arial" w:cs="Arial"/>
                <w:sz w:val="22"/>
                <w:szCs w:val="22"/>
              </w:rPr>
              <w:t xml:space="preserve">związku małżeńskim lub o posiadaniu rozdzielności majątkowej. Natomiast w przypadku pozostawania </w:t>
            </w:r>
            <w:r w:rsidR="00C11316">
              <w:rPr>
                <w:rFonts w:ascii="Arial" w:eastAsia="Calibri" w:hAnsi="Arial" w:cs="Arial"/>
                <w:sz w:val="22"/>
                <w:szCs w:val="22"/>
              </w:rPr>
              <w:br/>
            </w:r>
            <w:r w:rsidRPr="00811653">
              <w:rPr>
                <w:rFonts w:ascii="Arial" w:eastAsia="Calibri" w:hAnsi="Arial" w:cs="Arial"/>
                <w:sz w:val="22"/>
                <w:szCs w:val="22"/>
              </w:rPr>
              <w:t>w związku małżeńskim</w:t>
            </w:r>
            <w:r>
              <w:rPr>
                <w:rFonts w:ascii="Arial" w:eastAsia="Calibri" w:hAnsi="Arial" w:cs="Arial"/>
                <w:sz w:val="22"/>
                <w:szCs w:val="22"/>
              </w:rPr>
              <w:t xml:space="preserve"> </w:t>
            </w:r>
            <w:r w:rsidRPr="00811653">
              <w:rPr>
                <w:rFonts w:ascii="Arial" w:eastAsia="Calibri" w:hAnsi="Arial" w:cs="Arial"/>
                <w:sz w:val="22"/>
                <w:szCs w:val="22"/>
              </w:rPr>
              <w:t>oraz nieposiadaniu rozdzielności majątkowej, Beneficjent składa oświadczenie wyrażające zgodę współmałżonka na zaciągnięcie zobowiązania.</w:t>
            </w:r>
          </w:p>
        </w:tc>
      </w:tr>
    </w:tbl>
    <w:p w14:paraId="49487C8E" w14:textId="07866505"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t xml:space="preserve">W przypadku gdy wartość dofinansowania </w:t>
      </w:r>
      <w:r w:rsidR="0013552A">
        <w:rPr>
          <w:rFonts w:ascii="Arial" w:hAnsi="Arial" w:cs="Arial"/>
          <w:sz w:val="22"/>
          <w:szCs w:val="22"/>
        </w:rPr>
        <w:t>p</w:t>
      </w:r>
      <w:r w:rsidRPr="00811653">
        <w:rPr>
          <w:rFonts w:ascii="Arial" w:hAnsi="Arial" w:cs="Arial"/>
          <w:sz w:val="22"/>
          <w:szCs w:val="22"/>
        </w:rPr>
        <w:t>rojektu udzielonego w formie zaliczki</w:t>
      </w:r>
      <w:r w:rsidRPr="00811653">
        <w:rPr>
          <w:rFonts w:ascii="Arial" w:hAnsi="Arial" w:cs="Arial"/>
          <w:sz w:val="22"/>
          <w:szCs w:val="22"/>
        </w:rPr>
        <w:br/>
        <w:t>lub łączna wartość zaliczek ze wszystkich równocześnie realizowanych umów</w:t>
      </w:r>
      <w:r w:rsidRPr="00811653">
        <w:rPr>
          <w:rFonts w:ascii="Arial" w:hAnsi="Arial" w:cs="Arial"/>
          <w:sz w:val="22"/>
          <w:szCs w:val="22"/>
        </w:rPr>
        <w:br/>
        <w:t xml:space="preserve">o dofinansowanie projektu, zawartych z IZ, przekracza 10 mln PLN, </w:t>
      </w:r>
      <w:r w:rsidR="0013552A">
        <w:rPr>
          <w:rFonts w:ascii="Arial" w:hAnsi="Arial" w:cs="Arial"/>
          <w:sz w:val="22"/>
          <w:szCs w:val="22"/>
        </w:rPr>
        <w:t xml:space="preserve">ustanowione </w:t>
      </w:r>
      <w:r w:rsidR="00E232ED">
        <w:rPr>
          <w:rFonts w:ascii="Arial" w:hAnsi="Arial" w:cs="Arial"/>
          <w:sz w:val="22"/>
          <w:szCs w:val="22"/>
        </w:rPr>
        <w:br/>
      </w:r>
      <w:r w:rsidR="0013552A">
        <w:rPr>
          <w:rFonts w:ascii="Arial" w:hAnsi="Arial" w:cs="Arial"/>
          <w:sz w:val="22"/>
          <w:szCs w:val="22"/>
        </w:rPr>
        <w:t xml:space="preserve">jest dodatkowe zabezpieczenie należytego wykonania zobowiązań </w:t>
      </w:r>
      <w:r w:rsidRPr="00811653">
        <w:rPr>
          <w:rFonts w:ascii="Arial" w:hAnsi="Arial" w:cs="Arial"/>
          <w:sz w:val="22"/>
          <w:szCs w:val="22"/>
        </w:rPr>
        <w:t xml:space="preserve">wynikających z umowy </w:t>
      </w:r>
      <w:r w:rsidR="00E232ED">
        <w:rPr>
          <w:rFonts w:ascii="Arial" w:hAnsi="Arial" w:cs="Arial"/>
          <w:sz w:val="22"/>
          <w:szCs w:val="22"/>
        </w:rPr>
        <w:br/>
      </w:r>
      <w:r w:rsidRPr="00811653">
        <w:rPr>
          <w:rFonts w:ascii="Arial" w:hAnsi="Arial" w:cs="Arial"/>
          <w:sz w:val="22"/>
          <w:szCs w:val="22"/>
        </w:rPr>
        <w:t>o dofinansowanie projektu, w</w:t>
      </w:r>
      <w:r>
        <w:rPr>
          <w:rFonts w:ascii="Arial" w:hAnsi="Arial" w:cs="Arial"/>
          <w:sz w:val="22"/>
          <w:szCs w:val="22"/>
        </w:rPr>
        <w:t> </w:t>
      </w:r>
      <w:r w:rsidRPr="00811653">
        <w:rPr>
          <w:rFonts w:ascii="Arial" w:hAnsi="Arial" w:cs="Arial"/>
          <w:sz w:val="22"/>
          <w:szCs w:val="22"/>
        </w:rPr>
        <w:t xml:space="preserve">formach określonych w § </w:t>
      </w:r>
      <w:r w:rsidR="0013552A">
        <w:rPr>
          <w:rFonts w:ascii="Arial" w:hAnsi="Arial" w:cs="Arial"/>
          <w:sz w:val="22"/>
          <w:szCs w:val="22"/>
        </w:rPr>
        <w:t>5</w:t>
      </w:r>
      <w:r w:rsidRPr="00811653">
        <w:rPr>
          <w:rFonts w:ascii="Arial" w:hAnsi="Arial" w:cs="Arial"/>
          <w:sz w:val="22"/>
          <w:szCs w:val="22"/>
        </w:rPr>
        <w:t xml:space="preserve"> ust. </w:t>
      </w:r>
      <w:r w:rsidR="0013552A">
        <w:rPr>
          <w:rFonts w:ascii="Arial" w:hAnsi="Arial" w:cs="Arial"/>
          <w:sz w:val="22"/>
          <w:szCs w:val="22"/>
        </w:rPr>
        <w:t>3</w:t>
      </w:r>
      <w:r w:rsidRPr="00811653">
        <w:rPr>
          <w:rFonts w:ascii="Arial" w:hAnsi="Arial" w:cs="Arial"/>
          <w:sz w:val="22"/>
          <w:szCs w:val="22"/>
        </w:rPr>
        <w:t xml:space="preserve"> Rozporządzenia Ministra Rozwoju</w:t>
      </w:r>
      <w:r w:rsidR="0013552A">
        <w:rPr>
          <w:rFonts w:ascii="Arial" w:hAnsi="Arial" w:cs="Arial"/>
          <w:sz w:val="22"/>
          <w:szCs w:val="22"/>
        </w:rPr>
        <w:t xml:space="preserve"> i Finansów</w:t>
      </w:r>
      <w:r w:rsidRPr="00811653">
        <w:rPr>
          <w:rFonts w:ascii="Arial" w:hAnsi="Arial" w:cs="Arial"/>
          <w:sz w:val="22"/>
          <w:szCs w:val="22"/>
        </w:rPr>
        <w:t xml:space="preserve"> z dnia </w:t>
      </w:r>
      <w:r w:rsidR="0013552A">
        <w:rPr>
          <w:rFonts w:ascii="Arial" w:hAnsi="Arial" w:cs="Arial"/>
          <w:sz w:val="22"/>
          <w:szCs w:val="22"/>
        </w:rPr>
        <w:t>7</w:t>
      </w:r>
      <w:r w:rsidRPr="00811653">
        <w:rPr>
          <w:rFonts w:ascii="Arial" w:hAnsi="Arial" w:cs="Arial"/>
          <w:sz w:val="22"/>
          <w:szCs w:val="22"/>
        </w:rPr>
        <w:t xml:space="preserve"> grudnia 20</w:t>
      </w:r>
      <w:r w:rsidR="0013552A">
        <w:rPr>
          <w:rFonts w:ascii="Arial" w:hAnsi="Arial" w:cs="Arial"/>
          <w:sz w:val="22"/>
          <w:szCs w:val="22"/>
        </w:rPr>
        <w:t>17</w:t>
      </w:r>
      <w:r w:rsidRPr="00811653">
        <w:rPr>
          <w:rFonts w:ascii="Arial" w:hAnsi="Arial" w:cs="Arial"/>
          <w:sz w:val="22"/>
          <w:szCs w:val="22"/>
        </w:rPr>
        <w:t xml:space="preserve"> r. w sprawie </w:t>
      </w:r>
      <w:r w:rsidR="0013552A">
        <w:rPr>
          <w:rFonts w:ascii="Arial" w:hAnsi="Arial" w:cs="Arial"/>
          <w:sz w:val="22"/>
          <w:szCs w:val="22"/>
        </w:rPr>
        <w:t>zaliczek w ramach programów finansowanych z udziałem środków europejskich (t. j. Dz. U. z 2017 r. po. 2367).</w:t>
      </w:r>
    </w:p>
    <w:p w14:paraId="5A32589C" w14:textId="77777777" w:rsidR="001364A0" w:rsidRDefault="001364A0" w:rsidP="000F4C1E">
      <w:pPr>
        <w:pStyle w:val="Default"/>
        <w:tabs>
          <w:tab w:val="left" w:pos="851"/>
        </w:tabs>
        <w:ind w:left="851"/>
        <w:jc w:val="both"/>
        <w:rPr>
          <w:rFonts w:ascii="Arial" w:hAnsi="Arial" w:cs="Arial"/>
          <w:sz w:val="22"/>
          <w:szCs w:val="22"/>
        </w:rPr>
      </w:pPr>
    </w:p>
    <w:tbl>
      <w:tblPr>
        <w:tblW w:w="0" w:type="auto"/>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287"/>
      </w:tblGrid>
      <w:tr w:rsidR="00903A82" w:rsidRPr="00811653" w14:paraId="6E18ADE2" w14:textId="77777777" w:rsidTr="00C32F19">
        <w:tc>
          <w:tcPr>
            <w:tcW w:w="9464" w:type="dxa"/>
          </w:tcPr>
          <w:p w14:paraId="587E3475" w14:textId="77777777" w:rsidR="00903A82" w:rsidRPr="00811653" w:rsidRDefault="00903A82" w:rsidP="000F4C1E">
            <w:pPr>
              <w:pStyle w:val="Default"/>
              <w:jc w:val="center"/>
              <w:rPr>
                <w:rFonts w:ascii="Arial" w:eastAsia="Calibri" w:hAnsi="Arial" w:cs="Arial"/>
                <w:sz w:val="22"/>
                <w:szCs w:val="22"/>
              </w:rPr>
            </w:pPr>
            <w:r w:rsidRPr="00811653">
              <w:rPr>
                <w:rFonts w:ascii="Arial" w:eastAsia="Calibri" w:hAnsi="Arial" w:cs="Arial"/>
                <w:b/>
                <w:sz w:val="22"/>
                <w:szCs w:val="22"/>
              </w:rPr>
              <w:t>UWAGA!</w:t>
            </w:r>
          </w:p>
          <w:p w14:paraId="7CAF59E5" w14:textId="77777777" w:rsidR="00903A82" w:rsidRPr="00811653" w:rsidRDefault="00903A82" w:rsidP="000F4C1E">
            <w:pPr>
              <w:pStyle w:val="Default"/>
              <w:jc w:val="both"/>
              <w:rPr>
                <w:rFonts w:ascii="Arial" w:eastAsia="Calibri" w:hAnsi="Arial" w:cs="Arial"/>
                <w:sz w:val="22"/>
                <w:szCs w:val="22"/>
              </w:rPr>
            </w:pPr>
            <w:r w:rsidRPr="00811653">
              <w:rPr>
                <w:rFonts w:ascii="Arial" w:eastAsia="Calibri" w:hAnsi="Arial" w:cs="Arial"/>
                <w:sz w:val="22"/>
                <w:szCs w:val="22"/>
              </w:rPr>
              <w:t>W przypadku projektów, w ramach których dofinansowanie przekracza</w:t>
            </w:r>
            <w:r w:rsidRPr="00811653">
              <w:rPr>
                <w:rFonts w:ascii="Arial" w:eastAsia="Calibri" w:hAnsi="Arial" w:cs="Arial"/>
                <w:sz w:val="22"/>
                <w:szCs w:val="22"/>
              </w:rPr>
              <w:br/>
              <w:t>10 mln PLN, zabezpieczenie ustanawiane jest w wysokości co najmniej równowartości najwyższej transzy zaliczki wynikającej z umowy o dofinansowanie projektu.</w:t>
            </w:r>
          </w:p>
        </w:tc>
      </w:tr>
    </w:tbl>
    <w:p w14:paraId="0ABA73B1" w14:textId="77777777" w:rsidR="003C2F0D" w:rsidRDefault="003C2F0D" w:rsidP="000F4C1E">
      <w:pPr>
        <w:pStyle w:val="Default"/>
        <w:jc w:val="both"/>
        <w:rPr>
          <w:rFonts w:ascii="Arial" w:hAnsi="Arial" w:cs="Arial"/>
          <w:sz w:val="22"/>
          <w:szCs w:val="22"/>
        </w:rPr>
      </w:pPr>
    </w:p>
    <w:p w14:paraId="43D3B581" w14:textId="6488EBBF"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t xml:space="preserve">Ostatecznego wyboru form zabezpieczenia wymaganych od Beneficjenta </w:t>
      </w:r>
      <w:r w:rsidRPr="00811653">
        <w:rPr>
          <w:rFonts w:ascii="Arial" w:hAnsi="Arial" w:cs="Arial"/>
          <w:sz w:val="22"/>
          <w:szCs w:val="22"/>
        </w:rPr>
        <w:br/>
        <w:t xml:space="preserve">w przypadku projektów, których kwota dofinansowania przekracza 10 mln PLN, dokona </w:t>
      </w:r>
      <w:r w:rsidR="00552C27">
        <w:rPr>
          <w:rFonts w:ascii="Arial" w:hAnsi="Arial" w:cs="Arial"/>
          <w:sz w:val="22"/>
          <w:szCs w:val="22"/>
        </w:rPr>
        <w:br/>
      </w:r>
      <w:r w:rsidRPr="00811653">
        <w:rPr>
          <w:rFonts w:ascii="Arial" w:hAnsi="Arial" w:cs="Arial"/>
          <w:sz w:val="22"/>
          <w:szCs w:val="22"/>
        </w:rPr>
        <w:t>IZ w uzgodnieniu z Beneficjentem rozpatrując każdy przypadek indywidualnie pod kątem wartości danego projektu wraz z projektami tego Beneficjenta będącymi w trakcie realizacji.</w:t>
      </w:r>
    </w:p>
    <w:p w14:paraId="2BE70030" w14:textId="77777777"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lastRenderedPageBreak/>
        <w:t>Zabezpieczenie prawidłowej realizacji umowy o dofinansowanie projektu</w:t>
      </w:r>
      <w:r w:rsidRPr="00811653">
        <w:rPr>
          <w:rFonts w:ascii="Arial" w:hAnsi="Arial" w:cs="Arial"/>
          <w:sz w:val="22"/>
          <w:szCs w:val="22"/>
        </w:rPr>
        <w:br/>
        <w:t>w przypadku projektów o wartości przekraczającej limit 10 mln PLN jest składane</w:t>
      </w:r>
      <w:r w:rsidRPr="00811653">
        <w:rPr>
          <w:rFonts w:ascii="Arial" w:hAnsi="Arial" w:cs="Arial"/>
          <w:sz w:val="22"/>
          <w:szCs w:val="22"/>
        </w:rPr>
        <w:br/>
        <w:t>w terminie wskazanym w umowie o dofinansowanie projektu.</w:t>
      </w:r>
    </w:p>
    <w:p w14:paraId="57FF019C" w14:textId="77777777" w:rsidR="006D132D" w:rsidRDefault="00903A82" w:rsidP="000F4C1E">
      <w:pPr>
        <w:pStyle w:val="Default"/>
        <w:jc w:val="both"/>
        <w:rPr>
          <w:rFonts w:ascii="Arial" w:hAnsi="Arial" w:cs="Arial"/>
          <w:sz w:val="22"/>
          <w:szCs w:val="22"/>
        </w:rPr>
      </w:pPr>
      <w:r w:rsidRPr="00811653">
        <w:rPr>
          <w:rFonts w:ascii="Arial" w:hAnsi="Arial" w:cs="Arial"/>
          <w:sz w:val="22"/>
          <w:szCs w:val="22"/>
        </w:rPr>
        <w:t>Koszt zabezpieczenia prawidłowej realizacji umowy o dofinansowanie projektu, jako koszt pośredni stanowi wydatek kwalifikowalny w projekcie.</w:t>
      </w:r>
    </w:p>
    <w:p w14:paraId="6CEDA525" w14:textId="13A8256B"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t>Zwrot dokumentu stanowiącego zabezpieczenie umowy o dofinansowanie projektu następuje na pisemny wniosek Beneficjenta  po upływie okresu trwałości (jeśli dotyczy) albo po upływie 12 miesięcy od ostatecznego rozliczenia umowy</w:t>
      </w:r>
      <w:r>
        <w:rPr>
          <w:rFonts w:ascii="Arial" w:hAnsi="Arial" w:cs="Arial"/>
          <w:sz w:val="22"/>
          <w:szCs w:val="22"/>
        </w:rPr>
        <w:t xml:space="preserve"> </w:t>
      </w:r>
      <w:r w:rsidRPr="00811653">
        <w:rPr>
          <w:rFonts w:ascii="Arial" w:hAnsi="Arial" w:cs="Arial"/>
          <w:sz w:val="22"/>
          <w:szCs w:val="22"/>
        </w:rPr>
        <w:t>o</w:t>
      </w:r>
      <w:r>
        <w:rPr>
          <w:rFonts w:ascii="Arial" w:hAnsi="Arial" w:cs="Arial"/>
          <w:sz w:val="22"/>
          <w:szCs w:val="22"/>
        </w:rPr>
        <w:t> </w:t>
      </w:r>
      <w:r w:rsidRPr="00811653">
        <w:rPr>
          <w:rFonts w:ascii="Arial" w:hAnsi="Arial" w:cs="Arial"/>
          <w:sz w:val="22"/>
          <w:szCs w:val="22"/>
        </w:rPr>
        <w:t xml:space="preserve">dofinansowanie projektu, jednak </w:t>
      </w:r>
      <w:r w:rsidR="00552C27">
        <w:rPr>
          <w:rFonts w:ascii="Arial" w:hAnsi="Arial" w:cs="Arial"/>
          <w:sz w:val="22"/>
          <w:szCs w:val="22"/>
        </w:rPr>
        <w:br/>
      </w:r>
      <w:r w:rsidRPr="00811653">
        <w:rPr>
          <w:rFonts w:ascii="Arial" w:hAnsi="Arial" w:cs="Arial"/>
          <w:sz w:val="22"/>
          <w:szCs w:val="22"/>
        </w:rPr>
        <w:t>nie wcześniej niż po:</w:t>
      </w:r>
    </w:p>
    <w:p w14:paraId="73E576B9" w14:textId="77777777" w:rsidR="00696EDD" w:rsidRDefault="00903A82" w:rsidP="00A14EFE">
      <w:pPr>
        <w:pStyle w:val="Default"/>
        <w:numPr>
          <w:ilvl w:val="0"/>
          <w:numId w:val="25"/>
        </w:numPr>
        <w:tabs>
          <w:tab w:val="left" w:pos="567"/>
        </w:tabs>
        <w:ind w:left="851" w:hanging="567"/>
        <w:jc w:val="both"/>
        <w:rPr>
          <w:rFonts w:ascii="Arial" w:hAnsi="Arial" w:cs="Arial"/>
          <w:sz w:val="22"/>
          <w:szCs w:val="22"/>
        </w:rPr>
      </w:pPr>
      <w:r w:rsidRPr="00811653">
        <w:rPr>
          <w:rFonts w:ascii="Arial" w:hAnsi="Arial" w:cs="Arial"/>
          <w:sz w:val="22"/>
          <w:szCs w:val="22"/>
        </w:rPr>
        <w:t xml:space="preserve">zatwierdzeniu końcowego wniosku o płatność; </w:t>
      </w:r>
    </w:p>
    <w:p w14:paraId="450881D4" w14:textId="77777777" w:rsidR="00696EDD" w:rsidRDefault="00903A82" w:rsidP="00A14EFE">
      <w:pPr>
        <w:pStyle w:val="Default"/>
        <w:numPr>
          <w:ilvl w:val="0"/>
          <w:numId w:val="25"/>
        </w:numPr>
        <w:tabs>
          <w:tab w:val="left" w:pos="567"/>
        </w:tabs>
        <w:ind w:left="851" w:hanging="567"/>
        <w:jc w:val="both"/>
        <w:rPr>
          <w:rFonts w:ascii="Arial" w:hAnsi="Arial" w:cs="Arial"/>
          <w:sz w:val="22"/>
          <w:szCs w:val="22"/>
        </w:rPr>
      </w:pPr>
      <w:r w:rsidRPr="00811653">
        <w:rPr>
          <w:rFonts w:ascii="Arial" w:hAnsi="Arial" w:cs="Arial"/>
          <w:sz w:val="22"/>
          <w:szCs w:val="22"/>
        </w:rPr>
        <w:t xml:space="preserve">zwrocie środków niewykorzystanych przez Beneficjenta – jeśli dotyczy; </w:t>
      </w:r>
    </w:p>
    <w:p w14:paraId="72698E22" w14:textId="77777777" w:rsidR="00696EDD" w:rsidRDefault="00903A82" w:rsidP="00A14EFE">
      <w:pPr>
        <w:pStyle w:val="Default"/>
        <w:numPr>
          <w:ilvl w:val="0"/>
          <w:numId w:val="25"/>
        </w:numPr>
        <w:tabs>
          <w:tab w:val="left" w:pos="567"/>
        </w:tabs>
        <w:ind w:left="567" w:hanging="283"/>
        <w:jc w:val="both"/>
        <w:rPr>
          <w:rFonts w:ascii="Arial" w:hAnsi="Arial" w:cs="Arial"/>
          <w:sz w:val="22"/>
          <w:szCs w:val="22"/>
        </w:rPr>
      </w:pPr>
      <w:r w:rsidRPr="00811653">
        <w:rPr>
          <w:rFonts w:ascii="Arial" w:hAnsi="Arial" w:cs="Arial"/>
          <w:sz w:val="22"/>
          <w:szCs w:val="22"/>
        </w:rPr>
        <w:t>w przypadku prowadzenia postępowania administracyjnego w celu wydania decyzji o</w:t>
      </w:r>
      <w:r>
        <w:rPr>
          <w:rFonts w:ascii="Arial" w:hAnsi="Arial" w:cs="Arial"/>
          <w:sz w:val="22"/>
          <w:szCs w:val="22"/>
        </w:rPr>
        <w:t> </w:t>
      </w:r>
      <w:r w:rsidRPr="00811653">
        <w:rPr>
          <w:rFonts w:ascii="Arial" w:hAnsi="Arial" w:cs="Arial"/>
          <w:sz w:val="22"/>
          <w:szCs w:val="22"/>
        </w:rPr>
        <w:t>zwrocie środków na podstawie przepisów o finansach publicznych</w:t>
      </w:r>
      <w:r>
        <w:rPr>
          <w:rFonts w:ascii="Arial" w:hAnsi="Arial" w:cs="Arial"/>
          <w:sz w:val="22"/>
          <w:szCs w:val="22"/>
        </w:rPr>
        <w:t xml:space="preserve"> </w:t>
      </w:r>
      <w:r w:rsidRPr="00811653">
        <w:rPr>
          <w:rFonts w:ascii="Arial" w:hAnsi="Arial" w:cs="Arial"/>
          <w:sz w:val="22"/>
          <w:szCs w:val="22"/>
        </w:rPr>
        <w:t>lub postępowania sądowo-administracyjnego w wyniku zaskarżenia takiej decyzji, lub prowadzenia egzekucji administracyjnej (na podstawie ostatecznej</w:t>
      </w:r>
      <w:r>
        <w:rPr>
          <w:rFonts w:ascii="Arial" w:hAnsi="Arial" w:cs="Arial"/>
          <w:sz w:val="22"/>
          <w:szCs w:val="22"/>
        </w:rPr>
        <w:t xml:space="preserve"> </w:t>
      </w:r>
      <w:r w:rsidRPr="00811653">
        <w:rPr>
          <w:rFonts w:ascii="Arial" w:hAnsi="Arial" w:cs="Arial"/>
          <w:sz w:val="22"/>
          <w:szCs w:val="22"/>
        </w:rPr>
        <w:t>i</w:t>
      </w:r>
      <w:r>
        <w:rPr>
          <w:rFonts w:ascii="Arial" w:hAnsi="Arial" w:cs="Arial"/>
          <w:sz w:val="22"/>
          <w:szCs w:val="22"/>
        </w:rPr>
        <w:t> </w:t>
      </w:r>
      <w:r w:rsidRPr="00811653">
        <w:rPr>
          <w:rFonts w:ascii="Arial" w:hAnsi="Arial" w:cs="Arial"/>
          <w:sz w:val="22"/>
          <w:szCs w:val="22"/>
        </w:rPr>
        <w:t>wykonalnej decyzji o zwrocie) zwrot zabezpieczenia może nastąpić</w:t>
      </w:r>
      <w:r>
        <w:rPr>
          <w:rFonts w:ascii="Arial" w:hAnsi="Arial" w:cs="Arial"/>
          <w:sz w:val="22"/>
          <w:szCs w:val="22"/>
        </w:rPr>
        <w:t xml:space="preserve"> </w:t>
      </w:r>
      <w:r w:rsidRPr="00811653">
        <w:rPr>
          <w:rFonts w:ascii="Arial" w:hAnsi="Arial" w:cs="Arial"/>
          <w:sz w:val="22"/>
          <w:szCs w:val="22"/>
        </w:rPr>
        <w:t>po zakończeniu postępowania i odzyskaniu środków – jeśli dotyczy.</w:t>
      </w:r>
    </w:p>
    <w:p w14:paraId="12712AF6" w14:textId="1FA43AD7" w:rsidR="003C2F0D" w:rsidRPr="00811653" w:rsidRDefault="00903A82" w:rsidP="000F4C1E">
      <w:pPr>
        <w:pStyle w:val="Default"/>
        <w:jc w:val="both"/>
        <w:rPr>
          <w:rFonts w:ascii="Arial" w:hAnsi="Arial" w:cs="Arial"/>
          <w:sz w:val="22"/>
          <w:szCs w:val="22"/>
        </w:rPr>
      </w:pPr>
      <w:r w:rsidRPr="00811653">
        <w:rPr>
          <w:rFonts w:ascii="Arial" w:hAnsi="Arial" w:cs="Arial"/>
          <w:sz w:val="22"/>
          <w:szCs w:val="22"/>
        </w:rPr>
        <w:t xml:space="preserve">W przypadku niewystąpienia przez Beneficjenta z wnioskiem o zwrot zabezpieczenia </w:t>
      </w:r>
      <w:r w:rsidR="006D132D">
        <w:rPr>
          <w:rFonts w:ascii="Arial" w:hAnsi="Arial" w:cs="Arial"/>
          <w:sz w:val="22"/>
          <w:szCs w:val="22"/>
        </w:rPr>
        <w:br/>
      </w:r>
      <w:r w:rsidRPr="00811653">
        <w:rPr>
          <w:rFonts w:ascii="Arial" w:hAnsi="Arial" w:cs="Arial"/>
          <w:sz w:val="22"/>
          <w:szCs w:val="22"/>
        </w:rPr>
        <w:t>we wskazanym terminie, zabezpieczenie zostanie komisyjnie zniszczone.</w:t>
      </w:r>
    </w:p>
    <w:tbl>
      <w:tblPr>
        <w:tblW w:w="0" w:type="auto"/>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287"/>
      </w:tblGrid>
      <w:tr w:rsidR="00903A82" w:rsidRPr="00811653" w14:paraId="7942F017" w14:textId="77777777" w:rsidTr="00C32F19">
        <w:tc>
          <w:tcPr>
            <w:tcW w:w="9464" w:type="dxa"/>
          </w:tcPr>
          <w:p w14:paraId="5599684B" w14:textId="77777777" w:rsidR="00903A82" w:rsidRPr="00811653" w:rsidRDefault="00903A82" w:rsidP="000F4C1E">
            <w:pPr>
              <w:pStyle w:val="Default"/>
              <w:jc w:val="both"/>
              <w:rPr>
                <w:rFonts w:ascii="Arial" w:eastAsia="Calibri" w:hAnsi="Arial" w:cs="Arial"/>
                <w:sz w:val="22"/>
                <w:szCs w:val="22"/>
              </w:rPr>
            </w:pPr>
            <w:r w:rsidRPr="00811653">
              <w:rPr>
                <w:rFonts w:ascii="Arial" w:eastAsia="Calibri" w:hAnsi="Arial" w:cs="Arial"/>
                <w:sz w:val="22"/>
                <w:szCs w:val="22"/>
              </w:rPr>
              <w:t>Na podstawie art. 206 ust. 4 ustawy o finansach publicznych z obowiązku wniesienia zabezpieczenia zwolnione są jednostki sektora finansów publicznych, fundacje, których jedynym fundatorem jest Skarb Państwa oraz Bank Gospodarstwa Krajowego.</w:t>
            </w:r>
          </w:p>
        </w:tc>
      </w:tr>
    </w:tbl>
    <w:p w14:paraId="76916252" w14:textId="396FB809" w:rsidR="00AE3834" w:rsidRDefault="00AE3834" w:rsidP="000F4C1E">
      <w:pPr>
        <w:spacing w:line="240" w:lineRule="auto"/>
      </w:pPr>
      <w:bookmarkStart w:id="4813" w:name="_Toc459968709"/>
      <w:bookmarkStart w:id="4814" w:name="_Toc469056255"/>
    </w:p>
    <w:p w14:paraId="7BF43D43" w14:textId="7CF168D5" w:rsidR="00AE3834" w:rsidRPr="00AE3834" w:rsidRDefault="00F61F75" w:rsidP="000F4C1E">
      <w:pPr>
        <w:pStyle w:val="Nagwek1"/>
        <w:spacing w:before="200" w:after="0" w:line="240" w:lineRule="auto"/>
      </w:pPr>
      <w:bookmarkStart w:id="4815" w:name="_Toc29896359"/>
      <w:r w:rsidRPr="00977712">
        <w:t>ZAŁĄCZNIKI</w:t>
      </w:r>
      <w:bookmarkEnd w:id="4813"/>
      <w:bookmarkEnd w:id="4814"/>
      <w:bookmarkEnd w:id="4815"/>
    </w:p>
    <w:p w14:paraId="4694C4EE" w14:textId="43163D25" w:rsidR="00696EDD" w:rsidRPr="0056114F" w:rsidRDefault="00D71EF8" w:rsidP="00A14EFE">
      <w:pPr>
        <w:pStyle w:val="Akapitzlist"/>
        <w:keepNext/>
        <w:keepLines/>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 xml:space="preserve">Wzór wniosku o </w:t>
      </w:r>
      <w:r w:rsidR="00006310" w:rsidRPr="0056114F">
        <w:rPr>
          <w:rFonts w:ascii="Arial" w:hAnsi="Arial" w:cs="Arial"/>
          <w:sz w:val="22"/>
          <w:szCs w:val="22"/>
        </w:rPr>
        <w:t>dofina</w:t>
      </w:r>
      <w:r w:rsidR="00C05D3F" w:rsidRPr="0056114F">
        <w:rPr>
          <w:rFonts w:ascii="Arial" w:hAnsi="Arial" w:cs="Arial"/>
          <w:sz w:val="22"/>
          <w:szCs w:val="22"/>
        </w:rPr>
        <w:t>n</w:t>
      </w:r>
      <w:r w:rsidR="00006310" w:rsidRPr="0056114F">
        <w:rPr>
          <w:rFonts w:ascii="Arial" w:hAnsi="Arial" w:cs="Arial"/>
          <w:sz w:val="22"/>
          <w:szCs w:val="22"/>
        </w:rPr>
        <w:t>so</w:t>
      </w:r>
      <w:r w:rsidR="00E447CC" w:rsidRPr="0056114F">
        <w:rPr>
          <w:rFonts w:ascii="Arial" w:hAnsi="Arial" w:cs="Arial"/>
          <w:sz w:val="22"/>
          <w:szCs w:val="22"/>
        </w:rPr>
        <w:t xml:space="preserve">wanie projektu w ramach RPO WiM </w:t>
      </w:r>
      <w:r w:rsidR="00390D0F" w:rsidRPr="0056114F">
        <w:rPr>
          <w:rFonts w:ascii="Arial" w:hAnsi="Arial" w:cs="Arial"/>
          <w:sz w:val="22"/>
          <w:szCs w:val="22"/>
        </w:rPr>
        <w:t>2014-2020</w:t>
      </w:r>
      <w:r w:rsidR="0013552A" w:rsidRPr="0056114F">
        <w:rPr>
          <w:rFonts w:ascii="Arial" w:hAnsi="Arial" w:cs="Arial"/>
          <w:sz w:val="22"/>
          <w:szCs w:val="22"/>
        </w:rPr>
        <w:t xml:space="preserve"> (wersja</w:t>
      </w:r>
      <w:r w:rsidR="0035785C" w:rsidRPr="0056114F">
        <w:rPr>
          <w:rFonts w:ascii="Arial" w:hAnsi="Arial" w:cs="Arial"/>
          <w:sz w:val="22"/>
          <w:szCs w:val="22"/>
        </w:rPr>
        <w:t xml:space="preserve"> 8</w:t>
      </w:r>
      <w:r w:rsidR="00A416F3" w:rsidRPr="0056114F">
        <w:rPr>
          <w:rFonts w:ascii="Arial" w:hAnsi="Arial" w:cs="Arial"/>
          <w:sz w:val="22"/>
          <w:szCs w:val="22"/>
        </w:rPr>
        <w:t>.0)</w:t>
      </w:r>
      <w:r w:rsidRPr="0056114F">
        <w:rPr>
          <w:rFonts w:ascii="Arial" w:hAnsi="Arial" w:cs="Arial"/>
          <w:sz w:val="22"/>
          <w:szCs w:val="22"/>
        </w:rPr>
        <w:t>;</w:t>
      </w:r>
    </w:p>
    <w:p w14:paraId="5453AC4F" w14:textId="267F9364" w:rsidR="00696EDD" w:rsidRPr="0056114F" w:rsidRDefault="007A691C" w:rsidP="00A14EFE">
      <w:pPr>
        <w:pStyle w:val="Akapitzlist"/>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 xml:space="preserve">Instrukcja wypełniania wniosku o dofinansowanie projektu </w:t>
      </w:r>
      <w:r w:rsidR="00722E51" w:rsidRPr="0056114F">
        <w:rPr>
          <w:rFonts w:ascii="Arial" w:hAnsi="Arial" w:cs="Arial"/>
          <w:sz w:val="22"/>
          <w:szCs w:val="22"/>
        </w:rPr>
        <w:t xml:space="preserve">współfinansowanego </w:t>
      </w:r>
      <w:r w:rsidR="0059740C" w:rsidRPr="0056114F">
        <w:rPr>
          <w:rFonts w:ascii="Arial" w:hAnsi="Arial" w:cs="Arial"/>
          <w:sz w:val="22"/>
          <w:szCs w:val="22"/>
        </w:rPr>
        <w:br/>
      </w:r>
      <w:r w:rsidR="00722E51" w:rsidRPr="0056114F">
        <w:rPr>
          <w:rFonts w:ascii="Arial" w:hAnsi="Arial" w:cs="Arial"/>
          <w:sz w:val="22"/>
          <w:szCs w:val="22"/>
        </w:rPr>
        <w:t xml:space="preserve">z EFS w ramach </w:t>
      </w:r>
      <w:r w:rsidR="0034006C" w:rsidRPr="0056114F">
        <w:rPr>
          <w:rFonts w:ascii="Arial" w:hAnsi="Arial" w:cs="Arial"/>
          <w:sz w:val="22"/>
          <w:szCs w:val="22"/>
        </w:rPr>
        <w:t xml:space="preserve">RPO WiM </w:t>
      </w:r>
      <w:r w:rsidR="00722E51" w:rsidRPr="0056114F">
        <w:rPr>
          <w:rFonts w:ascii="Arial" w:hAnsi="Arial" w:cs="Arial"/>
          <w:sz w:val="22"/>
          <w:szCs w:val="22"/>
        </w:rPr>
        <w:t>2014-2020</w:t>
      </w:r>
      <w:r w:rsidR="0013552A" w:rsidRPr="0056114F">
        <w:rPr>
          <w:rFonts w:ascii="Arial" w:hAnsi="Arial" w:cs="Arial"/>
          <w:sz w:val="22"/>
          <w:szCs w:val="22"/>
        </w:rPr>
        <w:t xml:space="preserve"> (wersja</w:t>
      </w:r>
      <w:r w:rsidR="0035785C" w:rsidRPr="0056114F">
        <w:rPr>
          <w:rFonts w:ascii="Arial" w:hAnsi="Arial" w:cs="Arial"/>
          <w:sz w:val="22"/>
          <w:szCs w:val="22"/>
        </w:rPr>
        <w:t xml:space="preserve"> 8</w:t>
      </w:r>
      <w:r w:rsidR="00A416F3" w:rsidRPr="0056114F">
        <w:rPr>
          <w:rFonts w:ascii="Arial" w:hAnsi="Arial" w:cs="Arial"/>
          <w:sz w:val="22"/>
          <w:szCs w:val="22"/>
        </w:rPr>
        <w:t>.0)</w:t>
      </w:r>
      <w:r w:rsidR="00722E51" w:rsidRPr="0056114F">
        <w:rPr>
          <w:rFonts w:ascii="Arial" w:hAnsi="Arial" w:cs="Arial"/>
          <w:sz w:val="22"/>
          <w:szCs w:val="22"/>
        </w:rPr>
        <w:t>;</w:t>
      </w:r>
    </w:p>
    <w:p w14:paraId="29064857" w14:textId="21695420" w:rsidR="00696EDD" w:rsidRPr="0056114F" w:rsidRDefault="00D71EF8" w:rsidP="00A14EFE">
      <w:pPr>
        <w:pStyle w:val="Akapitzlist"/>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 xml:space="preserve">Wzór umowy o dofinansowanie projektu w ramach </w:t>
      </w:r>
      <w:r w:rsidR="009E01E3" w:rsidRPr="0056114F">
        <w:rPr>
          <w:rFonts w:ascii="Arial" w:hAnsi="Arial" w:cs="Arial"/>
          <w:sz w:val="22"/>
          <w:szCs w:val="22"/>
        </w:rPr>
        <w:t>RPO WiM</w:t>
      </w:r>
      <w:r w:rsidRPr="0056114F">
        <w:rPr>
          <w:rFonts w:ascii="Arial" w:hAnsi="Arial" w:cs="Arial"/>
          <w:sz w:val="22"/>
          <w:szCs w:val="22"/>
        </w:rPr>
        <w:t xml:space="preserve"> 2014-2020 </w:t>
      </w:r>
      <w:r w:rsidR="00E232ED" w:rsidRPr="0056114F">
        <w:rPr>
          <w:rFonts w:ascii="Arial" w:hAnsi="Arial" w:cs="Arial"/>
          <w:sz w:val="22"/>
          <w:szCs w:val="22"/>
        </w:rPr>
        <w:br/>
      </w:r>
      <w:r w:rsidRPr="0056114F">
        <w:rPr>
          <w:rFonts w:ascii="Arial" w:hAnsi="Arial" w:cs="Arial"/>
          <w:sz w:val="22"/>
          <w:szCs w:val="22"/>
        </w:rPr>
        <w:t>wraz z</w:t>
      </w:r>
      <w:r w:rsidR="00304E12" w:rsidRPr="0056114F">
        <w:rPr>
          <w:rFonts w:ascii="Arial" w:hAnsi="Arial" w:cs="Arial"/>
          <w:sz w:val="22"/>
          <w:szCs w:val="22"/>
        </w:rPr>
        <w:t xml:space="preserve"> </w:t>
      </w:r>
      <w:r w:rsidRPr="0056114F">
        <w:rPr>
          <w:rFonts w:ascii="Arial" w:hAnsi="Arial" w:cs="Arial"/>
          <w:sz w:val="22"/>
          <w:szCs w:val="22"/>
        </w:rPr>
        <w:t>załącznikami do umowy;</w:t>
      </w:r>
    </w:p>
    <w:p w14:paraId="7111EBD2" w14:textId="613DD7D2" w:rsidR="00696EDD" w:rsidRPr="0056114F" w:rsidRDefault="001C658E" w:rsidP="00A14EFE">
      <w:pPr>
        <w:pStyle w:val="Akapitzlist"/>
        <w:numPr>
          <w:ilvl w:val="0"/>
          <w:numId w:val="20"/>
        </w:numPr>
        <w:autoSpaceDE w:val="0"/>
        <w:autoSpaceDN w:val="0"/>
        <w:adjustRightInd w:val="0"/>
        <w:spacing w:line="240" w:lineRule="auto"/>
        <w:ind w:left="284" w:hanging="284"/>
        <w:jc w:val="both"/>
        <w:rPr>
          <w:rFonts w:ascii="Arial" w:hAnsi="Arial" w:cs="Arial"/>
          <w:bCs/>
          <w:sz w:val="22"/>
          <w:szCs w:val="22"/>
        </w:rPr>
      </w:pPr>
      <w:r w:rsidRPr="0056114F">
        <w:rPr>
          <w:rFonts w:ascii="Arial" w:hAnsi="Arial" w:cs="Arial"/>
          <w:bCs/>
          <w:color w:val="000000"/>
          <w:sz w:val="22"/>
          <w:szCs w:val="22"/>
        </w:rPr>
        <w:t>Zestawienie</w:t>
      </w:r>
      <w:r w:rsidR="00463618" w:rsidRPr="0056114F">
        <w:rPr>
          <w:rFonts w:ascii="Arial" w:hAnsi="Arial" w:cs="Arial"/>
          <w:bCs/>
          <w:color w:val="000000"/>
          <w:sz w:val="22"/>
          <w:szCs w:val="22"/>
        </w:rPr>
        <w:t xml:space="preserve"> </w:t>
      </w:r>
      <w:r w:rsidR="00491C36" w:rsidRPr="0056114F">
        <w:rPr>
          <w:rFonts w:ascii="Arial" w:hAnsi="Arial" w:cs="Arial"/>
          <w:bCs/>
          <w:color w:val="000000"/>
          <w:sz w:val="22"/>
          <w:szCs w:val="22"/>
        </w:rPr>
        <w:t xml:space="preserve">standardu i </w:t>
      </w:r>
      <w:r w:rsidR="00463618" w:rsidRPr="0056114F">
        <w:rPr>
          <w:rFonts w:ascii="Arial" w:hAnsi="Arial" w:cs="Arial"/>
          <w:bCs/>
          <w:sz w:val="22"/>
          <w:szCs w:val="22"/>
        </w:rPr>
        <w:t xml:space="preserve">cen rynkowych w zakresie najczęściej finansowanych wydatków </w:t>
      </w:r>
      <w:r w:rsidR="00E232ED" w:rsidRPr="0056114F">
        <w:rPr>
          <w:rFonts w:ascii="Arial" w:hAnsi="Arial" w:cs="Arial"/>
          <w:bCs/>
          <w:sz w:val="22"/>
          <w:szCs w:val="22"/>
        </w:rPr>
        <w:br/>
      </w:r>
      <w:r w:rsidR="009E01E3" w:rsidRPr="0056114F">
        <w:rPr>
          <w:rFonts w:ascii="Arial" w:hAnsi="Arial" w:cs="Arial"/>
          <w:sz w:val="22"/>
          <w:szCs w:val="22"/>
        </w:rPr>
        <w:t xml:space="preserve">w ramach </w:t>
      </w:r>
      <w:r w:rsidR="009E01E3" w:rsidRPr="0056114F">
        <w:rPr>
          <w:rFonts w:ascii="Arial" w:hAnsi="Arial" w:cs="Arial"/>
          <w:bCs/>
          <w:sz w:val="22"/>
          <w:szCs w:val="22"/>
        </w:rPr>
        <w:t>RPO WiM 2014-2020</w:t>
      </w:r>
      <w:r w:rsidR="00AA5DB7" w:rsidRPr="0056114F">
        <w:rPr>
          <w:rFonts w:ascii="Arial" w:hAnsi="Arial" w:cs="Arial"/>
          <w:bCs/>
          <w:sz w:val="22"/>
          <w:szCs w:val="22"/>
        </w:rPr>
        <w:t>;</w:t>
      </w:r>
    </w:p>
    <w:p w14:paraId="5790DCA9" w14:textId="2C3733FB" w:rsidR="00696EDD" w:rsidRPr="0056114F" w:rsidRDefault="003E010A" w:rsidP="00A14EFE">
      <w:pPr>
        <w:pStyle w:val="Akapitzlist"/>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Wzór k</w:t>
      </w:r>
      <w:r w:rsidR="00B30483" w:rsidRPr="0056114F">
        <w:rPr>
          <w:rFonts w:ascii="Arial" w:hAnsi="Arial" w:cs="Arial"/>
          <w:sz w:val="22"/>
          <w:szCs w:val="22"/>
        </w:rPr>
        <w:t>art</w:t>
      </w:r>
      <w:r w:rsidR="000B17BB" w:rsidRPr="0056114F">
        <w:rPr>
          <w:rFonts w:ascii="Arial" w:hAnsi="Arial" w:cs="Arial"/>
          <w:sz w:val="22"/>
          <w:szCs w:val="22"/>
        </w:rPr>
        <w:t>y</w:t>
      </w:r>
      <w:r w:rsidR="00312A77" w:rsidRPr="0056114F">
        <w:rPr>
          <w:rFonts w:ascii="Arial" w:hAnsi="Arial" w:cs="Arial"/>
          <w:sz w:val="22"/>
          <w:szCs w:val="22"/>
        </w:rPr>
        <w:t xml:space="preserve"> </w:t>
      </w:r>
      <w:r w:rsidR="0021624D" w:rsidRPr="0056114F">
        <w:rPr>
          <w:rFonts w:ascii="Arial" w:hAnsi="Arial" w:cs="Arial"/>
          <w:sz w:val="22"/>
          <w:szCs w:val="22"/>
        </w:rPr>
        <w:t xml:space="preserve">weryfikacji </w:t>
      </w:r>
      <w:r w:rsidR="00955866" w:rsidRPr="0056114F">
        <w:rPr>
          <w:rFonts w:ascii="Arial" w:hAnsi="Arial" w:cs="Arial"/>
          <w:sz w:val="22"/>
          <w:szCs w:val="22"/>
        </w:rPr>
        <w:t xml:space="preserve">warunków </w:t>
      </w:r>
      <w:r w:rsidR="00312A77" w:rsidRPr="0056114F">
        <w:rPr>
          <w:rFonts w:ascii="Arial" w:hAnsi="Arial" w:cs="Arial"/>
          <w:sz w:val="22"/>
          <w:szCs w:val="22"/>
        </w:rPr>
        <w:t>formalnych</w:t>
      </w:r>
      <w:r w:rsidR="00274A1C" w:rsidRPr="0056114F">
        <w:rPr>
          <w:rFonts w:ascii="Arial" w:hAnsi="Arial" w:cs="Arial"/>
          <w:sz w:val="22"/>
          <w:szCs w:val="22"/>
        </w:rPr>
        <w:t xml:space="preserve"> projektu konkursowego </w:t>
      </w:r>
      <w:r w:rsidR="007A691C" w:rsidRPr="0056114F">
        <w:rPr>
          <w:rFonts w:ascii="Arial" w:hAnsi="Arial" w:cs="Arial"/>
          <w:sz w:val="22"/>
          <w:szCs w:val="22"/>
        </w:rPr>
        <w:t xml:space="preserve">w ramach </w:t>
      </w:r>
      <w:r w:rsidR="009A59AC" w:rsidRPr="0056114F">
        <w:rPr>
          <w:rFonts w:ascii="Arial" w:hAnsi="Arial" w:cs="Arial"/>
          <w:bCs/>
          <w:sz w:val="22"/>
          <w:szCs w:val="22"/>
        </w:rPr>
        <w:t>RPO WiM 2014-2020</w:t>
      </w:r>
      <w:r w:rsidR="00B30483" w:rsidRPr="0056114F">
        <w:rPr>
          <w:rFonts w:ascii="Arial" w:hAnsi="Arial" w:cs="Arial"/>
          <w:bCs/>
          <w:sz w:val="22"/>
          <w:szCs w:val="22"/>
        </w:rPr>
        <w:t>;</w:t>
      </w:r>
    </w:p>
    <w:p w14:paraId="7BA24F42" w14:textId="77777777" w:rsidR="00696EDD" w:rsidRPr="0056114F" w:rsidRDefault="003E010A" w:rsidP="00A14EFE">
      <w:pPr>
        <w:pStyle w:val="Akapitzlist"/>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Wzór k</w:t>
      </w:r>
      <w:r w:rsidR="007A691C" w:rsidRPr="0056114F">
        <w:rPr>
          <w:rFonts w:ascii="Arial" w:hAnsi="Arial" w:cs="Arial"/>
          <w:sz w:val="22"/>
          <w:szCs w:val="22"/>
        </w:rPr>
        <w:t>art</w:t>
      </w:r>
      <w:r w:rsidRPr="0056114F">
        <w:rPr>
          <w:rFonts w:ascii="Arial" w:hAnsi="Arial" w:cs="Arial"/>
          <w:sz w:val="22"/>
          <w:szCs w:val="22"/>
        </w:rPr>
        <w:t>y</w:t>
      </w:r>
      <w:r w:rsidR="007A691C" w:rsidRPr="0056114F">
        <w:rPr>
          <w:rFonts w:ascii="Arial" w:hAnsi="Arial" w:cs="Arial"/>
          <w:sz w:val="22"/>
          <w:szCs w:val="22"/>
        </w:rPr>
        <w:t xml:space="preserve"> oceny </w:t>
      </w:r>
      <w:r w:rsidR="00C44DAF" w:rsidRPr="0056114F">
        <w:rPr>
          <w:rFonts w:ascii="Arial" w:hAnsi="Arial" w:cs="Arial"/>
          <w:sz w:val="22"/>
          <w:szCs w:val="22"/>
        </w:rPr>
        <w:t xml:space="preserve">kryteriów </w:t>
      </w:r>
      <w:r w:rsidR="007A691C" w:rsidRPr="0056114F">
        <w:rPr>
          <w:rFonts w:ascii="Arial" w:hAnsi="Arial" w:cs="Arial"/>
          <w:sz w:val="22"/>
          <w:szCs w:val="22"/>
        </w:rPr>
        <w:t>merytoryczn</w:t>
      </w:r>
      <w:r w:rsidR="00C44DAF" w:rsidRPr="0056114F">
        <w:rPr>
          <w:rFonts w:ascii="Arial" w:hAnsi="Arial" w:cs="Arial"/>
          <w:sz w:val="22"/>
          <w:szCs w:val="22"/>
        </w:rPr>
        <w:t>ych</w:t>
      </w:r>
      <w:r w:rsidR="007A691C" w:rsidRPr="0056114F">
        <w:rPr>
          <w:rFonts w:ascii="Arial" w:hAnsi="Arial" w:cs="Arial"/>
          <w:sz w:val="22"/>
          <w:szCs w:val="22"/>
        </w:rPr>
        <w:t xml:space="preserve"> projektu konkursowego</w:t>
      </w:r>
      <w:r w:rsidR="00B30483" w:rsidRPr="0056114F">
        <w:rPr>
          <w:rFonts w:ascii="Arial" w:hAnsi="Arial" w:cs="Arial"/>
          <w:sz w:val="22"/>
          <w:szCs w:val="22"/>
        </w:rPr>
        <w:t xml:space="preserve"> w ramach</w:t>
      </w:r>
      <w:r w:rsidR="007A691C" w:rsidRPr="0056114F">
        <w:rPr>
          <w:rFonts w:ascii="Arial" w:hAnsi="Arial" w:cs="Arial"/>
          <w:sz w:val="22"/>
          <w:szCs w:val="22"/>
        </w:rPr>
        <w:t xml:space="preserve"> </w:t>
      </w:r>
      <w:r w:rsidR="009E01E3" w:rsidRPr="0056114F">
        <w:rPr>
          <w:rFonts w:ascii="Arial" w:hAnsi="Arial" w:cs="Arial"/>
          <w:sz w:val="22"/>
          <w:szCs w:val="22"/>
        </w:rPr>
        <w:t>RPO WiM 2014-2020</w:t>
      </w:r>
      <w:r w:rsidR="00B30483" w:rsidRPr="0056114F">
        <w:rPr>
          <w:rFonts w:ascii="Arial" w:hAnsi="Arial" w:cs="Arial"/>
          <w:sz w:val="22"/>
          <w:szCs w:val="22"/>
        </w:rPr>
        <w:t>;</w:t>
      </w:r>
    </w:p>
    <w:p w14:paraId="2C67BAD8" w14:textId="70DEEF99" w:rsidR="00696EDD" w:rsidRPr="0056114F" w:rsidRDefault="00051DF4" w:rsidP="00A14EFE">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sz w:val="22"/>
          <w:szCs w:val="22"/>
        </w:rPr>
        <w:t xml:space="preserve">Warunki </w:t>
      </w:r>
      <w:r w:rsidR="00312A77" w:rsidRPr="0056114F">
        <w:rPr>
          <w:rFonts w:ascii="Arial" w:hAnsi="Arial" w:cs="Arial"/>
          <w:sz w:val="22"/>
          <w:szCs w:val="22"/>
        </w:rPr>
        <w:t>formalne wyboru projektów</w:t>
      </w:r>
      <w:r w:rsidR="009A4A03" w:rsidRPr="0056114F">
        <w:rPr>
          <w:rFonts w:ascii="Arial" w:hAnsi="Arial" w:cs="Arial"/>
          <w:sz w:val="22"/>
          <w:szCs w:val="22"/>
        </w:rPr>
        <w:t xml:space="preserve"> </w:t>
      </w:r>
      <w:r w:rsidR="00EF3742" w:rsidRPr="0056114F">
        <w:rPr>
          <w:rFonts w:ascii="Arial" w:hAnsi="Arial" w:cs="Arial"/>
          <w:sz w:val="22"/>
          <w:szCs w:val="22"/>
        </w:rPr>
        <w:t>wraz z podaniem ich znaczenia</w:t>
      </w:r>
      <w:r w:rsidR="00732DEE" w:rsidRPr="0056114F">
        <w:rPr>
          <w:rFonts w:ascii="Arial" w:hAnsi="Arial" w:cs="Arial"/>
          <w:sz w:val="22"/>
          <w:szCs w:val="22"/>
        </w:rPr>
        <w:t>;</w:t>
      </w:r>
    </w:p>
    <w:p w14:paraId="2277B8DA" w14:textId="77777777" w:rsidR="00696EDD" w:rsidRPr="0056114F" w:rsidRDefault="00000B0B" w:rsidP="00A14EFE">
      <w:pPr>
        <w:pStyle w:val="Akapitzlist"/>
        <w:numPr>
          <w:ilvl w:val="0"/>
          <w:numId w:val="20"/>
        </w:numPr>
        <w:spacing w:line="240" w:lineRule="auto"/>
        <w:ind w:left="426" w:hanging="426"/>
        <w:jc w:val="both"/>
        <w:rPr>
          <w:rFonts w:ascii="Arial" w:hAnsi="Arial" w:cs="Arial"/>
          <w:sz w:val="22"/>
          <w:szCs w:val="22"/>
        </w:rPr>
      </w:pPr>
      <w:r w:rsidRPr="0056114F">
        <w:rPr>
          <w:rFonts w:ascii="Arial" w:hAnsi="Arial" w:cs="Arial"/>
          <w:sz w:val="22"/>
          <w:szCs w:val="22"/>
        </w:rPr>
        <w:t>Kryteria merytoryczne wyboru projektów</w:t>
      </w:r>
      <w:r w:rsidR="009A4A03" w:rsidRPr="0056114F">
        <w:rPr>
          <w:rFonts w:ascii="Arial" w:hAnsi="Arial" w:cs="Arial"/>
          <w:sz w:val="22"/>
          <w:szCs w:val="22"/>
        </w:rPr>
        <w:t xml:space="preserve"> </w:t>
      </w:r>
      <w:r w:rsidR="00EF3742" w:rsidRPr="0056114F">
        <w:rPr>
          <w:rFonts w:ascii="Arial" w:hAnsi="Arial" w:cs="Arial"/>
          <w:sz w:val="22"/>
          <w:szCs w:val="22"/>
        </w:rPr>
        <w:t>wraz z podaniem ich znaczenia</w:t>
      </w:r>
      <w:r w:rsidRPr="0056114F">
        <w:rPr>
          <w:rFonts w:ascii="Arial" w:hAnsi="Arial" w:cs="Arial"/>
          <w:sz w:val="22"/>
          <w:szCs w:val="22"/>
        </w:rPr>
        <w:t>;</w:t>
      </w:r>
    </w:p>
    <w:p w14:paraId="55426167" w14:textId="77777777" w:rsidR="00143A7B" w:rsidRPr="0056114F" w:rsidRDefault="00511EE8" w:rsidP="00143A7B">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sz w:val="22"/>
          <w:szCs w:val="22"/>
        </w:rPr>
        <w:t>Lista sprawdzająca – narz</w:t>
      </w:r>
      <w:r w:rsidR="0059611C" w:rsidRPr="0056114F">
        <w:rPr>
          <w:rFonts w:ascii="Arial" w:hAnsi="Arial" w:cs="Arial"/>
          <w:sz w:val="22"/>
          <w:szCs w:val="22"/>
        </w:rPr>
        <w:t>ędzie pomocy dla Beneficjentów;</w:t>
      </w:r>
    </w:p>
    <w:p w14:paraId="74195760" w14:textId="6E9FA114" w:rsidR="00696EDD" w:rsidRPr="0056114F" w:rsidRDefault="00143A7B" w:rsidP="00143A7B">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sz w:val="22"/>
          <w:szCs w:val="22"/>
        </w:rPr>
        <w:lastRenderedPageBreak/>
        <w:t>Program Polityki Zdrowotnej województwa warmińsko-mazurskiego na lata 2018-2022 w zakresie profilaktyki zakażeń wirusem brodawczaka ludzkiego (HPV) – w szczególności działania edukacyjne oraz szczepienia dziewcząt w wieku 11-13 lat</w:t>
      </w:r>
      <w:r w:rsidR="003C2F0D" w:rsidRPr="0056114F">
        <w:rPr>
          <w:rFonts w:ascii="Arial" w:hAnsi="Arial" w:cs="Arial"/>
          <w:sz w:val="22"/>
          <w:szCs w:val="22"/>
        </w:rPr>
        <w:t>;</w:t>
      </w:r>
    </w:p>
    <w:p w14:paraId="17F1B1A6" w14:textId="77777777" w:rsidR="0056114F" w:rsidRPr="0056114F" w:rsidRDefault="006E7DA0" w:rsidP="0056114F">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sz w:val="22"/>
          <w:szCs w:val="22"/>
        </w:rPr>
        <w:t>Zestawienie informacji, które należy zawr</w:t>
      </w:r>
      <w:r w:rsidR="002101D6" w:rsidRPr="0056114F">
        <w:rPr>
          <w:rFonts w:ascii="Arial" w:hAnsi="Arial" w:cs="Arial"/>
          <w:sz w:val="22"/>
          <w:szCs w:val="22"/>
        </w:rPr>
        <w:t xml:space="preserve">zeć we wniosku o dofinansowanie projektu </w:t>
      </w:r>
      <w:r w:rsidRPr="0056114F">
        <w:rPr>
          <w:rFonts w:ascii="Arial" w:hAnsi="Arial" w:cs="Arial"/>
          <w:sz w:val="22"/>
          <w:szCs w:val="22"/>
        </w:rPr>
        <w:t>– nar</w:t>
      </w:r>
      <w:r w:rsidR="0059611C" w:rsidRPr="0056114F">
        <w:rPr>
          <w:rFonts w:ascii="Arial" w:hAnsi="Arial" w:cs="Arial"/>
          <w:sz w:val="22"/>
          <w:szCs w:val="22"/>
        </w:rPr>
        <w:t>zędzie pomocy dla Beneficjentów;</w:t>
      </w:r>
    </w:p>
    <w:p w14:paraId="2D044BCB" w14:textId="77777777" w:rsidR="0056114F" w:rsidRPr="0056114F" w:rsidRDefault="0056114F" w:rsidP="0056114F">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color w:val="000000"/>
          <w:sz w:val="23"/>
          <w:szCs w:val="23"/>
          <w:lang w:eastAsia="pl-PL"/>
        </w:rPr>
        <w:t>Wykaz gmin wchodzących w skład Obszaru Strategicznej Interwencji (OSI): obszary peryferyzacji społeczno-gospodarczej;</w:t>
      </w:r>
    </w:p>
    <w:p w14:paraId="4DA97D62" w14:textId="18DC6F62" w:rsidR="0056114F" w:rsidRPr="0056114F" w:rsidRDefault="0056114F" w:rsidP="0056114F">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color w:val="000000"/>
          <w:sz w:val="23"/>
          <w:szCs w:val="23"/>
          <w:lang w:eastAsia="pl-PL"/>
        </w:rPr>
        <w:t xml:space="preserve">Wykaz gmin wchodzących w skład Obszaru Strategicznej Interwencji (OSI): obszary o słabym dostępie do usług publicznych; </w:t>
      </w:r>
    </w:p>
    <w:p w14:paraId="6271B16A" w14:textId="77777777" w:rsidR="0056114F" w:rsidRPr="0056114F" w:rsidRDefault="0056114F" w:rsidP="0056114F">
      <w:pPr>
        <w:autoSpaceDE w:val="0"/>
        <w:autoSpaceDN w:val="0"/>
        <w:adjustRightInd w:val="0"/>
        <w:spacing w:line="240" w:lineRule="auto"/>
        <w:jc w:val="both"/>
        <w:rPr>
          <w:rFonts w:ascii="Arial" w:hAnsi="Arial" w:cs="Arial"/>
          <w:sz w:val="22"/>
          <w:szCs w:val="22"/>
        </w:rPr>
      </w:pPr>
    </w:p>
    <w:p w14:paraId="38F77876" w14:textId="77777777" w:rsidR="00F242D5" w:rsidRDefault="00F242D5" w:rsidP="000F4C1E">
      <w:pPr>
        <w:pStyle w:val="Akapitzlist"/>
        <w:autoSpaceDE w:val="0"/>
        <w:autoSpaceDN w:val="0"/>
        <w:adjustRightInd w:val="0"/>
        <w:spacing w:line="240" w:lineRule="auto"/>
        <w:ind w:left="426"/>
        <w:jc w:val="both"/>
        <w:rPr>
          <w:rFonts w:ascii="Arial" w:hAnsi="Arial" w:cs="Arial"/>
          <w:sz w:val="22"/>
          <w:szCs w:val="22"/>
        </w:rPr>
      </w:pPr>
    </w:p>
    <w:p w14:paraId="47823D4B" w14:textId="270086BC" w:rsidR="00DD0D25" w:rsidRDefault="00DD0D25" w:rsidP="000F4C1E">
      <w:pPr>
        <w:pStyle w:val="Akapitzlist"/>
        <w:autoSpaceDE w:val="0"/>
        <w:autoSpaceDN w:val="0"/>
        <w:adjustRightInd w:val="0"/>
        <w:spacing w:line="240" w:lineRule="auto"/>
        <w:ind w:left="426"/>
        <w:jc w:val="both"/>
        <w:rPr>
          <w:rFonts w:ascii="Arial" w:hAnsi="Arial" w:cs="Arial"/>
          <w:sz w:val="22"/>
          <w:szCs w:val="22"/>
        </w:rPr>
      </w:pPr>
    </w:p>
    <w:p w14:paraId="5A3D99C3" w14:textId="3C764B4F" w:rsidR="003C2F0D" w:rsidRDefault="003C2F0D" w:rsidP="000F4C1E">
      <w:pPr>
        <w:pStyle w:val="Akapitzlist"/>
        <w:autoSpaceDE w:val="0"/>
        <w:autoSpaceDN w:val="0"/>
        <w:adjustRightInd w:val="0"/>
        <w:spacing w:line="240" w:lineRule="auto"/>
        <w:ind w:left="426"/>
        <w:jc w:val="both"/>
        <w:rPr>
          <w:rFonts w:ascii="Arial" w:hAnsi="Arial" w:cs="Arial"/>
          <w:sz w:val="22"/>
          <w:szCs w:val="22"/>
        </w:rPr>
      </w:pPr>
    </w:p>
    <w:p w14:paraId="2133DD55" w14:textId="01386512" w:rsidR="003C2F0D" w:rsidRDefault="003C2F0D" w:rsidP="000F4C1E">
      <w:pPr>
        <w:pStyle w:val="Akapitzlist"/>
        <w:autoSpaceDE w:val="0"/>
        <w:autoSpaceDN w:val="0"/>
        <w:adjustRightInd w:val="0"/>
        <w:spacing w:line="240" w:lineRule="auto"/>
        <w:ind w:left="426"/>
        <w:jc w:val="both"/>
        <w:rPr>
          <w:rFonts w:ascii="Arial" w:hAnsi="Arial" w:cs="Arial"/>
          <w:sz w:val="22"/>
          <w:szCs w:val="22"/>
        </w:rPr>
      </w:pPr>
    </w:p>
    <w:p w14:paraId="08D90175" w14:textId="77777777" w:rsidR="003C2F0D" w:rsidRPr="00BB3CE9" w:rsidRDefault="003C2F0D" w:rsidP="00BB3CE9">
      <w:pPr>
        <w:autoSpaceDE w:val="0"/>
        <w:autoSpaceDN w:val="0"/>
        <w:adjustRightInd w:val="0"/>
        <w:spacing w:line="240" w:lineRule="auto"/>
        <w:jc w:val="both"/>
        <w:rPr>
          <w:rFonts w:ascii="Arial" w:hAnsi="Arial" w:cs="Arial"/>
          <w:sz w:val="22"/>
          <w:szCs w:val="22"/>
        </w:rPr>
      </w:pPr>
    </w:p>
    <w:sectPr w:rsidR="003C2F0D" w:rsidRPr="00BB3CE9" w:rsidSect="00B6112C">
      <w:headerReference w:type="even" r:id="rId33"/>
      <w:headerReference w:type="default" r:id="rId34"/>
      <w:footerReference w:type="even" r:id="rId35"/>
      <w:footerReference w:type="default" r:id="rId36"/>
      <w:headerReference w:type="first" r:id="rId37"/>
      <w:footerReference w:type="first" r:id="rId38"/>
      <w:pgSz w:w="11906" w:h="16838"/>
      <w:pgMar w:top="1276" w:right="1417" w:bottom="0"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865C4" w14:textId="77777777" w:rsidR="009D4EDD" w:rsidRDefault="009D4EDD" w:rsidP="00A5197B">
      <w:pPr>
        <w:spacing w:after="0" w:line="240" w:lineRule="auto"/>
      </w:pPr>
      <w:r>
        <w:separator/>
      </w:r>
    </w:p>
  </w:endnote>
  <w:endnote w:type="continuationSeparator" w:id="0">
    <w:p w14:paraId="0782F724" w14:textId="77777777" w:rsidR="009D4EDD" w:rsidRDefault="009D4EDD" w:rsidP="00A5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7013" w14:textId="77777777" w:rsidR="0035785C" w:rsidRDefault="003578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6876" w14:textId="09362C82" w:rsidR="0035785C" w:rsidRDefault="0035785C">
    <w:pPr>
      <w:pStyle w:val="Stopka"/>
      <w:jc w:val="right"/>
      <w:rPr>
        <w:rFonts w:ascii="Cambria" w:hAnsi="Cambria"/>
        <w:sz w:val="28"/>
        <w:szCs w:val="28"/>
      </w:rPr>
    </w:pPr>
    <w:r>
      <w:rPr>
        <w:rFonts w:ascii="Cambria" w:hAnsi="Cambria"/>
        <w:sz w:val="28"/>
        <w:szCs w:val="28"/>
      </w:rPr>
      <w:t xml:space="preserve">str. </w:t>
    </w:r>
    <w:r w:rsidRPr="00FA66A1">
      <w:rPr>
        <w:szCs w:val="21"/>
      </w:rPr>
      <w:fldChar w:fldCharType="begin"/>
    </w:r>
    <w:r>
      <w:instrText>PAGE    \* MERGEFORMAT</w:instrText>
    </w:r>
    <w:r w:rsidRPr="00FA66A1">
      <w:rPr>
        <w:szCs w:val="21"/>
      </w:rPr>
      <w:fldChar w:fldCharType="separate"/>
    </w:r>
    <w:r w:rsidR="00603B45" w:rsidRPr="00603B45">
      <w:rPr>
        <w:rFonts w:ascii="Cambria" w:hAnsi="Cambria"/>
        <w:noProof/>
        <w:sz w:val="28"/>
        <w:szCs w:val="28"/>
      </w:rPr>
      <w:t>2</w:t>
    </w:r>
    <w:r w:rsidRPr="00FA66A1">
      <w:rPr>
        <w:rFonts w:ascii="Cambria" w:hAnsi="Cambria"/>
        <w:sz w:val="28"/>
      </w:rPr>
      <w:fldChar w:fldCharType="end"/>
    </w:r>
  </w:p>
  <w:p w14:paraId="6F644970" w14:textId="77777777" w:rsidR="0035785C" w:rsidRDefault="003578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1967" w14:textId="77777777" w:rsidR="0035785C" w:rsidRDefault="003578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CB8EE" w14:textId="77777777" w:rsidR="009D4EDD" w:rsidRDefault="009D4EDD" w:rsidP="00A5197B">
      <w:pPr>
        <w:spacing w:after="0" w:line="240" w:lineRule="auto"/>
      </w:pPr>
      <w:r>
        <w:separator/>
      </w:r>
    </w:p>
  </w:footnote>
  <w:footnote w:type="continuationSeparator" w:id="0">
    <w:p w14:paraId="6036E4AB" w14:textId="77777777" w:rsidR="009D4EDD" w:rsidRDefault="009D4EDD" w:rsidP="00A5197B">
      <w:pPr>
        <w:spacing w:after="0" w:line="240" w:lineRule="auto"/>
      </w:pPr>
      <w:r>
        <w:continuationSeparator/>
      </w:r>
    </w:p>
  </w:footnote>
  <w:footnote w:id="1">
    <w:p w14:paraId="70417CC0" w14:textId="77777777" w:rsidR="0035785C" w:rsidRPr="008A0822" w:rsidRDefault="0035785C" w:rsidP="008A0822">
      <w:pPr>
        <w:pStyle w:val="Tekstprzypisudolnego"/>
        <w:jc w:val="both"/>
        <w:rPr>
          <w:sz w:val="18"/>
          <w:szCs w:val="18"/>
        </w:rPr>
      </w:pPr>
      <w:r>
        <w:rPr>
          <w:rStyle w:val="Odwoanieprzypisudolnego"/>
        </w:rPr>
        <w:footnoteRef/>
      </w:r>
      <w:r>
        <w:t xml:space="preserve"> </w:t>
      </w:r>
      <w:r w:rsidRPr="008A0822">
        <w:rPr>
          <w:rFonts w:ascii="Arial" w:hAnsi="Arial" w:cs="Arial"/>
          <w:sz w:val="18"/>
          <w:szCs w:val="18"/>
        </w:rPr>
        <w:t>W tym również osoby przebywające w pieczy zastępczej na warunkach określonych w art.37 ust.2 ustawy z dnia 9 czerwca 2011 r. o wspieraniu rodziny i systemie pieczy zastępczej.</w:t>
      </w:r>
    </w:p>
  </w:footnote>
  <w:footnote w:id="2">
    <w:p w14:paraId="68994457" w14:textId="1360564A" w:rsidR="0035785C" w:rsidRDefault="0035785C">
      <w:pPr>
        <w:pStyle w:val="Tekstprzypisudolnego"/>
      </w:pPr>
      <w:r>
        <w:rPr>
          <w:rStyle w:val="Odwoanieprzypisudolnego"/>
        </w:rPr>
        <w:footnoteRef/>
      </w:r>
      <w:r>
        <w:t xml:space="preserve"> </w:t>
      </w:r>
      <w:r w:rsidRPr="00782CB0">
        <w:t xml:space="preserve">Do przeliczenia ww. kwoty na PLN należy stosować miesięczny obrachunkowy kurs wymiany stosowany przez KE aktualny na dzień ogłoszenia konkursu tj. </w:t>
      </w:r>
      <w:r w:rsidRPr="00457C93">
        <w:t xml:space="preserve">na styczeń 2020 r. 4.2567 </w:t>
      </w:r>
      <w:r w:rsidRPr="00782CB0">
        <w:t xml:space="preserve">(kurs opublikowany w http://ec.europa.eu/budget/contracts_grants/info_contracts/inforeuro/index_en.cfm). </w:t>
      </w:r>
    </w:p>
  </w:footnote>
  <w:footnote w:id="3">
    <w:p w14:paraId="095E7CC3" w14:textId="35AFCF41" w:rsidR="0035785C" w:rsidRPr="00320BF8" w:rsidRDefault="0035785C" w:rsidP="00937B8A">
      <w:pPr>
        <w:autoSpaceDE w:val="0"/>
        <w:autoSpaceDN w:val="0"/>
        <w:adjustRightInd w:val="0"/>
        <w:ind w:right="141"/>
        <w:jc w:val="both"/>
        <w:rPr>
          <w:rFonts w:ascii="Arial" w:eastAsia="Calibri" w:hAnsi="Arial" w:cs="Arial"/>
          <w:sz w:val="18"/>
          <w:szCs w:val="18"/>
        </w:rPr>
      </w:pPr>
      <w:r w:rsidRPr="007D571E">
        <w:rPr>
          <w:rStyle w:val="Odwoanieprzypisudolnego"/>
          <w:rFonts w:ascii="Arial" w:hAnsi="Arial" w:cs="Arial"/>
          <w:sz w:val="18"/>
          <w:szCs w:val="18"/>
        </w:rPr>
        <w:footnoteRef/>
      </w:r>
      <w:r w:rsidRPr="007D571E">
        <w:rPr>
          <w:rFonts w:ascii="Arial" w:hAnsi="Arial" w:cs="Arial"/>
          <w:sz w:val="18"/>
          <w:szCs w:val="18"/>
        </w:rPr>
        <w:t xml:space="preserve"> </w:t>
      </w:r>
      <w:r w:rsidRPr="000D50E4">
        <w:rPr>
          <w:rFonts w:ascii="Arial" w:hAnsi="Arial" w:cs="Arial"/>
          <w:sz w:val="18"/>
          <w:szCs w:val="18"/>
        </w:rPr>
        <w:t xml:space="preserve">Do przeliczenia ww. kwoty na PLN należy stosować miesięczny obrachunkowy kurs wymiany stosowany przez KE aktualny na dzień ogłoszenia konkursu tj. </w:t>
      </w:r>
      <w:r>
        <w:rPr>
          <w:rFonts w:ascii="Arial" w:hAnsi="Arial" w:cs="Arial"/>
          <w:sz w:val="18"/>
          <w:szCs w:val="18"/>
        </w:rPr>
        <w:t>na</w:t>
      </w:r>
      <w:r w:rsidRPr="00617F4B">
        <w:rPr>
          <w:rFonts w:ascii="Arial" w:hAnsi="Arial" w:cs="Arial"/>
          <w:sz w:val="18"/>
          <w:szCs w:val="18"/>
        </w:rPr>
        <w:t xml:space="preserve"> styczeń 2020 r. 4.2567 </w:t>
      </w:r>
      <w:r w:rsidRPr="00A13408">
        <w:rPr>
          <w:rFonts w:ascii="Arial" w:hAnsi="Arial" w:cs="Arial"/>
          <w:sz w:val="18"/>
          <w:szCs w:val="18"/>
        </w:rPr>
        <w:t xml:space="preserve"> (</w:t>
      </w:r>
      <w:r w:rsidRPr="00027074">
        <w:rPr>
          <w:rFonts w:ascii="Arial" w:hAnsi="Arial" w:cs="Arial"/>
          <w:sz w:val="18"/>
          <w:szCs w:val="18"/>
        </w:rPr>
        <w:t>kurs opublikowany w </w:t>
      </w:r>
      <w:hyperlink r:id="rId1" w:history="1">
        <w:r w:rsidRPr="00027074">
          <w:rPr>
            <w:rStyle w:val="Hipercze"/>
            <w:rFonts w:ascii="Arial" w:hAnsi="Arial" w:cs="Arial"/>
            <w:sz w:val="18"/>
            <w:szCs w:val="18"/>
          </w:rPr>
          <w:t>http://ec.europa.eu/budget/contracts_grants/info_contracts/inforeuro/index_en.cfm</w:t>
        </w:r>
      </w:hyperlink>
      <w:r w:rsidRPr="00027074">
        <w:rPr>
          <w:rFonts w:ascii="Arial" w:hAnsi="Arial" w:cs="Arial"/>
          <w:sz w:val="18"/>
          <w:szCs w:val="18"/>
        </w:rPr>
        <w:t>).</w:t>
      </w:r>
    </w:p>
    <w:p w14:paraId="08E50CC6" w14:textId="77777777" w:rsidR="0035785C" w:rsidRPr="009F29FD" w:rsidRDefault="0035785C" w:rsidP="00937B8A">
      <w:pPr>
        <w:autoSpaceDE w:val="0"/>
        <w:autoSpaceDN w:val="0"/>
        <w:adjustRightInd w:val="0"/>
        <w:ind w:right="141"/>
        <w:jc w:val="both"/>
        <w:rPr>
          <w:rFonts w:ascii="Arial" w:eastAsia="Calibri" w:hAnsi="Arial" w:cs="Arial"/>
          <w:sz w:val="18"/>
          <w:szCs w:val="18"/>
        </w:rPr>
      </w:pPr>
    </w:p>
    <w:p w14:paraId="5627C9CA" w14:textId="77777777" w:rsidR="0035785C" w:rsidRPr="00F12344" w:rsidRDefault="0035785C" w:rsidP="00937B8A">
      <w:pPr>
        <w:pStyle w:val="Tekstprzypisudolnego"/>
        <w:spacing w:before="0"/>
        <w:rPr>
          <w:rFonts w:ascii="Arial" w:hAnsi="Arial" w:cs="Arial"/>
          <w:color w:val="FF0000"/>
        </w:rPr>
      </w:pPr>
    </w:p>
  </w:footnote>
  <w:footnote w:id="4">
    <w:p w14:paraId="71499B70" w14:textId="77777777" w:rsidR="0035785C" w:rsidRPr="008A0822" w:rsidRDefault="0035785C" w:rsidP="00E06B0B">
      <w:pPr>
        <w:pStyle w:val="Tekstprzypisudolnego"/>
        <w:jc w:val="both"/>
        <w:rPr>
          <w:sz w:val="18"/>
          <w:szCs w:val="18"/>
        </w:rPr>
      </w:pPr>
      <w:r w:rsidRPr="008A0822">
        <w:rPr>
          <w:rStyle w:val="Odwoanieprzypisudolnego"/>
          <w:sz w:val="18"/>
          <w:szCs w:val="18"/>
        </w:rPr>
        <w:footnoteRef/>
      </w:r>
      <w:r w:rsidRPr="008A0822">
        <w:rPr>
          <w:sz w:val="18"/>
          <w:szCs w:val="18"/>
        </w:rPr>
        <w:t xml:space="preserve"> </w:t>
      </w:r>
      <w:r w:rsidRPr="008A0822">
        <w:rPr>
          <w:rFonts w:ascii="Arial" w:hAnsi="Arial" w:cs="Arial"/>
          <w:sz w:val="18"/>
          <w:szCs w:val="18"/>
        </w:rPr>
        <w:t>Zasady nie mają zastosowania do sytuacji, w której w trakcie realizacji projektu wprowadzany jest nowy Partner (kolejny lub w miejsce dotychczasowego Partnera, który np. zrezygnował).</w:t>
      </w:r>
    </w:p>
  </w:footnote>
  <w:footnote w:id="5">
    <w:p w14:paraId="2FDD1CD6" w14:textId="234405ED" w:rsidR="0035785C" w:rsidRDefault="0035785C" w:rsidP="005417D3">
      <w:pPr>
        <w:pStyle w:val="Tekstprzypisudolnego"/>
        <w:jc w:val="both"/>
        <w:rPr>
          <w:rFonts w:asciiTheme="minorHAnsi" w:hAnsiTheme="minorHAnsi" w:cstheme="minorBidi"/>
          <w:sz w:val="18"/>
          <w:szCs w:val="18"/>
        </w:rPr>
      </w:pPr>
      <w:r w:rsidRPr="005417D3">
        <w:rPr>
          <w:rStyle w:val="Odwoanieprzypisudolnego"/>
          <w:rFonts w:ascii="Arial" w:hAnsi="Arial" w:cs="Arial"/>
        </w:rPr>
        <w:footnoteRef/>
      </w:r>
      <w:r w:rsidRPr="005417D3">
        <w:rPr>
          <w:rFonts w:ascii="Arial" w:hAnsi="Arial" w:cs="Arial"/>
        </w:rPr>
        <w:t xml:space="preserve"> </w:t>
      </w:r>
      <w:r w:rsidRPr="008A0822">
        <w:rPr>
          <w:rFonts w:ascii="Arial" w:hAnsi="Arial" w:cs="Arial"/>
          <w:sz w:val="18"/>
          <w:szCs w:val="18"/>
        </w:rPr>
        <w:t>Dokumenty określające status prawny Wnioskodawcy nie są wymagane od jednostek samorządu terytorialnego oraz podmiotów, które podlegają wpisowi do rejestru albo ewidencji ogólnodostępnych w sieciach teleinformatycznych, takich jak Krajowy Rejestr Sądowy (KRS) bądź Centralna Ewidencja</w:t>
      </w:r>
      <w:r w:rsidRPr="008A0822">
        <w:rPr>
          <w:rFonts w:ascii="Arial" w:hAnsi="Arial" w:cs="Arial"/>
          <w:sz w:val="18"/>
          <w:szCs w:val="18"/>
        </w:rPr>
        <w:br/>
        <w:t>i Informacja Działalności Gospodarczej (CEIDG). Wnioskoda</w:t>
      </w:r>
      <w:r>
        <w:rPr>
          <w:rFonts w:ascii="Arial" w:hAnsi="Arial" w:cs="Arial"/>
          <w:sz w:val="18"/>
          <w:szCs w:val="18"/>
        </w:rPr>
        <w:t xml:space="preserve">wca może być jednak zobowiązany </w:t>
      </w:r>
      <w:r w:rsidRPr="008A0822">
        <w:rPr>
          <w:rFonts w:ascii="Arial" w:hAnsi="Arial" w:cs="Arial"/>
          <w:sz w:val="18"/>
          <w:szCs w:val="18"/>
        </w:rPr>
        <w:t>do złożenia dodatkowego dokumentu potwierdzającego sposób jego reprezen</w:t>
      </w:r>
      <w:r>
        <w:rPr>
          <w:rFonts w:ascii="Arial" w:hAnsi="Arial" w:cs="Arial"/>
          <w:sz w:val="18"/>
          <w:szCs w:val="18"/>
        </w:rPr>
        <w:t xml:space="preserve">tacji, w przypadku stwierdzenia </w:t>
      </w:r>
      <w:r w:rsidRPr="008A0822">
        <w:rPr>
          <w:rFonts w:ascii="Arial" w:hAnsi="Arial" w:cs="Arial"/>
          <w:sz w:val="18"/>
          <w:szCs w:val="18"/>
        </w:rPr>
        <w:t xml:space="preserve">przez IZ RPO WIM rozbieżności w tym zakresie (np. gdy z </w:t>
      </w:r>
      <w:r>
        <w:rPr>
          <w:rFonts w:ascii="Arial" w:hAnsi="Arial" w:cs="Arial"/>
          <w:sz w:val="18"/>
          <w:szCs w:val="18"/>
        </w:rPr>
        <w:t xml:space="preserve">rejestru nie wynika, </w:t>
      </w:r>
      <w:r w:rsidRPr="008A0822">
        <w:rPr>
          <w:rFonts w:ascii="Arial" w:hAnsi="Arial" w:cs="Arial"/>
          <w:sz w:val="18"/>
          <w:szCs w:val="18"/>
        </w:rPr>
        <w:t>iż osoba/osoby które podpisały wniosek są osobami uprawnionymi do reprezentowania Wnioskodawcy).</w:t>
      </w:r>
    </w:p>
  </w:footnote>
  <w:footnote w:id="6">
    <w:p w14:paraId="50A80F0A" w14:textId="472B2263" w:rsidR="0035785C" w:rsidRPr="008A0822" w:rsidRDefault="0035785C" w:rsidP="005417D3">
      <w:pPr>
        <w:pStyle w:val="Tekstprzypisudolnego"/>
        <w:jc w:val="both"/>
        <w:rPr>
          <w:rFonts w:ascii="Arial" w:hAnsi="Arial" w:cs="Arial"/>
          <w:sz w:val="18"/>
          <w:szCs w:val="18"/>
        </w:rPr>
      </w:pPr>
      <w:r w:rsidRPr="005417D3">
        <w:rPr>
          <w:rStyle w:val="Odwoanieprzypisudolnego"/>
          <w:rFonts w:ascii="Arial" w:hAnsi="Arial" w:cs="Arial"/>
        </w:rPr>
        <w:footnoteRef/>
      </w:r>
      <w:r w:rsidRPr="005417D3">
        <w:rPr>
          <w:rFonts w:ascii="Arial" w:hAnsi="Arial" w:cs="Arial"/>
        </w:rPr>
        <w:t xml:space="preserve"> </w:t>
      </w:r>
      <w:r w:rsidRPr="008A0822">
        <w:rPr>
          <w:rFonts w:ascii="Arial" w:hAnsi="Arial" w:cs="Arial"/>
          <w:sz w:val="18"/>
          <w:szCs w:val="18"/>
        </w:rPr>
        <w:t>Dokumenty określające status prawny Wnioskodawcy nie są wymagane od jednostek samorządu terytorialnego oraz podmiotów, które podlegają wpisowi do rejestru albo ewidencji ogólnodostępnych w sieciach teleinformatycznych, takich jak Krajowy Rejestr Sądowy (KRS) bądź Cen</w:t>
      </w:r>
      <w:r>
        <w:rPr>
          <w:rFonts w:ascii="Arial" w:hAnsi="Arial" w:cs="Arial"/>
          <w:sz w:val="18"/>
          <w:szCs w:val="18"/>
        </w:rPr>
        <w:t xml:space="preserve">tralna Ewidencja </w:t>
      </w:r>
      <w:r w:rsidRPr="008A0822">
        <w:rPr>
          <w:rFonts w:ascii="Arial" w:hAnsi="Arial" w:cs="Arial"/>
          <w:sz w:val="18"/>
          <w:szCs w:val="18"/>
        </w:rPr>
        <w:t>i Informacja Działalności Gospodarczej (CEIDG). Wnioskoda</w:t>
      </w:r>
      <w:r>
        <w:rPr>
          <w:rFonts w:ascii="Arial" w:hAnsi="Arial" w:cs="Arial"/>
          <w:sz w:val="18"/>
          <w:szCs w:val="18"/>
        </w:rPr>
        <w:t xml:space="preserve">wca może być jednak zobowiązany </w:t>
      </w:r>
      <w:r w:rsidRPr="008A0822">
        <w:rPr>
          <w:rFonts w:ascii="Arial" w:hAnsi="Arial" w:cs="Arial"/>
          <w:sz w:val="18"/>
          <w:szCs w:val="18"/>
        </w:rPr>
        <w:t xml:space="preserve">do złożenia dodatkowego dokumentu potwierdzającego sposób jego reprezentacji, w przypadku stwierdzenia przez IZ RPO WIM rozbieżności </w:t>
      </w:r>
      <w:r>
        <w:rPr>
          <w:rFonts w:ascii="Arial" w:hAnsi="Arial" w:cs="Arial"/>
          <w:sz w:val="18"/>
          <w:szCs w:val="18"/>
        </w:rPr>
        <w:br/>
      </w:r>
      <w:r w:rsidRPr="008A0822">
        <w:rPr>
          <w:rFonts w:ascii="Arial" w:hAnsi="Arial" w:cs="Arial"/>
          <w:sz w:val="18"/>
          <w:szCs w:val="18"/>
        </w:rPr>
        <w:t>w tym zakresie (n</w:t>
      </w:r>
      <w:r>
        <w:rPr>
          <w:rFonts w:ascii="Arial" w:hAnsi="Arial" w:cs="Arial"/>
          <w:sz w:val="18"/>
          <w:szCs w:val="18"/>
        </w:rPr>
        <w:t xml:space="preserve">p. gdy z rejestru nie wynika, </w:t>
      </w:r>
      <w:r w:rsidRPr="008A0822">
        <w:rPr>
          <w:rFonts w:ascii="Arial" w:hAnsi="Arial" w:cs="Arial"/>
          <w:sz w:val="18"/>
          <w:szCs w:val="18"/>
        </w:rPr>
        <w:t>iż osoba/osoby które podpisały wniosek są osobami uprawnionymi do reprezentowania Wnioskodawcy).</w:t>
      </w:r>
    </w:p>
    <w:p w14:paraId="5A55CF8B" w14:textId="77777777" w:rsidR="0035785C" w:rsidRDefault="0035785C" w:rsidP="00163F6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1C2C" w14:textId="77777777" w:rsidR="0035785C" w:rsidRDefault="003578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1EB0" w14:textId="58B677D0" w:rsidR="0035785C" w:rsidRDefault="0035785C">
    <w:pPr>
      <w:pStyle w:val="Nagwek"/>
    </w:pPr>
    <w:r w:rsidRPr="004C494E">
      <w:rPr>
        <w:noProof/>
        <w:lang w:eastAsia="pl-PL"/>
      </w:rPr>
      <w:drawing>
        <wp:inline distT="0" distB="0" distL="0" distR="0" wp14:anchorId="1C1E0863" wp14:editId="35A04C87">
          <wp:extent cx="5760085" cy="731520"/>
          <wp:effectExtent l="0" t="0" r="0" b="0"/>
          <wp:docPr id="17" name="Obraz 17"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760085" cy="7315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6CAB" w14:textId="4BADE7BE" w:rsidR="0035785C" w:rsidRDefault="0035785C">
    <w:pPr>
      <w:pStyle w:val="Nagwek"/>
    </w:pPr>
    <w:r w:rsidRPr="004C494E">
      <w:rPr>
        <w:noProof/>
        <w:lang w:eastAsia="pl-PL"/>
      </w:rPr>
      <w:drawing>
        <wp:inline distT="0" distB="0" distL="0" distR="0" wp14:anchorId="158F967C" wp14:editId="6442184C">
          <wp:extent cx="5760085" cy="731520"/>
          <wp:effectExtent l="0" t="0" r="0" b="0"/>
          <wp:docPr id="18" name="Obraz 18"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760085" cy="73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B2"/>
    <w:multiLevelType w:val="hybridMultilevel"/>
    <w:tmpl w:val="8FD0B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9A325C"/>
    <w:multiLevelType w:val="hybridMultilevel"/>
    <w:tmpl w:val="6B88C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9A64FF"/>
    <w:multiLevelType w:val="hybridMultilevel"/>
    <w:tmpl w:val="975E7AA8"/>
    <w:lvl w:ilvl="0" w:tplc="02EEAEA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0111C"/>
    <w:multiLevelType w:val="hybridMultilevel"/>
    <w:tmpl w:val="343C33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CC0DBB"/>
    <w:multiLevelType w:val="hybridMultilevel"/>
    <w:tmpl w:val="1E26EAE0"/>
    <w:lvl w:ilvl="0" w:tplc="382C7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BC77B7"/>
    <w:multiLevelType w:val="hybridMultilevel"/>
    <w:tmpl w:val="DC6240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CC80D76"/>
    <w:multiLevelType w:val="hybridMultilevel"/>
    <w:tmpl w:val="43C08B74"/>
    <w:lvl w:ilvl="0" w:tplc="51A6CD44">
      <w:start w:val="1"/>
      <w:numFmt w:val="lowerLetter"/>
      <w:lvlText w:val="%1)"/>
      <w:lvlJc w:val="left"/>
      <w:pPr>
        <w:ind w:left="2160" w:hanging="360"/>
      </w:pPr>
      <w:rPr>
        <w:rFonts w:ascii="Arial" w:hAnsi="Arial" w:cs="Arial"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FA1351C"/>
    <w:multiLevelType w:val="hybridMultilevel"/>
    <w:tmpl w:val="1FFA1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05F4DB9"/>
    <w:multiLevelType w:val="hybridMultilevel"/>
    <w:tmpl w:val="51361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D67872"/>
    <w:multiLevelType w:val="hybridMultilevel"/>
    <w:tmpl w:val="4B0805EA"/>
    <w:lvl w:ilvl="0" w:tplc="85F6AFA8">
      <w:start w:val="1"/>
      <w:numFmt w:val="lowerLetter"/>
      <w:suff w:val="space"/>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60564A1"/>
    <w:multiLevelType w:val="hybridMultilevel"/>
    <w:tmpl w:val="5F524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8B924D7"/>
    <w:multiLevelType w:val="hybridMultilevel"/>
    <w:tmpl w:val="E3DE7046"/>
    <w:lvl w:ilvl="0" w:tplc="08D078A6">
      <w:start w:val="1"/>
      <w:numFmt w:val="decimal"/>
      <w:suff w:val="space"/>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FB02A4"/>
    <w:multiLevelType w:val="hybridMultilevel"/>
    <w:tmpl w:val="39561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371041"/>
    <w:multiLevelType w:val="hybridMultilevel"/>
    <w:tmpl w:val="6436F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2E03EA"/>
    <w:multiLevelType w:val="hybridMultilevel"/>
    <w:tmpl w:val="F23CA9CA"/>
    <w:lvl w:ilvl="0" w:tplc="27987C0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B012FE"/>
    <w:multiLevelType w:val="hybridMultilevel"/>
    <w:tmpl w:val="81F2C0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170C87"/>
    <w:multiLevelType w:val="hybridMultilevel"/>
    <w:tmpl w:val="6CEAC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DC6F5F"/>
    <w:multiLevelType w:val="multilevel"/>
    <w:tmpl w:val="D638D1F2"/>
    <w:lvl w:ilvl="0">
      <w:start w:val="1"/>
      <w:numFmt w:val="decimal"/>
      <w:pStyle w:val="Nagwek1"/>
      <w:suff w:val="space"/>
      <w:lvlText w:val="%1"/>
      <w:lvlJc w:val="left"/>
      <w:pPr>
        <w:ind w:left="574" w:hanging="432"/>
      </w:pPr>
      <w:rPr>
        <w:rFonts w:hint="default"/>
        <w:color w:val="FFFFFF" w:themeColor="background1"/>
      </w:rPr>
    </w:lvl>
    <w:lvl w:ilvl="1">
      <w:start w:val="1"/>
      <w:numFmt w:val="decimal"/>
      <w:pStyle w:val="Nagwek2"/>
      <w:suff w:val="space"/>
      <w:lvlText w:val="%1.%2"/>
      <w:lvlJc w:val="left"/>
      <w:pPr>
        <w:ind w:left="1144" w:hanging="576"/>
      </w:pPr>
      <w:rPr>
        <w:rFonts w:asciiTheme="minorHAnsi" w:hAnsiTheme="minorHAnsi" w:hint="default"/>
        <w:color w:val="auto"/>
        <w:sz w:val="22"/>
      </w:rPr>
    </w:lvl>
    <w:lvl w:ilvl="2">
      <w:start w:val="1"/>
      <w:numFmt w:val="decimal"/>
      <w:lvlText w:val="%1.%2.%3"/>
      <w:lvlJc w:val="left"/>
      <w:pPr>
        <w:ind w:left="720" w:hanging="720"/>
      </w:pPr>
      <w:rPr>
        <w:rFonts w:asciiTheme="minorHAnsi" w:hAnsiTheme="minorHAnsi" w:hint="default"/>
        <w:sz w:val="22"/>
        <w:szCs w:val="22"/>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1">
    <w:nsid w:val="1FE24BBF"/>
    <w:multiLevelType w:val="hybridMultilevel"/>
    <w:tmpl w:val="DA92C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9248F6"/>
    <w:multiLevelType w:val="hybridMultilevel"/>
    <w:tmpl w:val="A822CE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70B1554"/>
    <w:multiLevelType w:val="hybridMultilevel"/>
    <w:tmpl w:val="EE583212"/>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A0087D"/>
    <w:multiLevelType w:val="hybridMultilevel"/>
    <w:tmpl w:val="B3C40A2E"/>
    <w:lvl w:ilvl="0" w:tplc="A7501FEE">
      <w:start w:val="1"/>
      <w:numFmt w:val="lowerLetter"/>
      <w:lvlText w:val="%1)"/>
      <w:lvlJc w:val="left"/>
      <w:pPr>
        <w:ind w:left="786" w:hanging="360"/>
      </w:pPr>
      <w:rPr>
        <w:b/>
        <w:sz w:val="24"/>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0F2326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0A0DAD"/>
    <w:multiLevelType w:val="multilevel"/>
    <w:tmpl w:val="AB822530"/>
    <w:lvl w:ilvl="0">
      <w:start w:val="1"/>
      <w:numFmt w:val="decimal"/>
      <w:lvlText w:val="%1."/>
      <w:lvlJc w:val="left"/>
      <w:pPr>
        <w:ind w:left="720" w:hanging="360"/>
      </w:pPr>
      <w:rPr>
        <w:rFonts w:hint="default"/>
        <w:b w:val="0"/>
        <w:color w:val="000000"/>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DDE5924"/>
    <w:multiLevelType w:val="hybridMultilevel"/>
    <w:tmpl w:val="0D20F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6A6150"/>
    <w:multiLevelType w:val="hybridMultilevel"/>
    <w:tmpl w:val="13A85176"/>
    <w:lvl w:ilvl="0" w:tplc="89B0C84E">
      <w:start w:val="1"/>
      <w:numFmt w:val="bullet"/>
      <w:suff w:val="space"/>
      <w:lvlText w:val=""/>
      <w:lvlJc w:val="left"/>
      <w:pPr>
        <w:ind w:left="157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5270BD"/>
    <w:multiLevelType w:val="hybridMultilevel"/>
    <w:tmpl w:val="A0102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1CA5214"/>
    <w:multiLevelType w:val="hybridMultilevel"/>
    <w:tmpl w:val="B32AEE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FA10C3"/>
    <w:multiLevelType w:val="hybridMultilevel"/>
    <w:tmpl w:val="5E426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0C233E"/>
    <w:multiLevelType w:val="hybridMultilevel"/>
    <w:tmpl w:val="82E2878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nsid w:val="33255CBE"/>
    <w:multiLevelType w:val="hybridMultilevel"/>
    <w:tmpl w:val="5066E26C"/>
    <w:lvl w:ilvl="0" w:tplc="04150017">
      <w:start w:val="1"/>
      <w:numFmt w:val="lowerLetter"/>
      <w:lvlText w:val="%1)"/>
      <w:lvlJc w:val="left"/>
      <w:pPr>
        <w:ind w:left="720" w:hanging="360"/>
      </w:pPr>
    </w:lvl>
    <w:lvl w:ilvl="1" w:tplc="DCE857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640507"/>
    <w:multiLevelType w:val="hybridMultilevel"/>
    <w:tmpl w:val="1E16B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59C4ECF"/>
    <w:multiLevelType w:val="hybridMultilevel"/>
    <w:tmpl w:val="5450FD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75D36CA"/>
    <w:multiLevelType w:val="hybridMultilevel"/>
    <w:tmpl w:val="39A01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290094"/>
    <w:multiLevelType w:val="hybridMultilevel"/>
    <w:tmpl w:val="A7502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7F049C"/>
    <w:multiLevelType w:val="hybridMultilevel"/>
    <w:tmpl w:val="1AE40FB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3CAB2FEA"/>
    <w:multiLevelType w:val="hybridMultilevel"/>
    <w:tmpl w:val="7812BB10"/>
    <w:lvl w:ilvl="0" w:tplc="0ED439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F378EA"/>
    <w:multiLevelType w:val="multilevel"/>
    <w:tmpl w:val="9C6A2770"/>
    <w:lvl w:ilvl="0">
      <w:start w:val="1"/>
      <w:numFmt w:val="decimal"/>
      <w:suff w:val="space"/>
      <w:lvlText w:val="%1."/>
      <w:lvlJc w:val="left"/>
      <w:pPr>
        <w:ind w:left="360" w:hanging="360"/>
      </w:pPr>
      <w:rPr>
        <w:rFonts w:hint="default"/>
      </w:rPr>
    </w:lvl>
    <w:lvl w:ilvl="1">
      <w:start w:val="1"/>
      <w:numFmt w:val="none"/>
      <w:pStyle w:val="Podtytureg"/>
      <w:suff w:val="space"/>
      <w:lvlText w:val="6.3."/>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10941E2"/>
    <w:multiLevelType w:val="hybridMultilevel"/>
    <w:tmpl w:val="A2809516"/>
    <w:lvl w:ilvl="0" w:tplc="B85AC51E">
      <w:start w:val="1"/>
      <w:numFmt w:val="decimal"/>
      <w:suff w:val="space"/>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443B5F59"/>
    <w:multiLevelType w:val="hybridMultilevel"/>
    <w:tmpl w:val="CDBE66D8"/>
    <w:lvl w:ilvl="0" w:tplc="E878EC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BE2F39"/>
    <w:multiLevelType w:val="hybridMultilevel"/>
    <w:tmpl w:val="C6983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757E45"/>
    <w:multiLevelType w:val="hybridMultilevel"/>
    <w:tmpl w:val="0F8E4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6F7C2C"/>
    <w:multiLevelType w:val="hybridMultilevel"/>
    <w:tmpl w:val="865E31A4"/>
    <w:lvl w:ilvl="0" w:tplc="EC2E53DC">
      <w:start w:val="1"/>
      <w:numFmt w:val="decimal"/>
      <w:suff w:val="space"/>
      <w:lvlText w:val="%1."/>
      <w:lvlJc w:val="left"/>
      <w:pPr>
        <w:ind w:left="144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8E23A1"/>
    <w:multiLevelType w:val="hybridMultilevel"/>
    <w:tmpl w:val="2646B8C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2">
    <w:nsid w:val="4CEA0186"/>
    <w:multiLevelType w:val="hybridMultilevel"/>
    <w:tmpl w:val="25B4E260"/>
    <w:lvl w:ilvl="0" w:tplc="BA909BF2">
      <w:start w:val="1"/>
      <w:numFmt w:val="decimal"/>
      <w:suff w:val="space"/>
      <w:lvlText w:val="%1."/>
      <w:lvlJc w:val="left"/>
      <w:pPr>
        <w:ind w:left="206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CF31A5"/>
    <w:multiLevelType w:val="hybridMultilevel"/>
    <w:tmpl w:val="BC049B5A"/>
    <w:lvl w:ilvl="0" w:tplc="62B2C7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035CB3"/>
    <w:multiLevelType w:val="hybridMultilevel"/>
    <w:tmpl w:val="C09499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5012143C"/>
    <w:multiLevelType w:val="hybridMultilevel"/>
    <w:tmpl w:val="F4B68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19E4E4C"/>
    <w:multiLevelType w:val="hybridMultilevel"/>
    <w:tmpl w:val="192C02F6"/>
    <w:lvl w:ilvl="0" w:tplc="D1DEA8AE">
      <w:start w:val="1"/>
      <w:numFmt w:val="decimal"/>
      <w:pStyle w:val="Now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891674"/>
    <w:multiLevelType w:val="hybridMultilevel"/>
    <w:tmpl w:val="034E2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2E442F4"/>
    <w:multiLevelType w:val="hybridMultilevel"/>
    <w:tmpl w:val="EC7A88A8"/>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nsid w:val="53C44AC0"/>
    <w:multiLevelType w:val="hybridMultilevel"/>
    <w:tmpl w:val="C130FBB6"/>
    <w:lvl w:ilvl="0" w:tplc="7FA07C5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C751AE"/>
    <w:multiLevelType w:val="hybridMultilevel"/>
    <w:tmpl w:val="ADECA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285A52"/>
    <w:multiLevelType w:val="hybridMultilevel"/>
    <w:tmpl w:val="A6D0F73C"/>
    <w:lvl w:ilvl="0" w:tplc="6748A9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8D1A0B"/>
    <w:multiLevelType w:val="hybridMultilevel"/>
    <w:tmpl w:val="B3DA58F8"/>
    <w:lvl w:ilvl="0" w:tplc="BD5876B0">
      <w:start w:val="1"/>
      <w:numFmt w:val="decimal"/>
      <w:pStyle w:val="Regulamin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643CE5"/>
    <w:multiLevelType w:val="hybridMultilevel"/>
    <w:tmpl w:val="C3C63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58F741D5"/>
    <w:multiLevelType w:val="hybridMultilevel"/>
    <w:tmpl w:val="D6FC3E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5AED74E9"/>
    <w:multiLevelType w:val="hybridMultilevel"/>
    <w:tmpl w:val="D87826E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nsid w:val="5BC72E5B"/>
    <w:multiLevelType w:val="hybridMultilevel"/>
    <w:tmpl w:val="2FFEB08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C597B50"/>
    <w:multiLevelType w:val="hybridMultilevel"/>
    <w:tmpl w:val="08E80F8A"/>
    <w:lvl w:ilvl="0" w:tplc="04150017">
      <w:start w:val="1"/>
      <w:numFmt w:val="lowerLetter"/>
      <w:lvlText w:val="%1)"/>
      <w:lvlJc w:val="left"/>
      <w:pPr>
        <w:ind w:left="720" w:hanging="360"/>
      </w:pPr>
    </w:lvl>
    <w:lvl w:ilvl="1" w:tplc="60D43C78">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E220235"/>
    <w:multiLevelType w:val="hybridMultilevel"/>
    <w:tmpl w:val="960242A8"/>
    <w:lvl w:ilvl="0" w:tplc="3C1EA0F0">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1D20AA"/>
    <w:multiLevelType w:val="hybridMultilevel"/>
    <w:tmpl w:val="71B46000"/>
    <w:lvl w:ilvl="0" w:tplc="64A0ED40">
      <w:start w:val="1"/>
      <w:numFmt w:val="lowerLetter"/>
      <w:lvlText w:val="%1)"/>
      <w:lvlJc w:val="left"/>
      <w:pPr>
        <w:ind w:left="720" w:hanging="360"/>
      </w:pPr>
      <w:rPr>
        <w:rFonts w:ascii="Arial" w:hAnsi="Arial" w:cs="Arial"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242B82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B048258">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18B658F"/>
    <w:multiLevelType w:val="hybridMultilevel"/>
    <w:tmpl w:val="C61EE698"/>
    <w:lvl w:ilvl="0" w:tplc="0BD6594E">
      <w:start w:val="2"/>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C316ABAE">
      <w:start w:val="1"/>
      <w:numFmt w:val="decimal"/>
      <w:suff w:val="space"/>
      <w:lvlText w:val="%7."/>
      <w:lvlJc w:val="left"/>
      <w:pPr>
        <w:ind w:left="1353" w:hanging="360"/>
      </w:pPr>
      <w:rPr>
        <w:rFonts w:hint="default"/>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nsid w:val="63BC643C"/>
    <w:multiLevelType w:val="hybridMultilevel"/>
    <w:tmpl w:val="977E4050"/>
    <w:lvl w:ilvl="0" w:tplc="C090F832">
      <w:start w:val="2"/>
      <w:numFmt w:val="decimal"/>
      <w:lvlText w:val="%1."/>
      <w:lvlJc w:val="left"/>
      <w:pPr>
        <w:ind w:left="502" w:hanging="360"/>
      </w:pPr>
      <w:rPr>
        <w:rFonts w:hint="default"/>
        <w:b/>
        <w:i w:val="0"/>
        <w:sz w:val="24"/>
        <w:szCs w:val="24"/>
      </w:rPr>
    </w:lvl>
    <w:lvl w:ilvl="1" w:tplc="49361F3A">
      <w:start w:val="1"/>
      <w:numFmt w:val="lowerLetter"/>
      <w:lvlText w:val="%2)"/>
      <w:lvlJc w:val="left"/>
      <w:pPr>
        <w:ind w:left="1440" w:hanging="360"/>
      </w:pPr>
      <w:rPr>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585D9B"/>
    <w:multiLevelType w:val="hybridMultilevel"/>
    <w:tmpl w:val="E6ACE772"/>
    <w:lvl w:ilvl="0" w:tplc="B6F09B5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5302909"/>
    <w:multiLevelType w:val="hybridMultilevel"/>
    <w:tmpl w:val="62D4CA4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nsid w:val="66675A1B"/>
    <w:multiLevelType w:val="multilevel"/>
    <w:tmpl w:val="25881F58"/>
    <w:lvl w:ilvl="0">
      <w:start w:val="1"/>
      <w:numFmt w:val="decimal"/>
      <w:lvlText w:val="%1."/>
      <w:lvlJc w:val="left"/>
      <w:pPr>
        <w:tabs>
          <w:tab w:val="num" w:pos="578"/>
        </w:tabs>
        <w:ind w:left="578" w:hanging="360"/>
      </w:pPr>
      <w:rPr>
        <w:rFonts w:ascii="Arial" w:hAnsi="Arial" w:cs="Arial" w:hint="default"/>
        <w:b/>
        <w:i w:val="0"/>
        <w:color w:val="auto"/>
        <w:sz w:val="22"/>
        <w:szCs w:val="22"/>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rPr>
        <w:b/>
      </w:r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75">
    <w:nsid w:val="68F95697"/>
    <w:multiLevelType w:val="hybridMultilevel"/>
    <w:tmpl w:val="60A86984"/>
    <w:lvl w:ilvl="0" w:tplc="A64AEDC2">
      <w:start w:val="9"/>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ED3564"/>
    <w:multiLevelType w:val="hybridMultilevel"/>
    <w:tmpl w:val="F746E1A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6BFF57EA"/>
    <w:multiLevelType w:val="hybridMultilevel"/>
    <w:tmpl w:val="5232B13A"/>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F0554C"/>
    <w:multiLevelType w:val="hybridMultilevel"/>
    <w:tmpl w:val="E4E0EABC"/>
    <w:lvl w:ilvl="0" w:tplc="9BA82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D411D4"/>
    <w:multiLevelType w:val="hybridMultilevel"/>
    <w:tmpl w:val="9E7465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nsid w:val="719D68A6"/>
    <w:multiLevelType w:val="hybridMultilevel"/>
    <w:tmpl w:val="CF8E0F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B529F8"/>
    <w:multiLevelType w:val="hybridMultilevel"/>
    <w:tmpl w:val="81BC68B0"/>
    <w:lvl w:ilvl="0" w:tplc="3766C25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1345B0"/>
    <w:multiLevelType w:val="hybridMultilevel"/>
    <w:tmpl w:val="76C835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75242A84"/>
    <w:multiLevelType w:val="multilevel"/>
    <w:tmpl w:val="1B3C3BAE"/>
    <w:lvl w:ilvl="0">
      <w:start w:val="6"/>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75575AFE"/>
    <w:multiLevelType w:val="hybridMultilevel"/>
    <w:tmpl w:val="063445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7F1357A"/>
    <w:multiLevelType w:val="hybridMultilevel"/>
    <w:tmpl w:val="FDDA5E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9574746"/>
    <w:multiLevelType w:val="hybridMultilevel"/>
    <w:tmpl w:val="FE76865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7">
    <w:nsid w:val="796D18C1"/>
    <w:multiLevelType w:val="hybridMultilevel"/>
    <w:tmpl w:val="3ACCFA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A05677B"/>
    <w:multiLevelType w:val="hybridMultilevel"/>
    <w:tmpl w:val="343084DC"/>
    <w:lvl w:ilvl="0" w:tplc="7FC07D3C">
      <w:start w:val="1"/>
      <w:numFmt w:val="decimal"/>
      <w:pStyle w:val="Nagwek3"/>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nsid w:val="7FEB2449"/>
    <w:multiLevelType w:val="hybridMultilevel"/>
    <w:tmpl w:val="7EB2D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30"/>
  </w:num>
  <w:num w:numId="3">
    <w:abstractNumId w:val="25"/>
  </w:num>
  <w:num w:numId="4">
    <w:abstractNumId w:val="2"/>
  </w:num>
  <w:num w:numId="5">
    <w:abstractNumId w:val="16"/>
  </w:num>
  <w:num w:numId="6">
    <w:abstractNumId w:val="8"/>
  </w:num>
  <w:num w:numId="7">
    <w:abstractNumId w:val="11"/>
  </w:num>
  <w:num w:numId="8">
    <w:abstractNumId w:val="20"/>
  </w:num>
  <w:num w:numId="9">
    <w:abstractNumId w:val="78"/>
  </w:num>
  <w:num w:numId="10">
    <w:abstractNumId w:val="45"/>
  </w:num>
  <w:num w:numId="11">
    <w:abstractNumId w:val="12"/>
  </w:num>
  <w:num w:numId="12">
    <w:abstractNumId w:val="24"/>
  </w:num>
  <w:num w:numId="13">
    <w:abstractNumId w:val="42"/>
  </w:num>
  <w:num w:numId="14">
    <w:abstractNumId w:val="27"/>
  </w:num>
  <w:num w:numId="15">
    <w:abstractNumId w:val="39"/>
  </w:num>
  <w:num w:numId="16">
    <w:abstractNumId w:val="15"/>
  </w:num>
  <w:num w:numId="17">
    <w:abstractNumId w:val="80"/>
  </w:num>
  <w:num w:numId="18">
    <w:abstractNumId w:val="68"/>
  </w:num>
  <w:num w:numId="19">
    <w:abstractNumId w:val="5"/>
  </w:num>
  <w:num w:numId="20">
    <w:abstractNumId w:val="52"/>
  </w:num>
  <w:num w:numId="21">
    <w:abstractNumId w:val="14"/>
  </w:num>
  <w:num w:numId="22">
    <w:abstractNumId w:val="32"/>
  </w:num>
  <w:num w:numId="23">
    <w:abstractNumId w:val="72"/>
  </w:num>
  <w:num w:numId="24">
    <w:abstractNumId w:val="70"/>
  </w:num>
  <w:num w:numId="25">
    <w:abstractNumId w:val="43"/>
  </w:num>
  <w:num w:numId="26">
    <w:abstractNumId w:val="10"/>
  </w:num>
  <w:num w:numId="27">
    <w:abstractNumId w:val="73"/>
  </w:num>
  <w:num w:numId="28">
    <w:abstractNumId w:val="29"/>
  </w:num>
  <w:num w:numId="29">
    <w:abstractNumId w:val="23"/>
  </w:num>
  <w:num w:numId="30">
    <w:abstractNumId w:val="87"/>
  </w:num>
  <w:num w:numId="31">
    <w:abstractNumId w:val="19"/>
  </w:num>
  <w:num w:numId="32">
    <w:abstractNumId w:val="31"/>
  </w:num>
  <w:num w:numId="33">
    <w:abstractNumId w:val="34"/>
  </w:num>
  <w:num w:numId="34">
    <w:abstractNumId w:val="46"/>
  </w:num>
  <w:num w:numId="35">
    <w:abstractNumId w:val="89"/>
  </w:num>
  <w:num w:numId="36">
    <w:abstractNumId w:val="88"/>
  </w:num>
  <w:num w:numId="37">
    <w:abstractNumId w:val="56"/>
  </w:num>
  <w:num w:numId="38">
    <w:abstractNumId w:val="62"/>
  </w:num>
  <w:num w:numId="39">
    <w:abstractNumId w:val="44"/>
  </w:num>
  <w:num w:numId="40">
    <w:abstractNumId w:val="50"/>
  </w:num>
  <w:num w:numId="41">
    <w:abstractNumId w:val="55"/>
  </w:num>
  <w:num w:numId="42">
    <w:abstractNumId w:val="7"/>
  </w:num>
  <w:num w:numId="43">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num>
  <w:num w:numId="45">
    <w:abstractNumId w:val="85"/>
  </w:num>
  <w:num w:numId="46">
    <w:abstractNumId w:val="49"/>
  </w:num>
  <w:num w:numId="47">
    <w:abstractNumId w:val="40"/>
  </w:num>
  <w:num w:numId="48">
    <w:abstractNumId w:val="38"/>
  </w:num>
  <w:num w:numId="49">
    <w:abstractNumId w:val="81"/>
  </w:num>
  <w:num w:numId="50">
    <w:abstractNumId w:val="47"/>
  </w:num>
  <w:num w:numId="51">
    <w:abstractNumId w:val="41"/>
  </w:num>
  <w:num w:numId="52">
    <w:abstractNumId w:val="77"/>
  </w:num>
  <w:num w:numId="53">
    <w:abstractNumId w:val="33"/>
  </w:num>
  <w:num w:numId="54">
    <w:abstractNumId w:val="59"/>
  </w:num>
  <w:num w:numId="55">
    <w:abstractNumId w:val="0"/>
  </w:num>
  <w:num w:numId="56">
    <w:abstractNumId w:val="21"/>
  </w:num>
  <w:num w:numId="57">
    <w:abstractNumId w:val="82"/>
  </w:num>
  <w:num w:numId="58">
    <w:abstractNumId w:val="4"/>
  </w:num>
  <w:num w:numId="59">
    <w:abstractNumId w:val="84"/>
  </w:num>
  <w:num w:numId="60">
    <w:abstractNumId w:val="66"/>
  </w:num>
  <w:num w:numId="61">
    <w:abstractNumId w:val="58"/>
  </w:num>
  <w:num w:numId="62">
    <w:abstractNumId w:val="9"/>
  </w:num>
  <w:num w:numId="63">
    <w:abstractNumId w:val="75"/>
  </w:num>
  <w:num w:numId="64">
    <w:abstractNumId w:val="18"/>
  </w:num>
  <w:num w:numId="65">
    <w:abstractNumId w:val="54"/>
  </w:num>
  <w:num w:numId="66">
    <w:abstractNumId w:val="65"/>
  </w:num>
  <w:num w:numId="67">
    <w:abstractNumId w:val="86"/>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48"/>
  </w:num>
  <w:num w:numId="71">
    <w:abstractNumId w:val="20"/>
    <w:lvlOverride w:ilvl="0">
      <w:startOverride w:val="3"/>
    </w:lvlOverride>
    <w:lvlOverride w:ilvl="1">
      <w:startOverride w:val="7"/>
    </w:lvlOverride>
    <w:lvlOverride w:ilvl="2">
      <w:startOverride w:val="4"/>
    </w:lvlOverride>
  </w:num>
  <w:num w:numId="72">
    <w:abstractNumId w:val="79"/>
  </w:num>
  <w:num w:numId="73">
    <w:abstractNumId w:val="13"/>
  </w:num>
  <w:num w:numId="74">
    <w:abstractNumId w:val="37"/>
  </w:num>
  <w:num w:numId="75">
    <w:abstractNumId w:val="64"/>
  </w:num>
  <w:num w:numId="76">
    <w:abstractNumId w:val="3"/>
  </w:num>
  <w:num w:numId="77">
    <w:abstractNumId w:val="61"/>
  </w:num>
  <w:num w:numId="78">
    <w:abstractNumId w:val="67"/>
  </w:num>
  <w:num w:numId="79">
    <w:abstractNumId w:val="36"/>
  </w:num>
  <w:num w:numId="80">
    <w:abstractNumId w:val="26"/>
  </w:num>
  <w:num w:numId="81">
    <w:abstractNumId w:val="22"/>
  </w:num>
  <w:num w:numId="82">
    <w:abstractNumId w:val="71"/>
  </w:num>
  <w:num w:numId="83">
    <w:abstractNumId w:val="17"/>
  </w:num>
  <w:num w:numId="84">
    <w:abstractNumId w:val="83"/>
  </w:num>
  <w:num w:numId="85">
    <w:abstractNumId w:val="53"/>
  </w:num>
  <w:num w:numId="86">
    <w:abstractNumId w:val="63"/>
  </w:num>
  <w:num w:numId="87">
    <w:abstractNumId w:val="6"/>
  </w:num>
  <w:num w:numId="88">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num>
  <w:num w:numId="90">
    <w:abstractNumId w:val="51"/>
  </w:num>
  <w:num w:numId="91">
    <w:abstractNumId w:val="74"/>
  </w:num>
  <w:num w:numId="92">
    <w:abstractNumId w:val="60"/>
  </w:num>
  <w:num w:numId="93">
    <w:abstractNumId w:val="28"/>
  </w:num>
  <w:num w:numId="94">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AE"/>
    <w:rsid w:val="000002F8"/>
    <w:rsid w:val="0000044C"/>
    <w:rsid w:val="00000642"/>
    <w:rsid w:val="000007DB"/>
    <w:rsid w:val="000009E7"/>
    <w:rsid w:val="00000B0B"/>
    <w:rsid w:val="00000DCC"/>
    <w:rsid w:val="00001000"/>
    <w:rsid w:val="000011E5"/>
    <w:rsid w:val="00001253"/>
    <w:rsid w:val="0000137C"/>
    <w:rsid w:val="00001470"/>
    <w:rsid w:val="00001609"/>
    <w:rsid w:val="00001948"/>
    <w:rsid w:val="00001BE8"/>
    <w:rsid w:val="00001DE1"/>
    <w:rsid w:val="00001E99"/>
    <w:rsid w:val="000025EE"/>
    <w:rsid w:val="00002791"/>
    <w:rsid w:val="0000287F"/>
    <w:rsid w:val="0000298A"/>
    <w:rsid w:val="00002D1F"/>
    <w:rsid w:val="00002FEF"/>
    <w:rsid w:val="0000318D"/>
    <w:rsid w:val="0000322F"/>
    <w:rsid w:val="00003CB3"/>
    <w:rsid w:val="00004053"/>
    <w:rsid w:val="00004397"/>
    <w:rsid w:val="00004521"/>
    <w:rsid w:val="00004605"/>
    <w:rsid w:val="00005C57"/>
    <w:rsid w:val="00005F8D"/>
    <w:rsid w:val="00006088"/>
    <w:rsid w:val="00006310"/>
    <w:rsid w:val="00006372"/>
    <w:rsid w:val="00006504"/>
    <w:rsid w:val="00006552"/>
    <w:rsid w:val="00006615"/>
    <w:rsid w:val="0000689A"/>
    <w:rsid w:val="00006DB8"/>
    <w:rsid w:val="0000763F"/>
    <w:rsid w:val="000077DE"/>
    <w:rsid w:val="00007820"/>
    <w:rsid w:val="00007885"/>
    <w:rsid w:val="0000793A"/>
    <w:rsid w:val="00007ABD"/>
    <w:rsid w:val="00007F5D"/>
    <w:rsid w:val="00010247"/>
    <w:rsid w:val="00010498"/>
    <w:rsid w:val="0001071D"/>
    <w:rsid w:val="00010828"/>
    <w:rsid w:val="0001097C"/>
    <w:rsid w:val="00010A89"/>
    <w:rsid w:val="00010DBE"/>
    <w:rsid w:val="0001120F"/>
    <w:rsid w:val="0001132F"/>
    <w:rsid w:val="00011983"/>
    <w:rsid w:val="00011A2A"/>
    <w:rsid w:val="000120D0"/>
    <w:rsid w:val="000125A4"/>
    <w:rsid w:val="00012619"/>
    <w:rsid w:val="000126C7"/>
    <w:rsid w:val="00012AF6"/>
    <w:rsid w:val="00012E1C"/>
    <w:rsid w:val="0001348E"/>
    <w:rsid w:val="000135C7"/>
    <w:rsid w:val="00013A3E"/>
    <w:rsid w:val="00014100"/>
    <w:rsid w:val="00014748"/>
    <w:rsid w:val="000149AE"/>
    <w:rsid w:val="00014D05"/>
    <w:rsid w:val="00014D74"/>
    <w:rsid w:val="00014F6D"/>
    <w:rsid w:val="0001525C"/>
    <w:rsid w:val="000152FF"/>
    <w:rsid w:val="00015950"/>
    <w:rsid w:val="000159CE"/>
    <w:rsid w:val="00015B54"/>
    <w:rsid w:val="00015BC0"/>
    <w:rsid w:val="00015EE0"/>
    <w:rsid w:val="00016131"/>
    <w:rsid w:val="0001618D"/>
    <w:rsid w:val="00016998"/>
    <w:rsid w:val="00017310"/>
    <w:rsid w:val="00017E9F"/>
    <w:rsid w:val="00017F1C"/>
    <w:rsid w:val="00020764"/>
    <w:rsid w:val="00020893"/>
    <w:rsid w:val="000213F4"/>
    <w:rsid w:val="00021BDA"/>
    <w:rsid w:val="00021D60"/>
    <w:rsid w:val="00021FA3"/>
    <w:rsid w:val="00022152"/>
    <w:rsid w:val="000222A5"/>
    <w:rsid w:val="00022377"/>
    <w:rsid w:val="0002238F"/>
    <w:rsid w:val="00022B30"/>
    <w:rsid w:val="00022F3C"/>
    <w:rsid w:val="0002368E"/>
    <w:rsid w:val="00023A4A"/>
    <w:rsid w:val="00023CD9"/>
    <w:rsid w:val="00024042"/>
    <w:rsid w:val="0002419D"/>
    <w:rsid w:val="000248D3"/>
    <w:rsid w:val="00024966"/>
    <w:rsid w:val="00024D81"/>
    <w:rsid w:val="00024E54"/>
    <w:rsid w:val="00024FA8"/>
    <w:rsid w:val="000252DA"/>
    <w:rsid w:val="00025432"/>
    <w:rsid w:val="000259C4"/>
    <w:rsid w:val="000259CA"/>
    <w:rsid w:val="00025BBA"/>
    <w:rsid w:val="00025F64"/>
    <w:rsid w:val="00025F95"/>
    <w:rsid w:val="000266CB"/>
    <w:rsid w:val="00026875"/>
    <w:rsid w:val="00026936"/>
    <w:rsid w:val="0002695F"/>
    <w:rsid w:val="00026A02"/>
    <w:rsid w:val="00026A82"/>
    <w:rsid w:val="00026AB5"/>
    <w:rsid w:val="00026BAA"/>
    <w:rsid w:val="00027264"/>
    <w:rsid w:val="000273E7"/>
    <w:rsid w:val="00027467"/>
    <w:rsid w:val="00027725"/>
    <w:rsid w:val="0003035B"/>
    <w:rsid w:val="00030413"/>
    <w:rsid w:val="000304DA"/>
    <w:rsid w:val="00030AA1"/>
    <w:rsid w:val="00030AA7"/>
    <w:rsid w:val="000315E7"/>
    <w:rsid w:val="00031A80"/>
    <w:rsid w:val="00032004"/>
    <w:rsid w:val="0003212D"/>
    <w:rsid w:val="00032513"/>
    <w:rsid w:val="00032765"/>
    <w:rsid w:val="00032A72"/>
    <w:rsid w:val="00032CD5"/>
    <w:rsid w:val="00032D12"/>
    <w:rsid w:val="00032D2D"/>
    <w:rsid w:val="00033587"/>
    <w:rsid w:val="00033B63"/>
    <w:rsid w:val="00033C6F"/>
    <w:rsid w:val="000348EB"/>
    <w:rsid w:val="00034AE5"/>
    <w:rsid w:val="00034C23"/>
    <w:rsid w:val="00034DF2"/>
    <w:rsid w:val="00034E0E"/>
    <w:rsid w:val="0003528C"/>
    <w:rsid w:val="0003544F"/>
    <w:rsid w:val="000355A2"/>
    <w:rsid w:val="00035827"/>
    <w:rsid w:val="00035A91"/>
    <w:rsid w:val="00036272"/>
    <w:rsid w:val="0003634D"/>
    <w:rsid w:val="00036482"/>
    <w:rsid w:val="0003654F"/>
    <w:rsid w:val="00036CB8"/>
    <w:rsid w:val="00036D41"/>
    <w:rsid w:val="00036FF5"/>
    <w:rsid w:val="000371B9"/>
    <w:rsid w:val="000375A9"/>
    <w:rsid w:val="0003763A"/>
    <w:rsid w:val="00037705"/>
    <w:rsid w:val="000400D1"/>
    <w:rsid w:val="0004032A"/>
    <w:rsid w:val="00040925"/>
    <w:rsid w:val="00040DB9"/>
    <w:rsid w:val="00040F27"/>
    <w:rsid w:val="00041916"/>
    <w:rsid w:val="00041BEF"/>
    <w:rsid w:val="00041F5D"/>
    <w:rsid w:val="00042663"/>
    <w:rsid w:val="000427AE"/>
    <w:rsid w:val="00042812"/>
    <w:rsid w:val="00042D8B"/>
    <w:rsid w:val="00043648"/>
    <w:rsid w:val="00043767"/>
    <w:rsid w:val="000438B0"/>
    <w:rsid w:val="000442EE"/>
    <w:rsid w:val="0004477A"/>
    <w:rsid w:val="000447B6"/>
    <w:rsid w:val="0004498B"/>
    <w:rsid w:val="000449F7"/>
    <w:rsid w:val="00044C71"/>
    <w:rsid w:val="00044DC2"/>
    <w:rsid w:val="00044E20"/>
    <w:rsid w:val="00045539"/>
    <w:rsid w:val="0004594C"/>
    <w:rsid w:val="00045CC5"/>
    <w:rsid w:val="00046049"/>
    <w:rsid w:val="0004676C"/>
    <w:rsid w:val="000472A8"/>
    <w:rsid w:val="000474CF"/>
    <w:rsid w:val="00047553"/>
    <w:rsid w:val="000475B9"/>
    <w:rsid w:val="00047609"/>
    <w:rsid w:val="00047C9A"/>
    <w:rsid w:val="00047DCA"/>
    <w:rsid w:val="00047E1D"/>
    <w:rsid w:val="000501F5"/>
    <w:rsid w:val="00050346"/>
    <w:rsid w:val="000503E2"/>
    <w:rsid w:val="00050625"/>
    <w:rsid w:val="0005114F"/>
    <w:rsid w:val="0005164D"/>
    <w:rsid w:val="00051804"/>
    <w:rsid w:val="00051996"/>
    <w:rsid w:val="000519C6"/>
    <w:rsid w:val="00051DF4"/>
    <w:rsid w:val="00051EC1"/>
    <w:rsid w:val="000520C6"/>
    <w:rsid w:val="00052229"/>
    <w:rsid w:val="00052322"/>
    <w:rsid w:val="00052360"/>
    <w:rsid w:val="00052860"/>
    <w:rsid w:val="000529E9"/>
    <w:rsid w:val="00052D9B"/>
    <w:rsid w:val="0005337A"/>
    <w:rsid w:val="000540A2"/>
    <w:rsid w:val="00054286"/>
    <w:rsid w:val="00054559"/>
    <w:rsid w:val="00054938"/>
    <w:rsid w:val="0005511A"/>
    <w:rsid w:val="00055551"/>
    <w:rsid w:val="00056119"/>
    <w:rsid w:val="000561E6"/>
    <w:rsid w:val="00056B50"/>
    <w:rsid w:val="0005727B"/>
    <w:rsid w:val="000572C8"/>
    <w:rsid w:val="000576B3"/>
    <w:rsid w:val="00057777"/>
    <w:rsid w:val="00057E42"/>
    <w:rsid w:val="0006005F"/>
    <w:rsid w:val="000603F0"/>
    <w:rsid w:val="0006043A"/>
    <w:rsid w:val="00060959"/>
    <w:rsid w:val="00060B23"/>
    <w:rsid w:val="00060FD0"/>
    <w:rsid w:val="000611BE"/>
    <w:rsid w:val="000611C3"/>
    <w:rsid w:val="000612E6"/>
    <w:rsid w:val="00061ABF"/>
    <w:rsid w:val="00061C0A"/>
    <w:rsid w:val="00062B51"/>
    <w:rsid w:val="00063081"/>
    <w:rsid w:val="000636D2"/>
    <w:rsid w:val="00063823"/>
    <w:rsid w:val="00063AC2"/>
    <w:rsid w:val="00063BF1"/>
    <w:rsid w:val="00063D95"/>
    <w:rsid w:val="000640A6"/>
    <w:rsid w:val="00064775"/>
    <w:rsid w:val="00064B6A"/>
    <w:rsid w:val="00064ECA"/>
    <w:rsid w:val="00065015"/>
    <w:rsid w:val="000655F0"/>
    <w:rsid w:val="000656F7"/>
    <w:rsid w:val="00065720"/>
    <w:rsid w:val="00065F04"/>
    <w:rsid w:val="000666BE"/>
    <w:rsid w:val="00066DE1"/>
    <w:rsid w:val="00066EF3"/>
    <w:rsid w:val="00066F6A"/>
    <w:rsid w:val="00067014"/>
    <w:rsid w:val="000673AB"/>
    <w:rsid w:val="00067744"/>
    <w:rsid w:val="000679FF"/>
    <w:rsid w:val="00067DE7"/>
    <w:rsid w:val="0007047B"/>
    <w:rsid w:val="00070D49"/>
    <w:rsid w:val="00070E21"/>
    <w:rsid w:val="00071109"/>
    <w:rsid w:val="00071149"/>
    <w:rsid w:val="000713AB"/>
    <w:rsid w:val="00071499"/>
    <w:rsid w:val="000715B0"/>
    <w:rsid w:val="000718DE"/>
    <w:rsid w:val="000718E6"/>
    <w:rsid w:val="00071C5A"/>
    <w:rsid w:val="00071E34"/>
    <w:rsid w:val="000720B0"/>
    <w:rsid w:val="00072582"/>
    <w:rsid w:val="000727E3"/>
    <w:rsid w:val="0007434A"/>
    <w:rsid w:val="0007447F"/>
    <w:rsid w:val="0007455C"/>
    <w:rsid w:val="00074B4B"/>
    <w:rsid w:val="00074EA4"/>
    <w:rsid w:val="00075813"/>
    <w:rsid w:val="00075F06"/>
    <w:rsid w:val="0007621A"/>
    <w:rsid w:val="00076A72"/>
    <w:rsid w:val="000778EC"/>
    <w:rsid w:val="00077B22"/>
    <w:rsid w:val="00077C89"/>
    <w:rsid w:val="00077D07"/>
    <w:rsid w:val="00077E4C"/>
    <w:rsid w:val="0008006D"/>
    <w:rsid w:val="0008041C"/>
    <w:rsid w:val="00080F41"/>
    <w:rsid w:val="00080F95"/>
    <w:rsid w:val="000810D4"/>
    <w:rsid w:val="0008118F"/>
    <w:rsid w:val="0008184C"/>
    <w:rsid w:val="00081F82"/>
    <w:rsid w:val="00082098"/>
    <w:rsid w:val="00082281"/>
    <w:rsid w:val="00082382"/>
    <w:rsid w:val="000824F6"/>
    <w:rsid w:val="00082D7E"/>
    <w:rsid w:val="00082F40"/>
    <w:rsid w:val="000830BE"/>
    <w:rsid w:val="0008316D"/>
    <w:rsid w:val="0008320C"/>
    <w:rsid w:val="0008322F"/>
    <w:rsid w:val="00083549"/>
    <w:rsid w:val="00083830"/>
    <w:rsid w:val="00083A63"/>
    <w:rsid w:val="00083CFA"/>
    <w:rsid w:val="00084101"/>
    <w:rsid w:val="0008434F"/>
    <w:rsid w:val="000843A0"/>
    <w:rsid w:val="000843BE"/>
    <w:rsid w:val="00084528"/>
    <w:rsid w:val="00084535"/>
    <w:rsid w:val="000846DF"/>
    <w:rsid w:val="00084AC9"/>
    <w:rsid w:val="00084BB3"/>
    <w:rsid w:val="00084CE8"/>
    <w:rsid w:val="00084F3C"/>
    <w:rsid w:val="00085A70"/>
    <w:rsid w:val="00085D6D"/>
    <w:rsid w:val="00085DF7"/>
    <w:rsid w:val="00085EA3"/>
    <w:rsid w:val="00085F1C"/>
    <w:rsid w:val="00085FA7"/>
    <w:rsid w:val="0008624D"/>
    <w:rsid w:val="000862BF"/>
    <w:rsid w:val="00086917"/>
    <w:rsid w:val="00086C40"/>
    <w:rsid w:val="0008746C"/>
    <w:rsid w:val="00090573"/>
    <w:rsid w:val="00090613"/>
    <w:rsid w:val="0009083C"/>
    <w:rsid w:val="00090A26"/>
    <w:rsid w:val="00090B99"/>
    <w:rsid w:val="00090C05"/>
    <w:rsid w:val="00090E1D"/>
    <w:rsid w:val="0009135D"/>
    <w:rsid w:val="00091B2B"/>
    <w:rsid w:val="00091CA3"/>
    <w:rsid w:val="00092037"/>
    <w:rsid w:val="000923FF"/>
    <w:rsid w:val="000926C2"/>
    <w:rsid w:val="00092729"/>
    <w:rsid w:val="00092BEC"/>
    <w:rsid w:val="00092D63"/>
    <w:rsid w:val="00093765"/>
    <w:rsid w:val="0009389D"/>
    <w:rsid w:val="00094069"/>
    <w:rsid w:val="000940A9"/>
    <w:rsid w:val="0009412C"/>
    <w:rsid w:val="00094137"/>
    <w:rsid w:val="00094760"/>
    <w:rsid w:val="00094A73"/>
    <w:rsid w:val="00094AE7"/>
    <w:rsid w:val="00094C0E"/>
    <w:rsid w:val="00094F2C"/>
    <w:rsid w:val="00094FA2"/>
    <w:rsid w:val="00094FD4"/>
    <w:rsid w:val="0009518F"/>
    <w:rsid w:val="00095400"/>
    <w:rsid w:val="00095629"/>
    <w:rsid w:val="00095642"/>
    <w:rsid w:val="00095842"/>
    <w:rsid w:val="0009586F"/>
    <w:rsid w:val="00095F86"/>
    <w:rsid w:val="0009621C"/>
    <w:rsid w:val="00096872"/>
    <w:rsid w:val="000968BA"/>
    <w:rsid w:val="000968C1"/>
    <w:rsid w:val="000969AC"/>
    <w:rsid w:val="00096D9A"/>
    <w:rsid w:val="0009717E"/>
    <w:rsid w:val="000971D5"/>
    <w:rsid w:val="00097DC6"/>
    <w:rsid w:val="00097E59"/>
    <w:rsid w:val="000A057D"/>
    <w:rsid w:val="000A0626"/>
    <w:rsid w:val="000A0648"/>
    <w:rsid w:val="000A092E"/>
    <w:rsid w:val="000A0B97"/>
    <w:rsid w:val="000A11C5"/>
    <w:rsid w:val="000A124D"/>
    <w:rsid w:val="000A13F0"/>
    <w:rsid w:val="000A17DC"/>
    <w:rsid w:val="000A1B37"/>
    <w:rsid w:val="000A1E89"/>
    <w:rsid w:val="000A1EB8"/>
    <w:rsid w:val="000A2341"/>
    <w:rsid w:val="000A2B52"/>
    <w:rsid w:val="000A2B75"/>
    <w:rsid w:val="000A2DD4"/>
    <w:rsid w:val="000A318E"/>
    <w:rsid w:val="000A32BB"/>
    <w:rsid w:val="000A337F"/>
    <w:rsid w:val="000A354A"/>
    <w:rsid w:val="000A3ABE"/>
    <w:rsid w:val="000A3F9F"/>
    <w:rsid w:val="000A4568"/>
    <w:rsid w:val="000A4577"/>
    <w:rsid w:val="000A4718"/>
    <w:rsid w:val="000A5FE0"/>
    <w:rsid w:val="000A60A3"/>
    <w:rsid w:val="000A6751"/>
    <w:rsid w:val="000A678A"/>
    <w:rsid w:val="000A6A8B"/>
    <w:rsid w:val="000A6D4D"/>
    <w:rsid w:val="000A6FBF"/>
    <w:rsid w:val="000A72A7"/>
    <w:rsid w:val="000A7600"/>
    <w:rsid w:val="000A766A"/>
    <w:rsid w:val="000A77B9"/>
    <w:rsid w:val="000A78D9"/>
    <w:rsid w:val="000A79C7"/>
    <w:rsid w:val="000A7B5C"/>
    <w:rsid w:val="000A7F4E"/>
    <w:rsid w:val="000B023E"/>
    <w:rsid w:val="000B02EB"/>
    <w:rsid w:val="000B03BD"/>
    <w:rsid w:val="000B08D8"/>
    <w:rsid w:val="000B09E9"/>
    <w:rsid w:val="000B0BD4"/>
    <w:rsid w:val="000B0EC8"/>
    <w:rsid w:val="000B107E"/>
    <w:rsid w:val="000B10C1"/>
    <w:rsid w:val="000B1388"/>
    <w:rsid w:val="000B17BB"/>
    <w:rsid w:val="000B18EB"/>
    <w:rsid w:val="000B1A1D"/>
    <w:rsid w:val="000B1B8F"/>
    <w:rsid w:val="000B232C"/>
    <w:rsid w:val="000B2357"/>
    <w:rsid w:val="000B258E"/>
    <w:rsid w:val="000B265F"/>
    <w:rsid w:val="000B26F3"/>
    <w:rsid w:val="000B2D31"/>
    <w:rsid w:val="000B2EF7"/>
    <w:rsid w:val="000B32FA"/>
    <w:rsid w:val="000B355F"/>
    <w:rsid w:val="000B3A8E"/>
    <w:rsid w:val="000B4082"/>
    <w:rsid w:val="000B41A9"/>
    <w:rsid w:val="000B5383"/>
    <w:rsid w:val="000B5615"/>
    <w:rsid w:val="000B56E5"/>
    <w:rsid w:val="000B572D"/>
    <w:rsid w:val="000B5885"/>
    <w:rsid w:val="000B5A5E"/>
    <w:rsid w:val="000B5C96"/>
    <w:rsid w:val="000B5CB2"/>
    <w:rsid w:val="000B5D56"/>
    <w:rsid w:val="000B614D"/>
    <w:rsid w:val="000B6239"/>
    <w:rsid w:val="000B6710"/>
    <w:rsid w:val="000B6C53"/>
    <w:rsid w:val="000B6EBF"/>
    <w:rsid w:val="000B7876"/>
    <w:rsid w:val="000C01D0"/>
    <w:rsid w:val="000C03BE"/>
    <w:rsid w:val="000C0A96"/>
    <w:rsid w:val="000C0F64"/>
    <w:rsid w:val="000C1154"/>
    <w:rsid w:val="000C1223"/>
    <w:rsid w:val="000C16EB"/>
    <w:rsid w:val="000C1AE2"/>
    <w:rsid w:val="000C1C10"/>
    <w:rsid w:val="000C1C6F"/>
    <w:rsid w:val="000C1DE6"/>
    <w:rsid w:val="000C21F4"/>
    <w:rsid w:val="000C2271"/>
    <w:rsid w:val="000C25B4"/>
    <w:rsid w:val="000C2697"/>
    <w:rsid w:val="000C32E5"/>
    <w:rsid w:val="000C3B8E"/>
    <w:rsid w:val="000C3CBB"/>
    <w:rsid w:val="000C3CD3"/>
    <w:rsid w:val="000C3DF1"/>
    <w:rsid w:val="000C3E18"/>
    <w:rsid w:val="000C3FCC"/>
    <w:rsid w:val="000C41A2"/>
    <w:rsid w:val="000C4670"/>
    <w:rsid w:val="000C48A1"/>
    <w:rsid w:val="000C4A2D"/>
    <w:rsid w:val="000C53FE"/>
    <w:rsid w:val="000C5674"/>
    <w:rsid w:val="000C5AB3"/>
    <w:rsid w:val="000C5BF5"/>
    <w:rsid w:val="000C5CE2"/>
    <w:rsid w:val="000C5DC4"/>
    <w:rsid w:val="000C618C"/>
    <w:rsid w:val="000C69A9"/>
    <w:rsid w:val="000C6B83"/>
    <w:rsid w:val="000C6C68"/>
    <w:rsid w:val="000C6D77"/>
    <w:rsid w:val="000C72DD"/>
    <w:rsid w:val="000C769E"/>
    <w:rsid w:val="000C7906"/>
    <w:rsid w:val="000D007C"/>
    <w:rsid w:val="000D0241"/>
    <w:rsid w:val="000D0319"/>
    <w:rsid w:val="000D051B"/>
    <w:rsid w:val="000D06DB"/>
    <w:rsid w:val="000D0801"/>
    <w:rsid w:val="000D0A4E"/>
    <w:rsid w:val="000D0B19"/>
    <w:rsid w:val="000D1801"/>
    <w:rsid w:val="000D2414"/>
    <w:rsid w:val="000D2756"/>
    <w:rsid w:val="000D2C10"/>
    <w:rsid w:val="000D2C7E"/>
    <w:rsid w:val="000D2DDD"/>
    <w:rsid w:val="000D351C"/>
    <w:rsid w:val="000D3944"/>
    <w:rsid w:val="000D4376"/>
    <w:rsid w:val="000D4514"/>
    <w:rsid w:val="000D47AA"/>
    <w:rsid w:val="000D51CF"/>
    <w:rsid w:val="000D53B5"/>
    <w:rsid w:val="000D54B5"/>
    <w:rsid w:val="000D5F03"/>
    <w:rsid w:val="000D60EB"/>
    <w:rsid w:val="000D6140"/>
    <w:rsid w:val="000D621D"/>
    <w:rsid w:val="000D6348"/>
    <w:rsid w:val="000D659B"/>
    <w:rsid w:val="000D7352"/>
    <w:rsid w:val="000D7570"/>
    <w:rsid w:val="000D77DD"/>
    <w:rsid w:val="000E0499"/>
    <w:rsid w:val="000E094C"/>
    <w:rsid w:val="000E0DA3"/>
    <w:rsid w:val="000E126A"/>
    <w:rsid w:val="000E1912"/>
    <w:rsid w:val="000E1B6B"/>
    <w:rsid w:val="000E1ECB"/>
    <w:rsid w:val="000E258F"/>
    <w:rsid w:val="000E2FBE"/>
    <w:rsid w:val="000E32C2"/>
    <w:rsid w:val="000E3433"/>
    <w:rsid w:val="000E369F"/>
    <w:rsid w:val="000E370F"/>
    <w:rsid w:val="000E3894"/>
    <w:rsid w:val="000E3CC0"/>
    <w:rsid w:val="000E42FD"/>
    <w:rsid w:val="000E491D"/>
    <w:rsid w:val="000E4E23"/>
    <w:rsid w:val="000E4E56"/>
    <w:rsid w:val="000E545F"/>
    <w:rsid w:val="000E5903"/>
    <w:rsid w:val="000E5C9B"/>
    <w:rsid w:val="000E5D06"/>
    <w:rsid w:val="000E65BB"/>
    <w:rsid w:val="000E663E"/>
    <w:rsid w:val="000E6716"/>
    <w:rsid w:val="000E6DC0"/>
    <w:rsid w:val="000E7115"/>
    <w:rsid w:val="000E7587"/>
    <w:rsid w:val="000E7703"/>
    <w:rsid w:val="000E7DD3"/>
    <w:rsid w:val="000F006E"/>
    <w:rsid w:val="000F0088"/>
    <w:rsid w:val="000F00F4"/>
    <w:rsid w:val="000F00F7"/>
    <w:rsid w:val="000F0123"/>
    <w:rsid w:val="000F0987"/>
    <w:rsid w:val="000F0A91"/>
    <w:rsid w:val="000F0AB9"/>
    <w:rsid w:val="000F105A"/>
    <w:rsid w:val="000F2217"/>
    <w:rsid w:val="000F2263"/>
    <w:rsid w:val="000F2274"/>
    <w:rsid w:val="000F26F4"/>
    <w:rsid w:val="000F2E5F"/>
    <w:rsid w:val="000F2FDE"/>
    <w:rsid w:val="000F3822"/>
    <w:rsid w:val="000F418D"/>
    <w:rsid w:val="000F47E3"/>
    <w:rsid w:val="000F484A"/>
    <w:rsid w:val="000F4B07"/>
    <w:rsid w:val="000F4C1E"/>
    <w:rsid w:val="000F4D21"/>
    <w:rsid w:val="000F4F1D"/>
    <w:rsid w:val="000F5382"/>
    <w:rsid w:val="000F56BF"/>
    <w:rsid w:val="000F5D34"/>
    <w:rsid w:val="000F616C"/>
    <w:rsid w:val="000F625C"/>
    <w:rsid w:val="000F635A"/>
    <w:rsid w:val="000F64C0"/>
    <w:rsid w:val="000F66BE"/>
    <w:rsid w:val="000F717A"/>
    <w:rsid w:val="000F7CC5"/>
    <w:rsid w:val="000F7EC7"/>
    <w:rsid w:val="001002FE"/>
    <w:rsid w:val="001008E6"/>
    <w:rsid w:val="00100A30"/>
    <w:rsid w:val="00101191"/>
    <w:rsid w:val="001018CE"/>
    <w:rsid w:val="001019D9"/>
    <w:rsid w:val="00101AA1"/>
    <w:rsid w:val="00101E3C"/>
    <w:rsid w:val="00101ECE"/>
    <w:rsid w:val="00102038"/>
    <w:rsid w:val="001022E0"/>
    <w:rsid w:val="0010231B"/>
    <w:rsid w:val="00102831"/>
    <w:rsid w:val="00102CF9"/>
    <w:rsid w:val="00103045"/>
    <w:rsid w:val="00103074"/>
    <w:rsid w:val="00103115"/>
    <w:rsid w:val="00103549"/>
    <w:rsid w:val="001035FF"/>
    <w:rsid w:val="00103AF8"/>
    <w:rsid w:val="00103B37"/>
    <w:rsid w:val="00103B4F"/>
    <w:rsid w:val="00103D6A"/>
    <w:rsid w:val="00103E62"/>
    <w:rsid w:val="00103F79"/>
    <w:rsid w:val="00104A38"/>
    <w:rsid w:val="00104B53"/>
    <w:rsid w:val="00104D21"/>
    <w:rsid w:val="00105612"/>
    <w:rsid w:val="00105AAE"/>
    <w:rsid w:val="00105C4D"/>
    <w:rsid w:val="00105E06"/>
    <w:rsid w:val="001062D6"/>
    <w:rsid w:val="00106407"/>
    <w:rsid w:val="0010642F"/>
    <w:rsid w:val="0010679C"/>
    <w:rsid w:val="0010680E"/>
    <w:rsid w:val="00106847"/>
    <w:rsid w:val="00106B2F"/>
    <w:rsid w:val="00107018"/>
    <w:rsid w:val="001071D9"/>
    <w:rsid w:val="00107278"/>
    <w:rsid w:val="001073F3"/>
    <w:rsid w:val="00107E68"/>
    <w:rsid w:val="00107F2B"/>
    <w:rsid w:val="001104F7"/>
    <w:rsid w:val="001105DF"/>
    <w:rsid w:val="00110BF5"/>
    <w:rsid w:val="00110F8C"/>
    <w:rsid w:val="0011105C"/>
    <w:rsid w:val="00111125"/>
    <w:rsid w:val="0011136B"/>
    <w:rsid w:val="00111B67"/>
    <w:rsid w:val="00111FC9"/>
    <w:rsid w:val="001125DF"/>
    <w:rsid w:val="001129B2"/>
    <w:rsid w:val="00113250"/>
    <w:rsid w:val="00113391"/>
    <w:rsid w:val="00113427"/>
    <w:rsid w:val="00113667"/>
    <w:rsid w:val="001138AE"/>
    <w:rsid w:val="00113A2E"/>
    <w:rsid w:val="00113C90"/>
    <w:rsid w:val="00113D05"/>
    <w:rsid w:val="00113DEB"/>
    <w:rsid w:val="001148EB"/>
    <w:rsid w:val="001149EF"/>
    <w:rsid w:val="00114B2A"/>
    <w:rsid w:val="00114B5D"/>
    <w:rsid w:val="0011541A"/>
    <w:rsid w:val="00115682"/>
    <w:rsid w:val="0011593F"/>
    <w:rsid w:val="00115DFB"/>
    <w:rsid w:val="00116545"/>
    <w:rsid w:val="001168CF"/>
    <w:rsid w:val="00117409"/>
    <w:rsid w:val="0011749F"/>
    <w:rsid w:val="001175E6"/>
    <w:rsid w:val="001177E6"/>
    <w:rsid w:val="00117900"/>
    <w:rsid w:val="00117F75"/>
    <w:rsid w:val="00117FCE"/>
    <w:rsid w:val="00120499"/>
    <w:rsid w:val="00120BB2"/>
    <w:rsid w:val="00120BB8"/>
    <w:rsid w:val="00120D25"/>
    <w:rsid w:val="0012106C"/>
    <w:rsid w:val="00121415"/>
    <w:rsid w:val="00121E08"/>
    <w:rsid w:val="00121EB0"/>
    <w:rsid w:val="001224F1"/>
    <w:rsid w:val="001226A1"/>
    <w:rsid w:val="00123524"/>
    <w:rsid w:val="00123D22"/>
    <w:rsid w:val="00123F88"/>
    <w:rsid w:val="00124773"/>
    <w:rsid w:val="00124783"/>
    <w:rsid w:val="00124BB6"/>
    <w:rsid w:val="00124DDB"/>
    <w:rsid w:val="0012519A"/>
    <w:rsid w:val="001254C5"/>
    <w:rsid w:val="0012584E"/>
    <w:rsid w:val="00125C7C"/>
    <w:rsid w:val="00125DAC"/>
    <w:rsid w:val="00125DD0"/>
    <w:rsid w:val="00126049"/>
    <w:rsid w:val="001261B0"/>
    <w:rsid w:val="00126647"/>
    <w:rsid w:val="001274A3"/>
    <w:rsid w:val="001275EC"/>
    <w:rsid w:val="001277DF"/>
    <w:rsid w:val="00127806"/>
    <w:rsid w:val="00127E3C"/>
    <w:rsid w:val="00127F36"/>
    <w:rsid w:val="00130014"/>
    <w:rsid w:val="0013025C"/>
    <w:rsid w:val="0013029F"/>
    <w:rsid w:val="001302FA"/>
    <w:rsid w:val="00130363"/>
    <w:rsid w:val="001304DB"/>
    <w:rsid w:val="00130871"/>
    <w:rsid w:val="001308E0"/>
    <w:rsid w:val="00131084"/>
    <w:rsid w:val="00131818"/>
    <w:rsid w:val="001318BC"/>
    <w:rsid w:val="001318E3"/>
    <w:rsid w:val="0013198C"/>
    <w:rsid w:val="00131BCE"/>
    <w:rsid w:val="0013216C"/>
    <w:rsid w:val="00132286"/>
    <w:rsid w:val="001323A1"/>
    <w:rsid w:val="00132493"/>
    <w:rsid w:val="0013263F"/>
    <w:rsid w:val="00132967"/>
    <w:rsid w:val="00132A58"/>
    <w:rsid w:val="00133367"/>
    <w:rsid w:val="001338E3"/>
    <w:rsid w:val="00133FF0"/>
    <w:rsid w:val="0013448B"/>
    <w:rsid w:val="001347B1"/>
    <w:rsid w:val="00134B32"/>
    <w:rsid w:val="00134BEA"/>
    <w:rsid w:val="00134F8E"/>
    <w:rsid w:val="0013552A"/>
    <w:rsid w:val="001361E3"/>
    <w:rsid w:val="001364A0"/>
    <w:rsid w:val="00136A17"/>
    <w:rsid w:val="001370F8"/>
    <w:rsid w:val="0013755A"/>
    <w:rsid w:val="00137654"/>
    <w:rsid w:val="00137885"/>
    <w:rsid w:val="00137D1D"/>
    <w:rsid w:val="00137DD6"/>
    <w:rsid w:val="00137F51"/>
    <w:rsid w:val="00137F58"/>
    <w:rsid w:val="001403DA"/>
    <w:rsid w:val="001404B7"/>
    <w:rsid w:val="001404D1"/>
    <w:rsid w:val="00140DAA"/>
    <w:rsid w:val="0014107B"/>
    <w:rsid w:val="001416B1"/>
    <w:rsid w:val="0014172A"/>
    <w:rsid w:val="00142089"/>
    <w:rsid w:val="0014209A"/>
    <w:rsid w:val="00142452"/>
    <w:rsid w:val="0014259E"/>
    <w:rsid w:val="00142766"/>
    <w:rsid w:val="00142E8C"/>
    <w:rsid w:val="00142FB9"/>
    <w:rsid w:val="00143069"/>
    <w:rsid w:val="001432DA"/>
    <w:rsid w:val="001432EB"/>
    <w:rsid w:val="00143305"/>
    <w:rsid w:val="001436C3"/>
    <w:rsid w:val="001439AA"/>
    <w:rsid w:val="00143A7B"/>
    <w:rsid w:val="00144087"/>
    <w:rsid w:val="001441E0"/>
    <w:rsid w:val="001443EA"/>
    <w:rsid w:val="001444A1"/>
    <w:rsid w:val="001447A2"/>
    <w:rsid w:val="00144804"/>
    <w:rsid w:val="00144F06"/>
    <w:rsid w:val="001454B2"/>
    <w:rsid w:val="00145575"/>
    <w:rsid w:val="00145973"/>
    <w:rsid w:val="001459E3"/>
    <w:rsid w:val="00145CC0"/>
    <w:rsid w:val="00145DFA"/>
    <w:rsid w:val="00145F28"/>
    <w:rsid w:val="00145F6D"/>
    <w:rsid w:val="00145FD8"/>
    <w:rsid w:val="001461DB"/>
    <w:rsid w:val="001461F2"/>
    <w:rsid w:val="001466F4"/>
    <w:rsid w:val="0014674E"/>
    <w:rsid w:val="00146986"/>
    <w:rsid w:val="00147489"/>
    <w:rsid w:val="0014773F"/>
    <w:rsid w:val="00147B47"/>
    <w:rsid w:val="00147C99"/>
    <w:rsid w:val="00147CA7"/>
    <w:rsid w:val="00147EDB"/>
    <w:rsid w:val="0015011F"/>
    <w:rsid w:val="001501A8"/>
    <w:rsid w:val="00150AB8"/>
    <w:rsid w:val="001511E9"/>
    <w:rsid w:val="001519EB"/>
    <w:rsid w:val="00151A11"/>
    <w:rsid w:val="00151B4A"/>
    <w:rsid w:val="001520F5"/>
    <w:rsid w:val="00152551"/>
    <w:rsid w:val="001526BE"/>
    <w:rsid w:val="001526FE"/>
    <w:rsid w:val="00152C9B"/>
    <w:rsid w:val="0015354C"/>
    <w:rsid w:val="001536DE"/>
    <w:rsid w:val="00153BDD"/>
    <w:rsid w:val="00153D00"/>
    <w:rsid w:val="00153D45"/>
    <w:rsid w:val="00154006"/>
    <w:rsid w:val="0015443A"/>
    <w:rsid w:val="00154649"/>
    <w:rsid w:val="00155B46"/>
    <w:rsid w:val="00155E70"/>
    <w:rsid w:val="00156093"/>
    <w:rsid w:val="0015610E"/>
    <w:rsid w:val="001561D0"/>
    <w:rsid w:val="001562B8"/>
    <w:rsid w:val="001562C4"/>
    <w:rsid w:val="00156BC0"/>
    <w:rsid w:val="001570BA"/>
    <w:rsid w:val="001571DB"/>
    <w:rsid w:val="001578CA"/>
    <w:rsid w:val="00157B8D"/>
    <w:rsid w:val="00160272"/>
    <w:rsid w:val="00160BCB"/>
    <w:rsid w:val="00160F9A"/>
    <w:rsid w:val="00161689"/>
    <w:rsid w:val="0016172F"/>
    <w:rsid w:val="00161888"/>
    <w:rsid w:val="001618DF"/>
    <w:rsid w:val="00161A8F"/>
    <w:rsid w:val="00161E76"/>
    <w:rsid w:val="0016208A"/>
    <w:rsid w:val="00162A8E"/>
    <w:rsid w:val="00162BA7"/>
    <w:rsid w:val="00162C92"/>
    <w:rsid w:val="00162F54"/>
    <w:rsid w:val="00162FE8"/>
    <w:rsid w:val="00163407"/>
    <w:rsid w:val="001634E5"/>
    <w:rsid w:val="00163A7E"/>
    <w:rsid w:val="00163AFF"/>
    <w:rsid w:val="00163D86"/>
    <w:rsid w:val="00163F6B"/>
    <w:rsid w:val="0016466E"/>
    <w:rsid w:val="00164AC0"/>
    <w:rsid w:val="00164D5E"/>
    <w:rsid w:val="00164E33"/>
    <w:rsid w:val="001665CB"/>
    <w:rsid w:val="00166B31"/>
    <w:rsid w:val="00166B8F"/>
    <w:rsid w:val="00166BE4"/>
    <w:rsid w:val="00166CDC"/>
    <w:rsid w:val="00166CDE"/>
    <w:rsid w:val="00166E1A"/>
    <w:rsid w:val="00167385"/>
    <w:rsid w:val="00167515"/>
    <w:rsid w:val="00167E9C"/>
    <w:rsid w:val="00167F24"/>
    <w:rsid w:val="001704FC"/>
    <w:rsid w:val="00170BCC"/>
    <w:rsid w:val="001710FC"/>
    <w:rsid w:val="001717D6"/>
    <w:rsid w:val="00171A5B"/>
    <w:rsid w:val="00171ADD"/>
    <w:rsid w:val="00171BF1"/>
    <w:rsid w:val="00171E22"/>
    <w:rsid w:val="00171FA5"/>
    <w:rsid w:val="00172598"/>
    <w:rsid w:val="0017297C"/>
    <w:rsid w:val="00172B59"/>
    <w:rsid w:val="00172C49"/>
    <w:rsid w:val="00172CEB"/>
    <w:rsid w:val="00173A8B"/>
    <w:rsid w:val="00173E76"/>
    <w:rsid w:val="001740CA"/>
    <w:rsid w:val="0017423E"/>
    <w:rsid w:val="0017450A"/>
    <w:rsid w:val="00175467"/>
    <w:rsid w:val="00175641"/>
    <w:rsid w:val="00175654"/>
    <w:rsid w:val="00175898"/>
    <w:rsid w:val="001758B9"/>
    <w:rsid w:val="00175940"/>
    <w:rsid w:val="00175EA5"/>
    <w:rsid w:val="0017629D"/>
    <w:rsid w:val="00176420"/>
    <w:rsid w:val="00176436"/>
    <w:rsid w:val="0017675E"/>
    <w:rsid w:val="001767EB"/>
    <w:rsid w:val="0017682D"/>
    <w:rsid w:val="00176BFD"/>
    <w:rsid w:val="00176D74"/>
    <w:rsid w:val="001771DA"/>
    <w:rsid w:val="00177232"/>
    <w:rsid w:val="001774EE"/>
    <w:rsid w:val="00177FEF"/>
    <w:rsid w:val="00180279"/>
    <w:rsid w:val="001805F0"/>
    <w:rsid w:val="00181096"/>
    <w:rsid w:val="00181722"/>
    <w:rsid w:val="00181F94"/>
    <w:rsid w:val="00182325"/>
    <w:rsid w:val="001824CF"/>
    <w:rsid w:val="0018275E"/>
    <w:rsid w:val="00182F59"/>
    <w:rsid w:val="00183277"/>
    <w:rsid w:val="001832B5"/>
    <w:rsid w:val="00183310"/>
    <w:rsid w:val="00183317"/>
    <w:rsid w:val="001833D5"/>
    <w:rsid w:val="001834D0"/>
    <w:rsid w:val="001836B0"/>
    <w:rsid w:val="001838A0"/>
    <w:rsid w:val="00183A86"/>
    <w:rsid w:val="00183DD4"/>
    <w:rsid w:val="001841E2"/>
    <w:rsid w:val="0018424E"/>
    <w:rsid w:val="001844CE"/>
    <w:rsid w:val="001847D1"/>
    <w:rsid w:val="00184889"/>
    <w:rsid w:val="00184C93"/>
    <w:rsid w:val="00184E4F"/>
    <w:rsid w:val="00184F1A"/>
    <w:rsid w:val="00185210"/>
    <w:rsid w:val="00185994"/>
    <w:rsid w:val="00186003"/>
    <w:rsid w:val="00186366"/>
    <w:rsid w:val="001866BE"/>
    <w:rsid w:val="00186D31"/>
    <w:rsid w:val="00186F0A"/>
    <w:rsid w:val="00187109"/>
    <w:rsid w:val="00187543"/>
    <w:rsid w:val="00187877"/>
    <w:rsid w:val="00187F85"/>
    <w:rsid w:val="00190229"/>
    <w:rsid w:val="00190882"/>
    <w:rsid w:val="001908A7"/>
    <w:rsid w:val="00190C07"/>
    <w:rsid w:val="00190D3F"/>
    <w:rsid w:val="00191308"/>
    <w:rsid w:val="00191862"/>
    <w:rsid w:val="001919B0"/>
    <w:rsid w:val="00191F5C"/>
    <w:rsid w:val="001922DA"/>
    <w:rsid w:val="00192929"/>
    <w:rsid w:val="00192B11"/>
    <w:rsid w:val="00192E80"/>
    <w:rsid w:val="001930DE"/>
    <w:rsid w:val="00193264"/>
    <w:rsid w:val="001937AC"/>
    <w:rsid w:val="001939AB"/>
    <w:rsid w:val="0019415F"/>
    <w:rsid w:val="001941EA"/>
    <w:rsid w:val="00194229"/>
    <w:rsid w:val="00194307"/>
    <w:rsid w:val="00194413"/>
    <w:rsid w:val="00194F15"/>
    <w:rsid w:val="00194F2F"/>
    <w:rsid w:val="00195047"/>
    <w:rsid w:val="0019548B"/>
    <w:rsid w:val="00195E0E"/>
    <w:rsid w:val="00196120"/>
    <w:rsid w:val="00196194"/>
    <w:rsid w:val="00196C82"/>
    <w:rsid w:val="00196DF7"/>
    <w:rsid w:val="00197019"/>
    <w:rsid w:val="001971FE"/>
    <w:rsid w:val="0019779E"/>
    <w:rsid w:val="00197818"/>
    <w:rsid w:val="001A001F"/>
    <w:rsid w:val="001A0184"/>
    <w:rsid w:val="001A01BB"/>
    <w:rsid w:val="001A034D"/>
    <w:rsid w:val="001A0405"/>
    <w:rsid w:val="001A044E"/>
    <w:rsid w:val="001A0A32"/>
    <w:rsid w:val="001A11AC"/>
    <w:rsid w:val="001A1361"/>
    <w:rsid w:val="001A1395"/>
    <w:rsid w:val="001A169E"/>
    <w:rsid w:val="001A17A4"/>
    <w:rsid w:val="001A1C06"/>
    <w:rsid w:val="001A2542"/>
    <w:rsid w:val="001A2A67"/>
    <w:rsid w:val="001A2B74"/>
    <w:rsid w:val="001A2E47"/>
    <w:rsid w:val="001A31E4"/>
    <w:rsid w:val="001A3874"/>
    <w:rsid w:val="001A3AB3"/>
    <w:rsid w:val="001A3CE5"/>
    <w:rsid w:val="001A3EDA"/>
    <w:rsid w:val="001A4138"/>
    <w:rsid w:val="001A46C7"/>
    <w:rsid w:val="001A47E4"/>
    <w:rsid w:val="001A47FB"/>
    <w:rsid w:val="001A50E8"/>
    <w:rsid w:val="001A5130"/>
    <w:rsid w:val="001A51D6"/>
    <w:rsid w:val="001A671F"/>
    <w:rsid w:val="001A673E"/>
    <w:rsid w:val="001A70E3"/>
    <w:rsid w:val="001A7108"/>
    <w:rsid w:val="001A7766"/>
    <w:rsid w:val="001A77A3"/>
    <w:rsid w:val="001A7A0E"/>
    <w:rsid w:val="001B038E"/>
    <w:rsid w:val="001B03A4"/>
    <w:rsid w:val="001B03F9"/>
    <w:rsid w:val="001B09C8"/>
    <w:rsid w:val="001B0CA3"/>
    <w:rsid w:val="001B0CDF"/>
    <w:rsid w:val="001B1075"/>
    <w:rsid w:val="001B13D6"/>
    <w:rsid w:val="001B149B"/>
    <w:rsid w:val="001B1D2F"/>
    <w:rsid w:val="001B1F35"/>
    <w:rsid w:val="001B228F"/>
    <w:rsid w:val="001B24A6"/>
    <w:rsid w:val="001B251D"/>
    <w:rsid w:val="001B2644"/>
    <w:rsid w:val="001B264B"/>
    <w:rsid w:val="001B2776"/>
    <w:rsid w:val="001B2A5D"/>
    <w:rsid w:val="001B30C3"/>
    <w:rsid w:val="001B36A4"/>
    <w:rsid w:val="001B3878"/>
    <w:rsid w:val="001B3A85"/>
    <w:rsid w:val="001B3CD7"/>
    <w:rsid w:val="001B417E"/>
    <w:rsid w:val="001B4513"/>
    <w:rsid w:val="001B4763"/>
    <w:rsid w:val="001B4854"/>
    <w:rsid w:val="001B4CCE"/>
    <w:rsid w:val="001B4CD9"/>
    <w:rsid w:val="001B4E7D"/>
    <w:rsid w:val="001B506B"/>
    <w:rsid w:val="001B5643"/>
    <w:rsid w:val="001B56D7"/>
    <w:rsid w:val="001B5C4C"/>
    <w:rsid w:val="001B5D30"/>
    <w:rsid w:val="001B60A1"/>
    <w:rsid w:val="001B6601"/>
    <w:rsid w:val="001B66EA"/>
    <w:rsid w:val="001B6736"/>
    <w:rsid w:val="001B67DD"/>
    <w:rsid w:val="001B6C35"/>
    <w:rsid w:val="001B75C2"/>
    <w:rsid w:val="001B75DE"/>
    <w:rsid w:val="001C0027"/>
    <w:rsid w:val="001C0188"/>
    <w:rsid w:val="001C0266"/>
    <w:rsid w:val="001C0B87"/>
    <w:rsid w:val="001C0E29"/>
    <w:rsid w:val="001C0EEC"/>
    <w:rsid w:val="001C1095"/>
    <w:rsid w:val="001C1112"/>
    <w:rsid w:val="001C11FF"/>
    <w:rsid w:val="001C152A"/>
    <w:rsid w:val="001C1D7D"/>
    <w:rsid w:val="001C1DBD"/>
    <w:rsid w:val="001C206E"/>
    <w:rsid w:val="001C239B"/>
    <w:rsid w:val="001C262D"/>
    <w:rsid w:val="001C269E"/>
    <w:rsid w:val="001C2D47"/>
    <w:rsid w:val="001C369A"/>
    <w:rsid w:val="001C3DAE"/>
    <w:rsid w:val="001C4004"/>
    <w:rsid w:val="001C4201"/>
    <w:rsid w:val="001C48D7"/>
    <w:rsid w:val="001C5315"/>
    <w:rsid w:val="001C54ED"/>
    <w:rsid w:val="001C5510"/>
    <w:rsid w:val="001C561B"/>
    <w:rsid w:val="001C6145"/>
    <w:rsid w:val="001C658E"/>
    <w:rsid w:val="001C66F4"/>
    <w:rsid w:val="001C6EDE"/>
    <w:rsid w:val="001C6EF8"/>
    <w:rsid w:val="001C7213"/>
    <w:rsid w:val="001C72E2"/>
    <w:rsid w:val="001C7468"/>
    <w:rsid w:val="001C76AD"/>
    <w:rsid w:val="001C7B3C"/>
    <w:rsid w:val="001C7D10"/>
    <w:rsid w:val="001C7FC8"/>
    <w:rsid w:val="001D081F"/>
    <w:rsid w:val="001D0B82"/>
    <w:rsid w:val="001D0C01"/>
    <w:rsid w:val="001D0FE2"/>
    <w:rsid w:val="001D107C"/>
    <w:rsid w:val="001D1321"/>
    <w:rsid w:val="001D1845"/>
    <w:rsid w:val="001D1A44"/>
    <w:rsid w:val="001D22FF"/>
    <w:rsid w:val="001D2A9A"/>
    <w:rsid w:val="001D334B"/>
    <w:rsid w:val="001D3529"/>
    <w:rsid w:val="001D3975"/>
    <w:rsid w:val="001D39AC"/>
    <w:rsid w:val="001D3C46"/>
    <w:rsid w:val="001D3CBA"/>
    <w:rsid w:val="001D3CE2"/>
    <w:rsid w:val="001D3D45"/>
    <w:rsid w:val="001D3FAF"/>
    <w:rsid w:val="001D44C7"/>
    <w:rsid w:val="001D4594"/>
    <w:rsid w:val="001D4778"/>
    <w:rsid w:val="001D4C31"/>
    <w:rsid w:val="001D4CE2"/>
    <w:rsid w:val="001D5135"/>
    <w:rsid w:val="001D513B"/>
    <w:rsid w:val="001D55C5"/>
    <w:rsid w:val="001D5677"/>
    <w:rsid w:val="001D58E4"/>
    <w:rsid w:val="001D5B73"/>
    <w:rsid w:val="001D5E29"/>
    <w:rsid w:val="001D5F28"/>
    <w:rsid w:val="001D6004"/>
    <w:rsid w:val="001D6009"/>
    <w:rsid w:val="001D648C"/>
    <w:rsid w:val="001D64BD"/>
    <w:rsid w:val="001D6501"/>
    <w:rsid w:val="001D65F6"/>
    <w:rsid w:val="001D6C45"/>
    <w:rsid w:val="001D7038"/>
    <w:rsid w:val="001D7BAF"/>
    <w:rsid w:val="001E03F8"/>
    <w:rsid w:val="001E10A2"/>
    <w:rsid w:val="001E1228"/>
    <w:rsid w:val="001E17C9"/>
    <w:rsid w:val="001E1B07"/>
    <w:rsid w:val="001E1BD8"/>
    <w:rsid w:val="001E1D06"/>
    <w:rsid w:val="001E2381"/>
    <w:rsid w:val="001E2747"/>
    <w:rsid w:val="001E28AF"/>
    <w:rsid w:val="001E2C34"/>
    <w:rsid w:val="001E30FE"/>
    <w:rsid w:val="001E32A1"/>
    <w:rsid w:val="001E35BD"/>
    <w:rsid w:val="001E386D"/>
    <w:rsid w:val="001E3D39"/>
    <w:rsid w:val="001E407C"/>
    <w:rsid w:val="001E44FF"/>
    <w:rsid w:val="001E45A6"/>
    <w:rsid w:val="001E45EF"/>
    <w:rsid w:val="001E4787"/>
    <w:rsid w:val="001E492F"/>
    <w:rsid w:val="001E5403"/>
    <w:rsid w:val="001E5B60"/>
    <w:rsid w:val="001E5B70"/>
    <w:rsid w:val="001E5BB1"/>
    <w:rsid w:val="001E5F02"/>
    <w:rsid w:val="001E649C"/>
    <w:rsid w:val="001E6573"/>
    <w:rsid w:val="001E6C8F"/>
    <w:rsid w:val="001E7381"/>
    <w:rsid w:val="001E7766"/>
    <w:rsid w:val="001E7916"/>
    <w:rsid w:val="001E7FB1"/>
    <w:rsid w:val="001F0765"/>
    <w:rsid w:val="001F0EE1"/>
    <w:rsid w:val="001F11FC"/>
    <w:rsid w:val="001F1604"/>
    <w:rsid w:val="001F1FD0"/>
    <w:rsid w:val="001F22AB"/>
    <w:rsid w:val="001F22E6"/>
    <w:rsid w:val="001F2D5D"/>
    <w:rsid w:val="001F2E8D"/>
    <w:rsid w:val="001F3073"/>
    <w:rsid w:val="001F30D0"/>
    <w:rsid w:val="001F3558"/>
    <w:rsid w:val="001F367F"/>
    <w:rsid w:val="001F3A51"/>
    <w:rsid w:val="001F4268"/>
    <w:rsid w:val="001F43FC"/>
    <w:rsid w:val="001F47E6"/>
    <w:rsid w:val="001F5D45"/>
    <w:rsid w:val="001F5EFB"/>
    <w:rsid w:val="001F5F1C"/>
    <w:rsid w:val="001F603A"/>
    <w:rsid w:val="001F63F2"/>
    <w:rsid w:val="001F69EE"/>
    <w:rsid w:val="001F6AB6"/>
    <w:rsid w:val="001F78E3"/>
    <w:rsid w:val="001F7F84"/>
    <w:rsid w:val="00200013"/>
    <w:rsid w:val="002008FE"/>
    <w:rsid w:val="00200B39"/>
    <w:rsid w:val="00200C52"/>
    <w:rsid w:val="00200FA9"/>
    <w:rsid w:val="002019B0"/>
    <w:rsid w:val="00201B83"/>
    <w:rsid w:val="00202563"/>
    <w:rsid w:val="002027CB"/>
    <w:rsid w:val="002029D2"/>
    <w:rsid w:val="00202A1D"/>
    <w:rsid w:val="00202DE1"/>
    <w:rsid w:val="002032A1"/>
    <w:rsid w:val="002038C3"/>
    <w:rsid w:val="00203D0B"/>
    <w:rsid w:val="00204287"/>
    <w:rsid w:val="002046D3"/>
    <w:rsid w:val="002049B8"/>
    <w:rsid w:val="00204D8A"/>
    <w:rsid w:val="00204F49"/>
    <w:rsid w:val="0020540F"/>
    <w:rsid w:val="002059D4"/>
    <w:rsid w:val="00205BDE"/>
    <w:rsid w:val="00206982"/>
    <w:rsid w:val="00206C0B"/>
    <w:rsid w:val="00206D88"/>
    <w:rsid w:val="00207122"/>
    <w:rsid w:val="00207181"/>
    <w:rsid w:val="00207475"/>
    <w:rsid w:val="0020751B"/>
    <w:rsid w:val="00207AFF"/>
    <w:rsid w:val="00207C98"/>
    <w:rsid w:val="00207FED"/>
    <w:rsid w:val="002101D6"/>
    <w:rsid w:val="00210E1E"/>
    <w:rsid w:val="00210E45"/>
    <w:rsid w:val="00211553"/>
    <w:rsid w:val="00211CCA"/>
    <w:rsid w:val="00211E66"/>
    <w:rsid w:val="00211EB2"/>
    <w:rsid w:val="0021211F"/>
    <w:rsid w:val="0021224C"/>
    <w:rsid w:val="00212953"/>
    <w:rsid w:val="002129C2"/>
    <w:rsid w:val="00212C35"/>
    <w:rsid w:val="002135F5"/>
    <w:rsid w:val="002137CE"/>
    <w:rsid w:val="00213818"/>
    <w:rsid w:val="00213995"/>
    <w:rsid w:val="00213A41"/>
    <w:rsid w:val="00214002"/>
    <w:rsid w:val="00214B78"/>
    <w:rsid w:val="00214F9F"/>
    <w:rsid w:val="00215237"/>
    <w:rsid w:val="00215553"/>
    <w:rsid w:val="0021598D"/>
    <w:rsid w:val="00215D5C"/>
    <w:rsid w:val="00215D7D"/>
    <w:rsid w:val="00215EAE"/>
    <w:rsid w:val="0021604F"/>
    <w:rsid w:val="0021624D"/>
    <w:rsid w:val="002163CC"/>
    <w:rsid w:val="00216405"/>
    <w:rsid w:val="00216507"/>
    <w:rsid w:val="00216553"/>
    <w:rsid w:val="00216C03"/>
    <w:rsid w:val="002173A4"/>
    <w:rsid w:val="0021751C"/>
    <w:rsid w:val="00217DA1"/>
    <w:rsid w:val="00217FD2"/>
    <w:rsid w:val="0022032F"/>
    <w:rsid w:val="002207A5"/>
    <w:rsid w:val="002209E1"/>
    <w:rsid w:val="00220E67"/>
    <w:rsid w:val="0022103E"/>
    <w:rsid w:val="0022131E"/>
    <w:rsid w:val="00221C8C"/>
    <w:rsid w:val="00221D05"/>
    <w:rsid w:val="00221D53"/>
    <w:rsid w:val="00221F7F"/>
    <w:rsid w:val="00221FAF"/>
    <w:rsid w:val="00222268"/>
    <w:rsid w:val="00222D90"/>
    <w:rsid w:val="00222DA9"/>
    <w:rsid w:val="00222E9E"/>
    <w:rsid w:val="0022365F"/>
    <w:rsid w:val="00223B0B"/>
    <w:rsid w:val="002244A4"/>
    <w:rsid w:val="002244EF"/>
    <w:rsid w:val="00224C0B"/>
    <w:rsid w:val="0022547A"/>
    <w:rsid w:val="0022561E"/>
    <w:rsid w:val="002257B9"/>
    <w:rsid w:val="002257E1"/>
    <w:rsid w:val="0022589F"/>
    <w:rsid w:val="0022633C"/>
    <w:rsid w:val="00226AFC"/>
    <w:rsid w:val="00226C19"/>
    <w:rsid w:val="00226FE4"/>
    <w:rsid w:val="00226FF6"/>
    <w:rsid w:val="00227001"/>
    <w:rsid w:val="0022711E"/>
    <w:rsid w:val="0022774E"/>
    <w:rsid w:val="00227E57"/>
    <w:rsid w:val="00230398"/>
    <w:rsid w:val="002303D5"/>
    <w:rsid w:val="002305AA"/>
    <w:rsid w:val="002307B0"/>
    <w:rsid w:val="00230C35"/>
    <w:rsid w:val="0023124C"/>
    <w:rsid w:val="00231581"/>
    <w:rsid w:val="002317F2"/>
    <w:rsid w:val="00231E8F"/>
    <w:rsid w:val="00232139"/>
    <w:rsid w:val="002322C2"/>
    <w:rsid w:val="00232528"/>
    <w:rsid w:val="00232EB7"/>
    <w:rsid w:val="00232F39"/>
    <w:rsid w:val="002330DC"/>
    <w:rsid w:val="002331C7"/>
    <w:rsid w:val="00233215"/>
    <w:rsid w:val="002341B8"/>
    <w:rsid w:val="00234649"/>
    <w:rsid w:val="00234B71"/>
    <w:rsid w:val="00234F3B"/>
    <w:rsid w:val="002356C8"/>
    <w:rsid w:val="002358EB"/>
    <w:rsid w:val="00235B90"/>
    <w:rsid w:val="00235E6B"/>
    <w:rsid w:val="00235FF4"/>
    <w:rsid w:val="00236098"/>
    <w:rsid w:val="002362C6"/>
    <w:rsid w:val="002364E4"/>
    <w:rsid w:val="002368A1"/>
    <w:rsid w:val="00236917"/>
    <w:rsid w:val="00236A03"/>
    <w:rsid w:val="00237598"/>
    <w:rsid w:val="002400B9"/>
    <w:rsid w:val="00240139"/>
    <w:rsid w:val="00240356"/>
    <w:rsid w:val="00240C3B"/>
    <w:rsid w:val="002410A8"/>
    <w:rsid w:val="002410B6"/>
    <w:rsid w:val="002412C4"/>
    <w:rsid w:val="00241402"/>
    <w:rsid w:val="00241599"/>
    <w:rsid w:val="0024198D"/>
    <w:rsid w:val="00241BAB"/>
    <w:rsid w:val="00241D73"/>
    <w:rsid w:val="00241E62"/>
    <w:rsid w:val="00241EB7"/>
    <w:rsid w:val="00242360"/>
    <w:rsid w:val="0024245B"/>
    <w:rsid w:val="002429F0"/>
    <w:rsid w:val="00242CC1"/>
    <w:rsid w:val="00242DBE"/>
    <w:rsid w:val="00242EFD"/>
    <w:rsid w:val="0024355E"/>
    <w:rsid w:val="00243644"/>
    <w:rsid w:val="0024388C"/>
    <w:rsid w:val="00243EC3"/>
    <w:rsid w:val="00243F65"/>
    <w:rsid w:val="00244359"/>
    <w:rsid w:val="00244EC9"/>
    <w:rsid w:val="00244F25"/>
    <w:rsid w:val="00245304"/>
    <w:rsid w:val="00245790"/>
    <w:rsid w:val="00245B39"/>
    <w:rsid w:val="00245B8A"/>
    <w:rsid w:val="00245DEC"/>
    <w:rsid w:val="00245ED3"/>
    <w:rsid w:val="00245FFE"/>
    <w:rsid w:val="00246878"/>
    <w:rsid w:val="00246A1A"/>
    <w:rsid w:val="00246CFC"/>
    <w:rsid w:val="00246EBC"/>
    <w:rsid w:val="00246F4A"/>
    <w:rsid w:val="00247055"/>
    <w:rsid w:val="00247271"/>
    <w:rsid w:val="0024734C"/>
    <w:rsid w:val="00247F72"/>
    <w:rsid w:val="00247FCC"/>
    <w:rsid w:val="0025040A"/>
    <w:rsid w:val="0025060B"/>
    <w:rsid w:val="002506A7"/>
    <w:rsid w:val="002506EF"/>
    <w:rsid w:val="00250902"/>
    <w:rsid w:val="00250FBD"/>
    <w:rsid w:val="0025107F"/>
    <w:rsid w:val="00251100"/>
    <w:rsid w:val="002514A4"/>
    <w:rsid w:val="002514DB"/>
    <w:rsid w:val="00251A41"/>
    <w:rsid w:val="00251B8A"/>
    <w:rsid w:val="00251C1A"/>
    <w:rsid w:val="00251D4D"/>
    <w:rsid w:val="002524C7"/>
    <w:rsid w:val="002525B3"/>
    <w:rsid w:val="002526F7"/>
    <w:rsid w:val="00252BB1"/>
    <w:rsid w:val="002535E5"/>
    <w:rsid w:val="002536B1"/>
    <w:rsid w:val="002536BC"/>
    <w:rsid w:val="002538A3"/>
    <w:rsid w:val="002539CE"/>
    <w:rsid w:val="00253C4A"/>
    <w:rsid w:val="00253D3C"/>
    <w:rsid w:val="00253EA1"/>
    <w:rsid w:val="00254176"/>
    <w:rsid w:val="002541CC"/>
    <w:rsid w:val="00254399"/>
    <w:rsid w:val="002545F4"/>
    <w:rsid w:val="002549FE"/>
    <w:rsid w:val="00254C95"/>
    <w:rsid w:val="00255022"/>
    <w:rsid w:val="002555D8"/>
    <w:rsid w:val="0025590C"/>
    <w:rsid w:val="00255A07"/>
    <w:rsid w:val="00255AE1"/>
    <w:rsid w:val="00255B4C"/>
    <w:rsid w:val="00255E85"/>
    <w:rsid w:val="002561AC"/>
    <w:rsid w:val="00256221"/>
    <w:rsid w:val="002563EB"/>
    <w:rsid w:val="002566BA"/>
    <w:rsid w:val="002569C4"/>
    <w:rsid w:val="00256A61"/>
    <w:rsid w:val="00256ADF"/>
    <w:rsid w:val="00257304"/>
    <w:rsid w:val="00260156"/>
    <w:rsid w:val="00260590"/>
    <w:rsid w:val="00260750"/>
    <w:rsid w:val="00261041"/>
    <w:rsid w:val="0026164F"/>
    <w:rsid w:val="0026186C"/>
    <w:rsid w:val="00261A8F"/>
    <w:rsid w:val="00261E71"/>
    <w:rsid w:val="002623B8"/>
    <w:rsid w:val="00262428"/>
    <w:rsid w:val="00262638"/>
    <w:rsid w:val="002626CA"/>
    <w:rsid w:val="00262B54"/>
    <w:rsid w:val="00262B83"/>
    <w:rsid w:val="00262DAC"/>
    <w:rsid w:val="0026300F"/>
    <w:rsid w:val="002631F3"/>
    <w:rsid w:val="00263215"/>
    <w:rsid w:val="0026345A"/>
    <w:rsid w:val="00263841"/>
    <w:rsid w:val="00263B28"/>
    <w:rsid w:val="00263FAC"/>
    <w:rsid w:val="002640E0"/>
    <w:rsid w:val="0026436F"/>
    <w:rsid w:val="00264A2F"/>
    <w:rsid w:val="00264D8C"/>
    <w:rsid w:val="00264DE1"/>
    <w:rsid w:val="00264E20"/>
    <w:rsid w:val="0026579C"/>
    <w:rsid w:val="00265A38"/>
    <w:rsid w:val="00265E9C"/>
    <w:rsid w:val="0026631B"/>
    <w:rsid w:val="00266751"/>
    <w:rsid w:val="0026769E"/>
    <w:rsid w:val="00267DC4"/>
    <w:rsid w:val="00267E46"/>
    <w:rsid w:val="0027051F"/>
    <w:rsid w:val="002705DA"/>
    <w:rsid w:val="00270937"/>
    <w:rsid w:val="002709CA"/>
    <w:rsid w:val="00270B51"/>
    <w:rsid w:val="00270CB0"/>
    <w:rsid w:val="00270FC0"/>
    <w:rsid w:val="00271098"/>
    <w:rsid w:val="002712BF"/>
    <w:rsid w:val="002712CA"/>
    <w:rsid w:val="00271401"/>
    <w:rsid w:val="00271496"/>
    <w:rsid w:val="002715F4"/>
    <w:rsid w:val="00271BF8"/>
    <w:rsid w:val="00271E9E"/>
    <w:rsid w:val="00272008"/>
    <w:rsid w:val="00272181"/>
    <w:rsid w:val="0027229F"/>
    <w:rsid w:val="00272B2A"/>
    <w:rsid w:val="00272B3F"/>
    <w:rsid w:val="00272B63"/>
    <w:rsid w:val="002730F0"/>
    <w:rsid w:val="0027313E"/>
    <w:rsid w:val="0027341F"/>
    <w:rsid w:val="00273B46"/>
    <w:rsid w:val="00273D71"/>
    <w:rsid w:val="00273D84"/>
    <w:rsid w:val="00273F34"/>
    <w:rsid w:val="002740DF"/>
    <w:rsid w:val="0027435F"/>
    <w:rsid w:val="0027452F"/>
    <w:rsid w:val="002747AE"/>
    <w:rsid w:val="00274A1C"/>
    <w:rsid w:val="00274ABA"/>
    <w:rsid w:val="00274E2E"/>
    <w:rsid w:val="002760C2"/>
    <w:rsid w:val="002761E7"/>
    <w:rsid w:val="00276758"/>
    <w:rsid w:val="00276DF8"/>
    <w:rsid w:val="00276E8E"/>
    <w:rsid w:val="00276F5F"/>
    <w:rsid w:val="00276FCD"/>
    <w:rsid w:val="0027728F"/>
    <w:rsid w:val="002777EA"/>
    <w:rsid w:val="00277AE6"/>
    <w:rsid w:val="00277F67"/>
    <w:rsid w:val="002800AB"/>
    <w:rsid w:val="002803B0"/>
    <w:rsid w:val="00280557"/>
    <w:rsid w:val="0028076D"/>
    <w:rsid w:val="00280B1B"/>
    <w:rsid w:val="00280C26"/>
    <w:rsid w:val="00280D84"/>
    <w:rsid w:val="0028105F"/>
    <w:rsid w:val="002814B4"/>
    <w:rsid w:val="00281AE7"/>
    <w:rsid w:val="0028247E"/>
    <w:rsid w:val="00282830"/>
    <w:rsid w:val="00282CA4"/>
    <w:rsid w:val="00283217"/>
    <w:rsid w:val="002833D6"/>
    <w:rsid w:val="002834FE"/>
    <w:rsid w:val="002835CD"/>
    <w:rsid w:val="002837C7"/>
    <w:rsid w:val="00283A02"/>
    <w:rsid w:val="00283A73"/>
    <w:rsid w:val="00283EEA"/>
    <w:rsid w:val="002841CB"/>
    <w:rsid w:val="0028430B"/>
    <w:rsid w:val="00284419"/>
    <w:rsid w:val="0028454F"/>
    <w:rsid w:val="00284BE0"/>
    <w:rsid w:val="00284C93"/>
    <w:rsid w:val="0028540F"/>
    <w:rsid w:val="0028594C"/>
    <w:rsid w:val="00285BEE"/>
    <w:rsid w:val="002863D9"/>
    <w:rsid w:val="00287278"/>
    <w:rsid w:val="002877EC"/>
    <w:rsid w:val="0028797F"/>
    <w:rsid w:val="00287998"/>
    <w:rsid w:val="00287E01"/>
    <w:rsid w:val="00287F8C"/>
    <w:rsid w:val="00290594"/>
    <w:rsid w:val="00290C42"/>
    <w:rsid w:val="00290F1E"/>
    <w:rsid w:val="002910B1"/>
    <w:rsid w:val="00291A1B"/>
    <w:rsid w:val="00291E63"/>
    <w:rsid w:val="002923DE"/>
    <w:rsid w:val="002923FF"/>
    <w:rsid w:val="00292585"/>
    <w:rsid w:val="002925E8"/>
    <w:rsid w:val="0029284D"/>
    <w:rsid w:val="00292977"/>
    <w:rsid w:val="00292F69"/>
    <w:rsid w:val="00293155"/>
    <w:rsid w:val="0029332A"/>
    <w:rsid w:val="00293375"/>
    <w:rsid w:val="00293408"/>
    <w:rsid w:val="002935C9"/>
    <w:rsid w:val="00293FCC"/>
    <w:rsid w:val="00294789"/>
    <w:rsid w:val="00294B13"/>
    <w:rsid w:val="00294B7E"/>
    <w:rsid w:val="00294E8F"/>
    <w:rsid w:val="00294FFA"/>
    <w:rsid w:val="00295205"/>
    <w:rsid w:val="00295C2C"/>
    <w:rsid w:val="00295E0C"/>
    <w:rsid w:val="0029694F"/>
    <w:rsid w:val="00296C27"/>
    <w:rsid w:val="00296D01"/>
    <w:rsid w:val="00296F8E"/>
    <w:rsid w:val="002970F4"/>
    <w:rsid w:val="0029751A"/>
    <w:rsid w:val="002976DF"/>
    <w:rsid w:val="00297E23"/>
    <w:rsid w:val="002A007C"/>
    <w:rsid w:val="002A01E9"/>
    <w:rsid w:val="002A046B"/>
    <w:rsid w:val="002A08E2"/>
    <w:rsid w:val="002A0982"/>
    <w:rsid w:val="002A15A2"/>
    <w:rsid w:val="002A1613"/>
    <w:rsid w:val="002A1E25"/>
    <w:rsid w:val="002A20E1"/>
    <w:rsid w:val="002A22F2"/>
    <w:rsid w:val="002A23E0"/>
    <w:rsid w:val="002A26F6"/>
    <w:rsid w:val="002A278C"/>
    <w:rsid w:val="002A2D2D"/>
    <w:rsid w:val="002A2D6C"/>
    <w:rsid w:val="002A385E"/>
    <w:rsid w:val="002A3F3A"/>
    <w:rsid w:val="002A402E"/>
    <w:rsid w:val="002A45EC"/>
    <w:rsid w:val="002A4F77"/>
    <w:rsid w:val="002A5327"/>
    <w:rsid w:val="002A5402"/>
    <w:rsid w:val="002A55C1"/>
    <w:rsid w:val="002A55D1"/>
    <w:rsid w:val="002A5804"/>
    <w:rsid w:val="002A5965"/>
    <w:rsid w:val="002A599A"/>
    <w:rsid w:val="002A5A87"/>
    <w:rsid w:val="002A5D4A"/>
    <w:rsid w:val="002A5FB5"/>
    <w:rsid w:val="002A612C"/>
    <w:rsid w:val="002A6278"/>
    <w:rsid w:val="002A6346"/>
    <w:rsid w:val="002A6469"/>
    <w:rsid w:val="002A69B2"/>
    <w:rsid w:val="002A7583"/>
    <w:rsid w:val="002A7A00"/>
    <w:rsid w:val="002A7A21"/>
    <w:rsid w:val="002A7BB6"/>
    <w:rsid w:val="002A7F2C"/>
    <w:rsid w:val="002B0345"/>
    <w:rsid w:val="002B06D9"/>
    <w:rsid w:val="002B074B"/>
    <w:rsid w:val="002B077E"/>
    <w:rsid w:val="002B092D"/>
    <w:rsid w:val="002B09DE"/>
    <w:rsid w:val="002B1838"/>
    <w:rsid w:val="002B1855"/>
    <w:rsid w:val="002B1BF5"/>
    <w:rsid w:val="002B2705"/>
    <w:rsid w:val="002B27CC"/>
    <w:rsid w:val="002B2949"/>
    <w:rsid w:val="002B2F27"/>
    <w:rsid w:val="002B3414"/>
    <w:rsid w:val="002B35BF"/>
    <w:rsid w:val="002B383B"/>
    <w:rsid w:val="002B3B1A"/>
    <w:rsid w:val="002B3F0F"/>
    <w:rsid w:val="002B44B7"/>
    <w:rsid w:val="002B4FAF"/>
    <w:rsid w:val="002B5328"/>
    <w:rsid w:val="002B536F"/>
    <w:rsid w:val="002B5B31"/>
    <w:rsid w:val="002B646A"/>
    <w:rsid w:val="002B66D6"/>
    <w:rsid w:val="002B6B8A"/>
    <w:rsid w:val="002B6C5E"/>
    <w:rsid w:val="002B72A7"/>
    <w:rsid w:val="002B7755"/>
    <w:rsid w:val="002B7B04"/>
    <w:rsid w:val="002C0311"/>
    <w:rsid w:val="002C070D"/>
    <w:rsid w:val="002C07F9"/>
    <w:rsid w:val="002C0B7D"/>
    <w:rsid w:val="002C0CA9"/>
    <w:rsid w:val="002C0D2F"/>
    <w:rsid w:val="002C0FB8"/>
    <w:rsid w:val="002C114A"/>
    <w:rsid w:val="002C11D6"/>
    <w:rsid w:val="002C12D0"/>
    <w:rsid w:val="002C15EF"/>
    <w:rsid w:val="002C1728"/>
    <w:rsid w:val="002C184F"/>
    <w:rsid w:val="002C1A83"/>
    <w:rsid w:val="002C2277"/>
    <w:rsid w:val="002C23C5"/>
    <w:rsid w:val="002C2478"/>
    <w:rsid w:val="002C2B03"/>
    <w:rsid w:val="002C3041"/>
    <w:rsid w:val="002C30E4"/>
    <w:rsid w:val="002C3AD8"/>
    <w:rsid w:val="002C40AD"/>
    <w:rsid w:val="002C4277"/>
    <w:rsid w:val="002C430E"/>
    <w:rsid w:val="002C4848"/>
    <w:rsid w:val="002C489A"/>
    <w:rsid w:val="002C58EE"/>
    <w:rsid w:val="002C5D26"/>
    <w:rsid w:val="002C60A8"/>
    <w:rsid w:val="002C61E5"/>
    <w:rsid w:val="002C63A9"/>
    <w:rsid w:val="002C6489"/>
    <w:rsid w:val="002C661A"/>
    <w:rsid w:val="002C6B60"/>
    <w:rsid w:val="002C7480"/>
    <w:rsid w:val="002C772B"/>
    <w:rsid w:val="002D00F4"/>
    <w:rsid w:val="002D0216"/>
    <w:rsid w:val="002D0413"/>
    <w:rsid w:val="002D057E"/>
    <w:rsid w:val="002D0897"/>
    <w:rsid w:val="002D0983"/>
    <w:rsid w:val="002D0AFF"/>
    <w:rsid w:val="002D0B14"/>
    <w:rsid w:val="002D0B92"/>
    <w:rsid w:val="002D1054"/>
    <w:rsid w:val="002D1133"/>
    <w:rsid w:val="002D1147"/>
    <w:rsid w:val="002D1795"/>
    <w:rsid w:val="002D1DC8"/>
    <w:rsid w:val="002D1F23"/>
    <w:rsid w:val="002D1F3C"/>
    <w:rsid w:val="002D1FB3"/>
    <w:rsid w:val="002D1FFD"/>
    <w:rsid w:val="002D24A2"/>
    <w:rsid w:val="002D2743"/>
    <w:rsid w:val="002D2C7C"/>
    <w:rsid w:val="002D2FE8"/>
    <w:rsid w:val="002D32B7"/>
    <w:rsid w:val="002D3FE3"/>
    <w:rsid w:val="002D40FB"/>
    <w:rsid w:val="002D42BE"/>
    <w:rsid w:val="002D44DC"/>
    <w:rsid w:val="002D48D7"/>
    <w:rsid w:val="002D4D25"/>
    <w:rsid w:val="002D4FF4"/>
    <w:rsid w:val="002D5263"/>
    <w:rsid w:val="002D5350"/>
    <w:rsid w:val="002D53E0"/>
    <w:rsid w:val="002D5587"/>
    <w:rsid w:val="002D57BC"/>
    <w:rsid w:val="002D5ADD"/>
    <w:rsid w:val="002D61FF"/>
    <w:rsid w:val="002D695F"/>
    <w:rsid w:val="002D6DB6"/>
    <w:rsid w:val="002D71B4"/>
    <w:rsid w:val="002D75CA"/>
    <w:rsid w:val="002D7652"/>
    <w:rsid w:val="002E0616"/>
    <w:rsid w:val="002E0C78"/>
    <w:rsid w:val="002E1075"/>
    <w:rsid w:val="002E1289"/>
    <w:rsid w:val="002E1AC1"/>
    <w:rsid w:val="002E1E21"/>
    <w:rsid w:val="002E2573"/>
    <w:rsid w:val="002E2ADF"/>
    <w:rsid w:val="002E2C79"/>
    <w:rsid w:val="002E3062"/>
    <w:rsid w:val="002E334C"/>
    <w:rsid w:val="002E35E5"/>
    <w:rsid w:val="002E3A50"/>
    <w:rsid w:val="002E3ADF"/>
    <w:rsid w:val="002E4087"/>
    <w:rsid w:val="002E40AA"/>
    <w:rsid w:val="002E4255"/>
    <w:rsid w:val="002E42A1"/>
    <w:rsid w:val="002E4A9E"/>
    <w:rsid w:val="002E53C3"/>
    <w:rsid w:val="002E570A"/>
    <w:rsid w:val="002E5786"/>
    <w:rsid w:val="002E5AB9"/>
    <w:rsid w:val="002E5B45"/>
    <w:rsid w:val="002E5D20"/>
    <w:rsid w:val="002E5FCE"/>
    <w:rsid w:val="002E60D5"/>
    <w:rsid w:val="002E653F"/>
    <w:rsid w:val="002E668C"/>
    <w:rsid w:val="002E679D"/>
    <w:rsid w:val="002E6BA9"/>
    <w:rsid w:val="002E7523"/>
    <w:rsid w:val="002E7826"/>
    <w:rsid w:val="002E7F85"/>
    <w:rsid w:val="002F0C39"/>
    <w:rsid w:val="002F0C5A"/>
    <w:rsid w:val="002F0FCB"/>
    <w:rsid w:val="002F163B"/>
    <w:rsid w:val="002F20F1"/>
    <w:rsid w:val="002F23A9"/>
    <w:rsid w:val="002F2525"/>
    <w:rsid w:val="002F261B"/>
    <w:rsid w:val="002F2BB0"/>
    <w:rsid w:val="002F2F5C"/>
    <w:rsid w:val="002F34C9"/>
    <w:rsid w:val="002F4309"/>
    <w:rsid w:val="002F4785"/>
    <w:rsid w:val="002F5078"/>
    <w:rsid w:val="002F52BB"/>
    <w:rsid w:val="002F54A9"/>
    <w:rsid w:val="002F568C"/>
    <w:rsid w:val="002F56D2"/>
    <w:rsid w:val="002F596F"/>
    <w:rsid w:val="002F597A"/>
    <w:rsid w:val="002F597B"/>
    <w:rsid w:val="002F5BF5"/>
    <w:rsid w:val="002F5F50"/>
    <w:rsid w:val="002F666D"/>
    <w:rsid w:val="002F6A85"/>
    <w:rsid w:val="002F703B"/>
    <w:rsid w:val="002F74FA"/>
    <w:rsid w:val="002F7CA6"/>
    <w:rsid w:val="002F7E3E"/>
    <w:rsid w:val="003004C6"/>
    <w:rsid w:val="00300822"/>
    <w:rsid w:val="0030106A"/>
    <w:rsid w:val="00301532"/>
    <w:rsid w:val="00301BB5"/>
    <w:rsid w:val="00301EA9"/>
    <w:rsid w:val="0030221F"/>
    <w:rsid w:val="003022C2"/>
    <w:rsid w:val="00302417"/>
    <w:rsid w:val="00302423"/>
    <w:rsid w:val="0030268E"/>
    <w:rsid w:val="0030270E"/>
    <w:rsid w:val="003027D4"/>
    <w:rsid w:val="00302A15"/>
    <w:rsid w:val="00302BB3"/>
    <w:rsid w:val="00303216"/>
    <w:rsid w:val="003033B2"/>
    <w:rsid w:val="003035C2"/>
    <w:rsid w:val="00303817"/>
    <w:rsid w:val="0030397D"/>
    <w:rsid w:val="003039B4"/>
    <w:rsid w:val="00303B41"/>
    <w:rsid w:val="00303E7B"/>
    <w:rsid w:val="00304203"/>
    <w:rsid w:val="0030453D"/>
    <w:rsid w:val="00304E12"/>
    <w:rsid w:val="0030539B"/>
    <w:rsid w:val="003053CC"/>
    <w:rsid w:val="00305A35"/>
    <w:rsid w:val="00306005"/>
    <w:rsid w:val="003060D7"/>
    <w:rsid w:val="00306102"/>
    <w:rsid w:val="00306453"/>
    <w:rsid w:val="0030675D"/>
    <w:rsid w:val="00306882"/>
    <w:rsid w:val="00306D86"/>
    <w:rsid w:val="00306F7D"/>
    <w:rsid w:val="00306FC0"/>
    <w:rsid w:val="0030746E"/>
    <w:rsid w:val="00307823"/>
    <w:rsid w:val="00307BF0"/>
    <w:rsid w:val="0031011B"/>
    <w:rsid w:val="00310358"/>
    <w:rsid w:val="0031038A"/>
    <w:rsid w:val="003104DA"/>
    <w:rsid w:val="00310729"/>
    <w:rsid w:val="00310C9D"/>
    <w:rsid w:val="00310E61"/>
    <w:rsid w:val="003116C3"/>
    <w:rsid w:val="00311B51"/>
    <w:rsid w:val="00312084"/>
    <w:rsid w:val="003128F7"/>
    <w:rsid w:val="00312A77"/>
    <w:rsid w:val="00313037"/>
    <w:rsid w:val="0031327E"/>
    <w:rsid w:val="003137CB"/>
    <w:rsid w:val="00313C02"/>
    <w:rsid w:val="003141CD"/>
    <w:rsid w:val="00314292"/>
    <w:rsid w:val="003148B1"/>
    <w:rsid w:val="00314D1B"/>
    <w:rsid w:val="00314F62"/>
    <w:rsid w:val="00315071"/>
    <w:rsid w:val="0031516D"/>
    <w:rsid w:val="00315A4F"/>
    <w:rsid w:val="00315C56"/>
    <w:rsid w:val="0031618E"/>
    <w:rsid w:val="0031661B"/>
    <w:rsid w:val="00316C7B"/>
    <w:rsid w:val="0031727B"/>
    <w:rsid w:val="003174C4"/>
    <w:rsid w:val="00317507"/>
    <w:rsid w:val="00317895"/>
    <w:rsid w:val="00317992"/>
    <w:rsid w:val="00317D02"/>
    <w:rsid w:val="00317E67"/>
    <w:rsid w:val="00317E91"/>
    <w:rsid w:val="00317FA6"/>
    <w:rsid w:val="00317FC7"/>
    <w:rsid w:val="00320621"/>
    <w:rsid w:val="00320795"/>
    <w:rsid w:val="00320DC1"/>
    <w:rsid w:val="00321C43"/>
    <w:rsid w:val="00321D2A"/>
    <w:rsid w:val="00321E66"/>
    <w:rsid w:val="0032272D"/>
    <w:rsid w:val="00322B3E"/>
    <w:rsid w:val="00322B70"/>
    <w:rsid w:val="00322C8D"/>
    <w:rsid w:val="00322DDB"/>
    <w:rsid w:val="00322FDD"/>
    <w:rsid w:val="0032319B"/>
    <w:rsid w:val="003231EA"/>
    <w:rsid w:val="003237D6"/>
    <w:rsid w:val="003238CC"/>
    <w:rsid w:val="00323A70"/>
    <w:rsid w:val="00324344"/>
    <w:rsid w:val="003243B0"/>
    <w:rsid w:val="00324650"/>
    <w:rsid w:val="00324738"/>
    <w:rsid w:val="0032483B"/>
    <w:rsid w:val="003248A6"/>
    <w:rsid w:val="00324B2C"/>
    <w:rsid w:val="00324D6E"/>
    <w:rsid w:val="00325376"/>
    <w:rsid w:val="003253F2"/>
    <w:rsid w:val="003255A8"/>
    <w:rsid w:val="00325B75"/>
    <w:rsid w:val="00325B7F"/>
    <w:rsid w:val="00325E10"/>
    <w:rsid w:val="003260B4"/>
    <w:rsid w:val="00326A24"/>
    <w:rsid w:val="00326D38"/>
    <w:rsid w:val="00327066"/>
    <w:rsid w:val="00327328"/>
    <w:rsid w:val="0032749C"/>
    <w:rsid w:val="00327554"/>
    <w:rsid w:val="00327BF0"/>
    <w:rsid w:val="00327C35"/>
    <w:rsid w:val="00330268"/>
    <w:rsid w:val="0033035F"/>
    <w:rsid w:val="0033072C"/>
    <w:rsid w:val="003307AF"/>
    <w:rsid w:val="00330C65"/>
    <w:rsid w:val="00331067"/>
    <w:rsid w:val="003311FC"/>
    <w:rsid w:val="003312F3"/>
    <w:rsid w:val="00331303"/>
    <w:rsid w:val="0033140B"/>
    <w:rsid w:val="003315D7"/>
    <w:rsid w:val="003317C5"/>
    <w:rsid w:val="00331C3B"/>
    <w:rsid w:val="00331E93"/>
    <w:rsid w:val="00331FA4"/>
    <w:rsid w:val="00332160"/>
    <w:rsid w:val="003321A1"/>
    <w:rsid w:val="0033234A"/>
    <w:rsid w:val="00332356"/>
    <w:rsid w:val="00332783"/>
    <w:rsid w:val="003329AD"/>
    <w:rsid w:val="003329ED"/>
    <w:rsid w:val="00332C2D"/>
    <w:rsid w:val="00332DDF"/>
    <w:rsid w:val="00332FC3"/>
    <w:rsid w:val="00333490"/>
    <w:rsid w:val="003335BF"/>
    <w:rsid w:val="0033389A"/>
    <w:rsid w:val="003338C1"/>
    <w:rsid w:val="00333937"/>
    <w:rsid w:val="00333D87"/>
    <w:rsid w:val="00333DF2"/>
    <w:rsid w:val="00334186"/>
    <w:rsid w:val="003343C1"/>
    <w:rsid w:val="003344E9"/>
    <w:rsid w:val="00334A42"/>
    <w:rsid w:val="00334C6A"/>
    <w:rsid w:val="00334E75"/>
    <w:rsid w:val="003353AC"/>
    <w:rsid w:val="003368C3"/>
    <w:rsid w:val="00336BA8"/>
    <w:rsid w:val="00336E7D"/>
    <w:rsid w:val="003375BF"/>
    <w:rsid w:val="003378AE"/>
    <w:rsid w:val="00337C0F"/>
    <w:rsid w:val="00337C3E"/>
    <w:rsid w:val="00337CC7"/>
    <w:rsid w:val="00337E5B"/>
    <w:rsid w:val="0034000B"/>
    <w:rsid w:val="0034006C"/>
    <w:rsid w:val="003403D1"/>
    <w:rsid w:val="0034095B"/>
    <w:rsid w:val="00340BA0"/>
    <w:rsid w:val="00340C3D"/>
    <w:rsid w:val="00340D32"/>
    <w:rsid w:val="00340F5A"/>
    <w:rsid w:val="00340FA7"/>
    <w:rsid w:val="003410F1"/>
    <w:rsid w:val="00341944"/>
    <w:rsid w:val="00341950"/>
    <w:rsid w:val="00341EDA"/>
    <w:rsid w:val="003420C2"/>
    <w:rsid w:val="003420DF"/>
    <w:rsid w:val="00342E04"/>
    <w:rsid w:val="00342FAD"/>
    <w:rsid w:val="00343083"/>
    <w:rsid w:val="0034323E"/>
    <w:rsid w:val="00343348"/>
    <w:rsid w:val="003433FB"/>
    <w:rsid w:val="0034352F"/>
    <w:rsid w:val="0034354B"/>
    <w:rsid w:val="003438FD"/>
    <w:rsid w:val="00343DB2"/>
    <w:rsid w:val="00344563"/>
    <w:rsid w:val="0034469F"/>
    <w:rsid w:val="003446F7"/>
    <w:rsid w:val="00344968"/>
    <w:rsid w:val="00344AAC"/>
    <w:rsid w:val="00344AC7"/>
    <w:rsid w:val="00344D5A"/>
    <w:rsid w:val="00345103"/>
    <w:rsid w:val="00345144"/>
    <w:rsid w:val="00345389"/>
    <w:rsid w:val="003455AA"/>
    <w:rsid w:val="00345937"/>
    <w:rsid w:val="0034626D"/>
    <w:rsid w:val="003467EA"/>
    <w:rsid w:val="00346F18"/>
    <w:rsid w:val="003470E6"/>
    <w:rsid w:val="003473E9"/>
    <w:rsid w:val="003478A4"/>
    <w:rsid w:val="00350919"/>
    <w:rsid w:val="00350991"/>
    <w:rsid w:val="00350D12"/>
    <w:rsid w:val="003510A6"/>
    <w:rsid w:val="0035195A"/>
    <w:rsid w:val="00351BF7"/>
    <w:rsid w:val="0035230B"/>
    <w:rsid w:val="00352499"/>
    <w:rsid w:val="003524EA"/>
    <w:rsid w:val="003529F4"/>
    <w:rsid w:val="00352D38"/>
    <w:rsid w:val="00353240"/>
    <w:rsid w:val="003532AD"/>
    <w:rsid w:val="00353E15"/>
    <w:rsid w:val="003540A3"/>
    <w:rsid w:val="00354204"/>
    <w:rsid w:val="00354AD9"/>
    <w:rsid w:val="00354DAC"/>
    <w:rsid w:val="00355099"/>
    <w:rsid w:val="003554D3"/>
    <w:rsid w:val="00355C9D"/>
    <w:rsid w:val="0035609C"/>
    <w:rsid w:val="00356419"/>
    <w:rsid w:val="00356B1D"/>
    <w:rsid w:val="00356B99"/>
    <w:rsid w:val="00356D27"/>
    <w:rsid w:val="00356E66"/>
    <w:rsid w:val="00356EFF"/>
    <w:rsid w:val="003572A0"/>
    <w:rsid w:val="003572D2"/>
    <w:rsid w:val="00357366"/>
    <w:rsid w:val="0035785C"/>
    <w:rsid w:val="003578BA"/>
    <w:rsid w:val="00357BDF"/>
    <w:rsid w:val="003600A9"/>
    <w:rsid w:val="003600D0"/>
    <w:rsid w:val="0036041C"/>
    <w:rsid w:val="00360617"/>
    <w:rsid w:val="00360AF8"/>
    <w:rsid w:val="00360FC8"/>
    <w:rsid w:val="003611BE"/>
    <w:rsid w:val="00361803"/>
    <w:rsid w:val="00361998"/>
    <w:rsid w:val="00361A2A"/>
    <w:rsid w:val="00361A72"/>
    <w:rsid w:val="00362955"/>
    <w:rsid w:val="003629AC"/>
    <w:rsid w:val="00362BAA"/>
    <w:rsid w:val="00362D00"/>
    <w:rsid w:val="00362E14"/>
    <w:rsid w:val="003638AF"/>
    <w:rsid w:val="00363BAF"/>
    <w:rsid w:val="00363C96"/>
    <w:rsid w:val="00363D1E"/>
    <w:rsid w:val="003651CA"/>
    <w:rsid w:val="00365796"/>
    <w:rsid w:val="003659AC"/>
    <w:rsid w:val="00365FAA"/>
    <w:rsid w:val="0036622F"/>
    <w:rsid w:val="003665B1"/>
    <w:rsid w:val="0036667D"/>
    <w:rsid w:val="00366BDB"/>
    <w:rsid w:val="00367213"/>
    <w:rsid w:val="003672DB"/>
    <w:rsid w:val="003677C6"/>
    <w:rsid w:val="00367B3E"/>
    <w:rsid w:val="00367BA1"/>
    <w:rsid w:val="00367ED4"/>
    <w:rsid w:val="00370288"/>
    <w:rsid w:val="00370902"/>
    <w:rsid w:val="00370CDD"/>
    <w:rsid w:val="0037108C"/>
    <w:rsid w:val="00371180"/>
    <w:rsid w:val="0037151C"/>
    <w:rsid w:val="0037163A"/>
    <w:rsid w:val="0037269C"/>
    <w:rsid w:val="00372935"/>
    <w:rsid w:val="003729C3"/>
    <w:rsid w:val="00372A29"/>
    <w:rsid w:val="00373426"/>
    <w:rsid w:val="0037351B"/>
    <w:rsid w:val="003735F5"/>
    <w:rsid w:val="003739A5"/>
    <w:rsid w:val="00373C2B"/>
    <w:rsid w:val="003741A5"/>
    <w:rsid w:val="00374404"/>
    <w:rsid w:val="00374700"/>
    <w:rsid w:val="003749C9"/>
    <w:rsid w:val="00374DC6"/>
    <w:rsid w:val="0037528F"/>
    <w:rsid w:val="00375392"/>
    <w:rsid w:val="003759B2"/>
    <w:rsid w:val="00375E8F"/>
    <w:rsid w:val="0037616F"/>
    <w:rsid w:val="0037786F"/>
    <w:rsid w:val="00377BFA"/>
    <w:rsid w:val="00377DDD"/>
    <w:rsid w:val="00380A59"/>
    <w:rsid w:val="00380B0A"/>
    <w:rsid w:val="00380CEC"/>
    <w:rsid w:val="00381B44"/>
    <w:rsid w:val="00381C4D"/>
    <w:rsid w:val="00381F11"/>
    <w:rsid w:val="00382087"/>
    <w:rsid w:val="00382265"/>
    <w:rsid w:val="0038286F"/>
    <w:rsid w:val="00382A44"/>
    <w:rsid w:val="00382E60"/>
    <w:rsid w:val="0038321E"/>
    <w:rsid w:val="0038366A"/>
    <w:rsid w:val="003837D9"/>
    <w:rsid w:val="00383AE0"/>
    <w:rsid w:val="00383DDB"/>
    <w:rsid w:val="00383F0D"/>
    <w:rsid w:val="00383F88"/>
    <w:rsid w:val="003840EB"/>
    <w:rsid w:val="0038418A"/>
    <w:rsid w:val="003842EA"/>
    <w:rsid w:val="003846DE"/>
    <w:rsid w:val="00384AFB"/>
    <w:rsid w:val="00384B64"/>
    <w:rsid w:val="00384E30"/>
    <w:rsid w:val="00385081"/>
    <w:rsid w:val="003850B4"/>
    <w:rsid w:val="0038518B"/>
    <w:rsid w:val="003854AA"/>
    <w:rsid w:val="00385541"/>
    <w:rsid w:val="003855F7"/>
    <w:rsid w:val="00385679"/>
    <w:rsid w:val="00385A6C"/>
    <w:rsid w:val="00385D18"/>
    <w:rsid w:val="00385F30"/>
    <w:rsid w:val="00385FB6"/>
    <w:rsid w:val="00386360"/>
    <w:rsid w:val="003864EF"/>
    <w:rsid w:val="003864F8"/>
    <w:rsid w:val="00386939"/>
    <w:rsid w:val="00387BB6"/>
    <w:rsid w:val="00387D40"/>
    <w:rsid w:val="00387D89"/>
    <w:rsid w:val="00387F58"/>
    <w:rsid w:val="00387F5C"/>
    <w:rsid w:val="003903D5"/>
    <w:rsid w:val="00390D0F"/>
    <w:rsid w:val="00390E96"/>
    <w:rsid w:val="0039107B"/>
    <w:rsid w:val="003919A8"/>
    <w:rsid w:val="00391C15"/>
    <w:rsid w:val="00391DD0"/>
    <w:rsid w:val="00392543"/>
    <w:rsid w:val="0039270C"/>
    <w:rsid w:val="00392D2A"/>
    <w:rsid w:val="00393196"/>
    <w:rsid w:val="00393B14"/>
    <w:rsid w:val="003944DB"/>
    <w:rsid w:val="00394BB9"/>
    <w:rsid w:val="00395000"/>
    <w:rsid w:val="0039563D"/>
    <w:rsid w:val="0039580D"/>
    <w:rsid w:val="003958B1"/>
    <w:rsid w:val="00395D0A"/>
    <w:rsid w:val="00395DBD"/>
    <w:rsid w:val="00396320"/>
    <w:rsid w:val="0039634C"/>
    <w:rsid w:val="003964BD"/>
    <w:rsid w:val="0039658E"/>
    <w:rsid w:val="003966E3"/>
    <w:rsid w:val="00396D55"/>
    <w:rsid w:val="00396F1A"/>
    <w:rsid w:val="003970CA"/>
    <w:rsid w:val="00397407"/>
    <w:rsid w:val="0039756A"/>
    <w:rsid w:val="0039761A"/>
    <w:rsid w:val="003977A0"/>
    <w:rsid w:val="0039792D"/>
    <w:rsid w:val="00397AA5"/>
    <w:rsid w:val="00397DC4"/>
    <w:rsid w:val="00397FC9"/>
    <w:rsid w:val="003A0076"/>
    <w:rsid w:val="003A00A5"/>
    <w:rsid w:val="003A0415"/>
    <w:rsid w:val="003A0B20"/>
    <w:rsid w:val="003A0DE7"/>
    <w:rsid w:val="003A0ED6"/>
    <w:rsid w:val="003A0F7B"/>
    <w:rsid w:val="003A13A2"/>
    <w:rsid w:val="003A13FC"/>
    <w:rsid w:val="003A14F6"/>
    <w:rsid w:val="003A1577"/>
    <w:rsid w:val="003A1D1A"/>
    <w:rsid w:val="003A1D47"/>
    <w:rsid w:val="003A1ED6"/>
    <w:rsid w:val="003A24D5"/>
    <w:rsid w:val="003A2B8A"/>
    <w:rsid w:val="003A2C38"/>
    <w:rsid w:val="003A2DC1"/>
    <w:rsid w:val="003A30AC"/>
    <w:rsid w:val="003A3833"/>
    <w:rsid w:val="003A3A40"/>
    <w:rsid w:val="003A3D1A"/>
    <w:rsid w:val="003A41D4"/>
    <w:rsid w:val="003A434B"/>
    <w:rsid w:val="003A447D"/>
    <w:rsid w:val="003A4659"/>
    <w:rsid w:val="003A468C"/>
    <w:rsid w:val="003A4C9D"/>
    <w:rsid w:val="003A50CA"/>
    <w:rsid w:val="003A5294"/>
    <w:rsid w:val="003A586B"/>
    <w:rsid w:val="003A60EC"/>
    <w:rsid w:val="003A6157"/>
    <w:rsid w:val="003A61EF"/>
    <w:rsid w:val="003A632A"/>
    <w:rsid w:val="003A64AC"/>
    <w:rsid w:val="003A6963"/>
    <w:rsid w:val="003A6AFF"/>
    <w:rsid w:val="003A6D03"/>
    <w:rsid w:val="003A6D5F"/>
    <w:rsid w:val="003A6DB1"/>
    <w:rsid w:val="003A7324"/>
    <w:rsid w:val="003A7400"/>
    <w:rsid w:val="003A7A0A"/>
    <w:rsid w:val="003A7CA6"/>
    <w:rsid w:val="003B0063"/>
    <w:rsid w:val="003B0503"/>
    <w:rsid w:val="003B068D"/>
    <w:rsid w:val="003B0C82"/>
    <w:rsid w:val="003B0FCF"/>
    <w:rsid w:val="003B10D1"/>
    <w:rsid w:val="003B139B"/>
    <w:rsid w:val="003B13F3"/>
    <w:rsid w:val="003B1428"/>
    <w:rsid w:val="003B177F"/>
    <w:rsid w:val="003B1876"/>
    <w:rsid w:val="003B1AF5"/>
    <w:rsid w:val="003B1CD7"/>
    <w:rsid w:val="003B25BE"/>
    <w:rsid w:val="003B2967"/>
    <w:rsid w:val="003B2A80"/>
    <w:rsid w:val="003B2C16"/>
    <w:rsid w:val="003B2E8F"/>
    <w:rsid w:val="003B3586"/>
    <w:rsid w:val="003B36E1"/>
    <w:rsid w:val="003B3E4D"/>
    <w:rsid w:val="003B4815"/>
    <w:rsid w:val="003B491D"/>
    <w:rsid w:val="003B4ED5"/>
    <w:rsid w:val="003B5C81"/>
    <w:rsid w:val="003B5CE2"/>
    <w:rsid w:val="003B6611"/>
    <w:rsid w:val="003B6ED9"/>
    <w:rsid w:val="003B70BA"/>
    <w:rsid w:val="003B7AEA"/>
    <w:rsid w:val="003B7EEB"/>
    <w:rsid w:val="003C0127"/>
    <w:rsid w:val="003C07D8"/>
    <w:rsid w:val="003C0F89"/>
    <w:rsid w:val="003C1434"/>
    <w:rsid w:val="003C1529"/>
    <w:rsid w:val="003C1803"/>
    <w:rsid w:val="003C195D"/>
    <w:rsid w:val="003C1BC8"/>
    <w:rsid w:val="003C20C7"/>
    <w:rsid w:val="003C21C6"/>
    <w:rsid w:val="003C2356"/>
    <w:rsid w:val="003C2359"/>
    <w:rsid w:val="003C26B2"/>
    <w:rsid w:val="003C27E4"/>
    <w:rsid w:val="003C29B7"/>
    <w:rsid w:val="003C2E5E"/>
    <w:rsid w:val="003C2E9D"/>
    <w:rsid w:val="003C2F0D"/>
    <w:rsid w:val="003C30CC"/>
    <w:rsid w:val="003C35B7"/>
    <w:rsid w:val="003C3963"/>
    <w:rsid w:val="003C3C67"/>
    <w:rsid w:val="003C3EF4"/>
    <w:rsid w:val="003C50E0"/>
    <w:rsid w:val="003C51FE"/>
    <w:rsid w:val="003C522E"/>
    <w:rsid w:val="003C5712"/>
    <w:rsid w:val="003C5727"/>
    <w:rsid w:val="003C59AD"/>
    <w:rsid w:val="003C59DB"/>
    <w:rsid w:val="003C5A5B"/>
    <w:rsid w:val="003C5A61"/>
    <w:rsid w:val="003C5C01"/>
    <w:rsid w:val="003C5C9F"/>
    <w:rsid w:val="003C5FC8"/>
    <w:rsid w:val="003C63C8"/>
    <w:rsid w:val="003C6529"/>
    <w:rsid w:val="003C65E0"/>
    <w:rsid w:val="003C67B6"/>
    <w:rsid w:val="003C67D5"/>
    <w:rsid w:val="003C6E1B"/>
    <w:rsid w:val="003C6FF9"/>
    <w:rsid w:val="003C728F"/>
    <w:rsid w:val="003C755A"/>
    <w:rsid w:val="003C75BA"/>
    <w:rsid w:val="003C76A6"/>
    <w:rsid w:val="003C7794"/>
    <w:rsid w:val="003C78EF"/>
    <w:rsid w:val="003C7916"/>
    <w:rsid w:val="003C7927"/>
    <w:rsid w:val="003C7B00"/>
    <w:rsid w:val="003C7C8D"/>
    <w:rsid w:val="003C7E85"/>
    <w:rsid w:val="003C7EEC"/>
    <w:rsid w:val="003D0300"/>
    <w:rsid w:val="003D0769"/>
    <w:rsid w:val="003D0C10"/>
    <w:rsid w:val="003D0E52"/>
    <w:rsid w:val="003D0EC8"/>
    <w:rsid w:val="003D0F03"/>
    <w:rsid w:val="003D129A"/>
    <w:rsid w:val="003D2454"/>
    <w:rsid w:val="003D2532"/>
    <w:rsid w:val="003D280B"/>
    <w:rsid w:val="003D2839"/>
    <w:rsid w:val="003D2A0D"/>
    <w:rsid w:val="003D2C31"/>
    <w:rsid w:val="003D4012"/>
    <w:rsid w:val="003D44F0"/>
    <w:rsid w:val="003D4662"/>
    <w:rsid w:val="003D4949"/>
    <w:rsid w:val="003D4A34"/>
    <w:rsid w:val="003D4AA4"/>
    <w:rsid w:val="003D4CE5"/>
    <w:rsid w:val="003D511C"/>
    <w:rsid w:val="003D5B98"/>
    <w:rsid w:val="003D5F21"/>
    <w:rsid w:val="003D60C5"/>
    <w:rsid w:val="003D6A59"/>
    <w:rsid w:val="003D6BB5"/>
    <w:rsid w:val="003D731E"/>
    <w:rsid w:val="003D74D9"/>
    <w:rsid w:val="003D7A0B"/>
    <w:rsid w:val="003D7A39"/>
    <w:rsid w:val="003D7B8E"/>
    <w:rsid w:val="003D7E59"/>
    <w:rsid w:val="003E008D"/>
    <w:rsid w:val="003E010A"/>
    <w:rsid w:val="003E0304"/>
    <w:rsid w:val="003E0716"/>
    <w:rsid w:val="003E0784"/>
    <w:rsid w:val="003E0A5A"/>
    <w:rsid w:val="003E0F09"/>
    <w:rsid w:val="003E10BC"/>
    <w:rsid w:val="003E186D"/>
    <w:rsid w:val="003E1BAB"/>
    <w:rsid w:val="003E1E83"/>
    <w:rsid w:val="003E210D"/>
    <w:rsid w:val="003E2573"/>
    <w:rsid w:val="003E25A1"/>
    <w:rsid w:val="003E25C9"/>
    <w:rsid w:val="003E279B"/>
    <w:rsid w:val="003E28EE"/>
    <w:rsid w:val="003E2B00"/>
    <w:rsid w:val="003E2B29"/>
    <w:rsid w:val="003E2DAE"/>
    <w:rsid w:val="003E3395"/>
    <w:rsid w:val="003E346F"/>
    <w:rsid w:val="003E3C2D"/>
    <w:rsid w:val="003E3F6C"/>
    <w:rsid w:val="003E3F6D"/>
    <w:rsid w:val="003E49DF"/>
    <w:rsid w:val="003E54B3"/>
    <w:rsid w:val="003E5F75"/>
    <w:rsid w:val="003E5FBE"/>
    <w:rsid w:val="003E672A"/>
    <w:rsid w:val="003E68AB"/>
    <w:rsid w:val="003E68F2"/>
    <w:rsid w:val="003E6B36"/>
    <w:rsid w:val="003E6D45"/>
    <w:rsid w:val="003E70E6"/>
    <w:rsid w:val="003E75C1"/>
    <w:rsid w:val="003E7A74"/>
    <w:rsid w:val="003E7CD0"/>
    <w:rsid w:val="003E7E99"/>
    <w:rsid w:val="003F009B"/>
    <w:rsid w:val="003F038A"/>
    <w:rsid w:val="003F0768"/>
    <w:rsid w:val="003F13E3"/>
    <w:rsid w:val="003F165C"/>
    <w:rsid w:val="003F16F9"/>
    <w:rsid w:val="003F1962"/>
    <w:rsid w:val="003F1A62"/>
    <w:rsid w:val="003F2039"/>
    <w:rsid w:val="003F2793"/>
    <w:rsid w:val="003F28EA"/>
    <w:rsid w:val="003F28F7"/>
    <w:rsid w:val="003F2D50"/>
    <w:rsid w:val="003F2DFE"/>
    <w:rsid w:val="003F2F0F"/>
    <w:rsid w:val="003F3D69"/>
    <w:rsid w:val="003F47CD"/>
    <w:rsid w:val="003F483A"/>
    <w:rsid w:val="003F49E9"/>
    <w:rsid w:val="003F4AB3"/>
    <w:rsid w:val="003F5519"/>
    <w:rsid w:val="003F5950"/>
    <w:rsid w:val="003F5F24"/>
    <w:rsid w:val="003F64E3"/>
    <w:rsid w:val="003F67F3"/>
    <w:rsid w:val="003F7903"/>
    <w:rsid w:val="003F79E4"/>
    <w:rsid w:val="003F7BBA"/>
    <w:rsid w:val="003F7C47"/>
    <w:rsid w:val="003F7F8E"/>
    <w:rsid w:val="003F7FAF"/>
    <w:rsid w:val="00400296"/>
    <w:rsid w:val="004003C8"/>
    <w:rsid w:val="004008FC"/>
    <w:rsid w:val="00400975"/>
    <w:rsid w:val="00400AF4"/>
    <w:rsid w:val="00400EDC"/>
    <w:rsid w:val="0040119F"/>
    <w:rsid w:val="00401455"/>
    <w:rsid w:val="00401525"/>
    <w:rsid w:val="00401CAC"/>
    <w:rsid w:val="00401CF8"/>
    <w:rsid w:val="00402116"/>
    <w:rsid w:val="004024A1"/>
    <w:rsid w:val="00402CEF"/>
    <w:rsid w:val="00402EC0"/>
    <w:rsid w:val="004038F4"/>
    <w:rsid w:val="0040399F"/>
    <w:rsid w:val="00403D50"/>
    <w:rsid w:val="00403ECF"/>
    <w:rsid w:val="00404054"/>
    <w:rsid w:val="004040ED"/>
    <w:rsid w:val="0040411A"/>
    <w:rsid w:val="00404160"/>
    <w:rsid w:val="004047A2"/>
    <w:rsid w:val="00404A7B"/>
    <w:rsid w:val="00404A81"/>
    <w:rsid w:val="004054B1"/>
    <w:rsid w:val="0040561A"/>
    <w:rsid w:val="00405F2B"/>
    <w:rsid w:val="0040602E"/>
    <w:rsid w:val="00406293"/>
    <w:rsid w:val="0040652B"/>
    <w:rsid w:val="00406554"/>
    <w:rsid w:val="004067D7"/>
    <w:rsid w:val="00406828"/>
    <w:rsid w:val="00406C36"/>
    <w:rsid w:val="00406DBC"/>
    <w:rsid w:val="00407361"/>
    <w:rsid w:val="00407666"/>
    <w:rsid w:val="00407705"/>
    <w:rsid w:val="00407E19"/>
    <w:rsid w:val="00410433"/>
    <w:rsid w:val="004104EF"/>
    <w:rsid w:val="00410837"/>
    <w:rsid w:val="00410AF7"/>
    <w:rsid w:val="0041113D"/>
    <w:rsid w:val="00411F5C"/>
    <w:rsid w:val="0041243D"/>
    <w:rsid w:val="004124AB"/>
    <w:rsid w:val="004128C5"/>
    <w:rsid w:val="0041317D"/>
    <w:rsid w:val="004131CE"/>
    <w:rsid w:val="004138BE"/>
    <w:rsid w:val="00414137"/>
    <w:rsid w:val="004145B2"/>
    <w:rsid w:val="00414976"/>
    <w:rsid w:val="00414A7C"/>
    <w:rsid w:val="00414D1B"/>
    <w:rsid w:val="00414E8C"/>
    <w:rsid w:val="00415293"/>
    <w:rsid w:val="00415841"/>
    <w:rsid w:val="00415BB3"/>
    <w:rsid w:val="00416336"/>
    <w:rsid w:val="004163AC"/>
    <w:rsid w:val="00416445"/>
    <w:rsid w:val="00416486"/>
    <w:rsid w:val="00416558"/>
    <w:rsid w:val="0041657B"/>
    <w:rsid w:val="004167CE"/>
    <w:rsid w:val="00416826"/>
    <w:rsid w:val="00416B17"/>
    <w:rsid w:val="0041782C"/>
    <w:rsid w:val="004179D6"/>
    <w:rsid w:val="00417A15"/>
    <w:rsid w:val="00417ACE"/>
    <w:rsid w:val="0042033E"/>
    <w:rsid w:val="00420388"/>
    <w:rsid w:val="0042063B"/>
    <w:rsid w:val="004206F3"/>
    <w:rsid w:val="004210FA"/>
    <w:rsid w:val="0042128C"/>
    <w:rsid w:val="004214D8"/>
    <w:rsid w:val="00421649"/>
    <w:rsid w:val="00421871"/>
    <w:rsid w:val="00421933"/>
    <w:rsid w:val="00421BC8"/>
    <w:rsid w:val="00421CE5"/>
    <w:rsid w:val="00421EC4"/>
    <w:rsid w:val="00421EED"/>
    <w:rsid w:val="004223F1"/>
    <w:rsid w:val="00422696"/>
    <w:rsid w:val="00422A57"/>
    <w:rsid w:val="00422F76"/>
    <w:rsid w:val="00423101"/>
    <w:rsid w:val="00423127"/>
    <w:rsid w:val="0042382C"/>
    <w:rsid w:val="0042399F"/>
    <w:rsid w:val="004239E1"/>
    <w:rsid w:val="00423C47"/>
    <w:rsid w:val="00423FB2"/>
    <w:rsid w:val="00424084"/>
    <w:rsid w:val="0042595B"/>
    <w:rsid w:val="004259AB"/>
    <w:rsid w:val="00425A0E"/>
    <w:rsid w:val="00425A48"/>
    <w:rsid w:val="00425ADE"/>
    <w:rsid w:val="0042603E"/>
    <w:rsid w:val="00426257"/>
    <w:rsid w:val="004262A5"/>
    <w:rsid w:val="004264E1"/>
    <w:rsid w:val="0042683E"/>
    <w:rsid w:val="00426EBA"/>
    <w:rsid w:val="00426F60"/>
    <w:rsid w:val="0042721A"/>
    <w:rsid w:val="004273E5"/>
    <w:rsid w:val="004274D2"/>
    <w:rsid w:val="004277E0"/>
    <w:rsid w:val="004278B6"/>
    <w:rsid w:val="00427AE2"/>
    <w:rsid w:val="00427BAB"/>
    <w:rsid w:val="00427DAA"/>
    <w:rsid w:val="00427F3C"/>
    <w:rsid w:val="004300B9"/>
    <w:rsid w:val="00430EBA"/>
    <w:rsid w:val="00430EDD"/>
    <w:rsid w:val="00431124"/>
    <w:rsid w:val="004313F8"/>
    <w:rsid w:val="00431401"/>
    <w:rsid w:val="00431411"/>
    <w:rsid w:val="00431ED3"/>
    <w:rsid w:val="00432198"/>
    <w:rsid w:val="004322AE"/>
    <w:rsid w:val="004323BE"/>
    <w:rsid w:val="00432C0C"/>
    <w:rsid w:val="00433321"/>
    <w:rsid w:val="00433398"/>
    <w:rsid w:val="004336CA"/>
    <w:rsid w:val="004339B0"/>
    <w:rsid w:val="00433A09"/>
    <w:rsid w:val="00433C82"/>
    <w:rsid w:val="00433D43"/>
    <w:rsid w:val="00433E47"/>
    <w:rsid w:val="00434794"/>
    <w:rsid w:val="00434CD0"/>
    <w:rsid w:val="0043528C"/>
    <w:rsid w:val="00435325"/>
    <w:rsid w:val="00435509"/>
    <w:rsid w:val="004358A8"/>
    <w:rsid w:val="00435982"/>
    <w:rsid w:val="00436A05"/>
    <w:rsid w:val="00436E42"/>
    <w:rsid w:val="00437350"/>
    <w:rsid w:val="00437A1A"/>
    <w:rsid w:val="00437B8D"/>
    <w:rsid w:val="00437CAD"/>
    <w:rsid w:val="0044028D"/>
    <w:rsid w:val="0044070C"/>
    <w:rsid w:val="004409D2"/>
    <w:rsid w:val="0044115D"/>
    <w:rsid w:val="0044122C"/>
    <w:rsid w:val="00441237"/>
    <w:rsid w:val="0044134C"/>
    <w:rsid w:val="004415CB"/>
    <w:rsid w:val="00441A98"/>
    <w:rsid w:val="00441BD8"/>
    <w:rsid w:val="00441C41"/>
    <w:rsid w:val="00441E82"/>
    <w:rsid w:val="00442697"/>
    <w:rsid w:val="00442786"/>
    <w:rsid w:val="004428A5"/>
    <w:rsid w:val="00442BD3"/>
    <w:rsid w:val="004432B0"/>
    <w:rsid w:val="004432F0"/>
    <w:rsid w:val="00443B1D"/>
    <w:rsid w:val="00443D4F"/>
    <w:rsid w:val="00443F04"/>
    <w:rsid w:val="0044418B"/>
    <w:rsid w:val="00444418"/>
    <w:rsid w:val="0044444A"/>
    <w:rsid w:val="00444B3B"/>
    <w:rsid w:val="00444FBC"/>
    <w:rsid w:val="0044559E"/>
    <w:rsid w:val="004459A8"/>
    <w:rsid w:val="00445B8F"/>
    <w:rsid w:val="00445C36"/>
    <w:rsid w:val="004461F2"/>
    <w:rsid w:val="0044659C"/>
    <w:rsid w:val="004466F0"/>
    <w:rsid w:val="004466FD"/>
    <w:rsid w:val="00446808"/>
    <w:rsid w:val="004468A9"/>
    <w:rsid w:val="004469B5"/>
    <w:rsid w:val="00446BF5"/>
    <w:rsid w:val="00446E99"/>
    <w:rsid w:val="00446EC2"/>
    <w:rsid w:val="00447210"/>
    <w:rsid w:val="0044730F"/>
    <w:rsid w:val="00447741"/>
    <w:rsid w:val="00447A1E"/>
    <w:rsid w:val="00447E58"/>
    <w:rsid w:val="00447F7F"/>
    <w:rsid w:val="00447FCA"/>
    <w:rsid w:val="00450193"/>
    <w:rsid w:val="00450446"/>
    <w:rsid w:val="0045060D"/>
    <w:rsid w:val="00450A37"/>
    <w:rsid w:val="00450C40"/>
    <w:rsid w:val="00451221"/>
    <w:rsid w:val="00451384"/>
    <w:rsid w:val="00451581"/>
    <w:rsid w:val="004521C1"/>
    <w:rsid w:val="00452453"/>
    <w:rsid w:val="00452489"/>
    <w:rsid w:val="00452877"/>
    <w:rsid w:val="00452DB9"/>
    <w:rsid w:val="00452EE7"/>
    <w:rsid w:val="00453E07"/>
    <w:rsid w:val="00453E5B"/>
    <w:rsid w:val="00453EFC"/>
    <w:rsid w:val="004548FA"/>
    <w:rsid w:val="00454BB5"/>
    <w:rsid w:val="0045509D"/>
    <w:rsid w:val="004552D1"/>
    <w:rsid w:val="004554FE"/>
    <w:rsid w:val="0045585C"/>
    <w:rsid w:val="00455D51"/>
    <w:rsid w:val="00455EF8"/>
    <w:rsid w:val="00455FDD"/>
    <w:rsid w:val="0045613C"/>
    <w:rsid w:val="00456397"/>
    <w:rsid w:val="0045688D"/>
    <w:rsid w:val="00456A9D"/>
    <w:rsid w:val="00456BD9"/>
    <w:rsid w:val="00456C5B"/>
    <w:rsid w:val="00456CE8"/>
    <w:rsid w:val="00456CF7"/>
    <w:rsid w:val="0045703F"/>
    <w:rsid w:val="00457084"/>
    <w:rsid w:val="004570C6"/>
    <w:rsid w:val="00457311"/>
    <w:rsid w:val="00457394"/>
    <w:rsid w:val="00457857"/>
    <w:rsid w:val="00457950"/>
    <w:rsid w:val="00457C93"/>
    <w:rsid w:val="00457E2D"/>
    <w:rsid w:val="0046003F"/>
    <w:rsid w:val="004605F8"/>
    <w:rsid w:val="00460815"/>
    <w:rsid w:val="00460C42"/>
    <w:rsid w:val="00460FA0"/>
    <w:rsid w:val="0046101C"/>
    <w:rsid w:val="004611E9"/>
    <w:rsid w:val="00461D31"/>
    <w:rsid w:val="00462017"/>
    <w:rsid w:val="00462686"/>
    <w:rsid w:val="004626E3"/>
    <w:rsid w:val="00462779"/>
    <w:rsid w:val="00462CC2"/>
    <w:rsid w:val="00463267"/>
    <w:rsid w:val="004634CE"/>
    <w:rsid w:val="00463618"/>
    <w:rsid w:val="004636AF"/>
    <w:rsid w:val="004639B1"/>
    <w:rsid w:val="00463B85"/>
    <w:rsid w:val="00464BD2"/>
    <w:rsid w:val="00465010"/>
    <w:rsid w:val="00465B7C"/>
    <w:rsid w:val="00465B9F"/>
    <w:rsid w:val="00465F8A"/>
    <w:rsid w:val="004663C6"/>
    <w:rsid w:val="00466612"/>
    <w:rsid w:val="00467142"/>
    <w:rsid w:val="0046733C"/>
    <w:rsid w:val="004674FD"/>
    <w:rsid w:val="00467592"/>
    <w:rsid w:val="004678DF"/>
    <w:rsid w:val="004679A3"/>
    <w:rsid w:val="00467CB6"/>
    <w:rsid w:val="00470095"/>
    <w:rsid w:val="004701A0"/>
    <w:rsid w:val="0047027C"/>
    <w:rsid w:val="00470311"/>
    <w:rsid w:val="004706B0"/>
    <w:rsid w:val="0047077B"/>
    <w:rsid w:val="004707C0"/>
    <w:rsid w:val="00470D38"/>
    <w:rsid w:val="00470FCB"/>
    <w:rsid w:val="00470FD5"/>
    <w:rsid w:val="0047118E"/>
    <w:rsid w:val="00471723"/>
    <w:rsid w:val="0047178D"/>
    <w:rsid w:val="00471B0D"/>
    <w:rsid w:val="00471BDF"/>
    <w:rsid w:val="00471BFF"/>
    <w:rsid w:val="00471D0C"/>
    <w:rsid w:val="00471E1F"/>
    <w:rsid w:val="00472346"/>
    <w:rsid w:val="00472950"/>
    <w:rsid w:val="00472DFD"/>
    <w:rsid w:val="00472EBD"/>
    <w:rsid w:val="004732EF"/>
    <w:rsid w:val="00473779"/>
    <w:rsid w:val="00473A0B"/>
    <w:rsid w:val="00473DD1"/>
    <w:rsid w:val="00474198"/>
    <w:rsid w:val="004742FC"/>
    <w:rsid w:val="004749C3"/>
    <w:rsid w:val="00474FC8"/>
    <w:rsid w:val="00475529"/>
    <w:rsid w:val="00475AD0"/>
    <w:rsid w:val="00475BAD"/>
    <w:rsid w:val="00475D89"/>
    <w:rsid w:val="00475FAE"/>
    <w:rsid w:val="00476853"/>
    <w:rsid w:val="00476A8B"/>
    <w:rsid w:val="00477A80"/>
    <w:rsid w:val="00477A93"/>
    <w:rsid w:val="00477D69"/>
    <w:rsid w:val="00477F1F"/>
    <w:rsid w:val="0048080F"/>
    <w:rsid w:val="00480A56"/>
    <w:rsid w:val="00480C36"/>
    <w:rsid w:val="00480D49"/>
    <w:rsid w:val="00481297"/>
    <w:rsid w:val="0048138F"/>
    <w:rsid w:val="0048164D"/>
    <w:rsid w:val="00481AC7"/>
    <w:rsid w:val="00481FF3"/>
    <w:rsid w:val="004826D6"/>
    <w:rsid w:val="004827FA"/>
    <w:rsid w:val="00482AFF"/>
    <w:rsid w:val="00482DE7"/>
    <w:rsid w:val="0048329B"/>
    <w:rsid w:val="004833A6"/>
    <w:rsid w:val="0048372C"/>
    <w:rsid w:val="0048373E"/>
    <w:rsid w:val="00483C0A"/>
    <w:rsid w:val="00483FA9"/>
    <w:rsid w:val="00484471"/>
    <w:rsid w:val="00484994"/>
    <w:rsid w:val="00484CF6"/>
    <w:rsid w:val="0048505A"/>
    <w:rsid w:val="004862B5"/>
    <w:rsid w:val="00486857"/>
    <w:rsid w:val="00486A69"/>
    <w:rsid w:val="00486CB0"/>
    <w:rsid w:val="00486E0C"/>
    <w:rsid w:val="00486E28"/>
    <w:rsid w:val="00487E49"/>
    <w:rsid w:val="0049005F"/>
    <w:rsid w:val="0049040E"/>
    <w:rsid w:val="0049090E"/>
    <w:rsid w:val="00490976"/>
    <w:rsid w:val="0049171D"/>
    <w:rsid w:val="0049196B"/>
    <w:rsid w:val="00491C36"/>
    <w:rsid w:val="00491DBB"/>
    <w:rsid w:val="00491FAD"/>
    <w:rsid w:val="00492AE1"/>
    <w:rsid w:val="00492C3B"/>
    <w:rsid w:val="00492C73"/>
    <w:rsid w:val="00492CE8"/>
    <w:rsid w:val="00492D0F"/>
    <w:rsid w:val="00492DC1"/>
    <w:rsid w:val="00493036"/>
    <w:rsid w:val="004934A6"/>
    <w:rsid w:val="004939E9"/>
    <w:rsid w:val="00494D11"/>
    <w:rsid w:val="004950D9"/>
    <w:rsid w:val="004952A9"/>
    <w:rsid w:val="004953EB"/>
    <w:rsid w:val="00495D4C"/>
    <w:rsid w:val="00495E95"/>
    <w:rsid w:val="00495FB9"/>
    <w:rsid w:val="00496FF8"/>
    <w:rsid w:val="00496FFD"/>
    <w:rsid w:val="00497091"/>
    <w:rsid w:val="00497261"/>
    <w:rsid w:val="00497748"/>
    <w:rsid w:val="00497C89"/>
    <w:rsid w:val="00497C8F"/>
    <w:rsid w:val="004A013A"/>
    <w:rsid w:val="004A034B"/>
    <w:rsid w:val="004A0459"/>
    <w:rsid w:val="004A0819"/>
    <w:rsid w:val="004A10DF"/>
    <w:rsid w:val="004A187B"/>
    <w:rsid w:val="004A19BB"/>
    <w:rsid w:val="004A19D0"/>
    <w:rsid w:val="004A2472"/>
    <w:rsid w:val="004A2D23"/>
    <w:rsid w:val="004A2F6F"/>
    <w:rsid w:val="004A35D1"/>
    <w:rsid w:val="004A3B8E"/>
    <w:rsid w:val="004A3C82"/>
    <w:rsid w:val="004A4168"/>
    <w:rsid w:val="004A4A23"/>
    <w:rsid w:val="004A4DC4"/>
    <w:rsid w:val="004A56BC"/>
    <w:rsid w:val="004A56C8"/>
    <w:rsid w:val="004A58C5"/>
    <w:rsid w:val="004A5CDD"/>
    <w:rsid w:val="004A604C"/>
    <w:rsid w:val="004A61EB"/>
    <w:rsid w:val="004A6231"/>
    <w:rsid w:val="004A6C67"/>
    <w:rsid w:val="004A6C6B"/>
    <w:rsid w:val="004A6F65"/>
    <w:rsid w:val="004A7257"/>
    <w:rsid w:val="004A7348"/>
    <w:rsid w:val="004A7531"/>
    <w:rsid w:val="004A7BDB"/>
    <w:rsid w:val="004B04FC"/>
    <w:rsid w:val="004B0A75"/>
    <w:rsid w:val="004B0BCB"/>
    <w:rsid w:val="004B0CEA"/>
    <w:rsid w:val="004B0E42"/>
    <w:rsid w:val="004B1091"/>
    <w:rsid w:val="004B161F"/>
    <w:rsid w:val="004B163E"/>
    <w:rsid w:val="004B19C5"/>
    <w:rsid w:val="004B1B03"/>
    <w:rsid w:val="004B1D61"/>
    <w:rsid w:val="004B204A"/>
    <w:rsid w:val="004B20C2"/>
    <w:rsid w:val="004B21D6"/>
    <w:rsid w:val="004B291C"/>
    <w:rsid w:val="004B2BBE"/>
    <w:rsid w:val="004B2D9B"/>
    <w:rsid w:val="004B335C"/>
    <w:rsid w:val="004B33F4"/>
    <w:rsid w:val="004B3547"/>
    <w:rsid w:val="004B3C20"/>
    <w:rsid w:val="004B3CDE"/>
    <w:rsid w:val="004B3E11"/>
    <w:rsid w:val="004B43A9"/>
    <w:rsid w:val="004B4624"/>
    <w:rsid w:val="004B48E4"/>
    <w:rsid w:val="004B496F"/>
    <w:rsid w:val="004B4B6F"/>
    <w:rsid w:val="004B4C53"/>
    <w:rsid w:val="004B51E6"/>
    <w:rsid w:val="004B5D8F"/>
    <w:rsid w:val="004B5F27"/>
    <w:rsid w:val="004B6165"/>
    <w:rsid w:val="004B68B4"/>
    <w:rsid w:val="004B6C18"/>
    <w:rsid w:val="004B6C38"/>
    <w:rsid w:val="004B6D5B"/>
    <w:rsid w:val="004B6D65"/>
    <w:rsid w:val="004B6FA1"/>
    <w:rsid w:val="004B7497"/>
    <w:rsid w:val="004B7584"/>
    <w:rsid w:val="004B7663"/>
    <w:rsid w:val="004B7689"/>
    <w:rsid w:val="004B79BF"/>
    <w:rsid w:val="004B7F20"/>
    <w:rsid w:val="004C033D"/>
    <w:rsid w:val="004C0580"/>
    <w:rsid w:val="004C09AD"/>
    <w:rsid w:val="004C0DC6"/>
    <w:rsid w:val="004C112B"/>
    <w:rsid w:val="004C12AA"/>
    <w:rsid w:val="004C1351"/>
    <w:rsid w:val="004C1446"/>
    <w:rsid w:val="004C152A"/>
    <w:rsid w:val="004C1668"/>
    <w:rsid w:val="004C1879"/>
    <w:rsid w:val="004C19A1"/>
    <w:rsid w:val="004C1B50"/>
    <w:rsid w:val="004C1C34"/>
    <w:rsid w:val="004C2197"/>
    <w:rsid w:val="004C2448"/>
    <w:rsid w:val="004C2580"/>
    <w:rsid w:val="004C2E08"/>
    <w:rsid w:val="004C3122"/>
    <w:rsid w:val="004C31DF"/>
    <w:rsid w:val="004C350C"/>
    <w:rsid w:val="004C37CA"/>
    <w:rsid w:val="004C3EA7"/>
    <w:rsid w:val="004C4337"/>
    <w:rsid w:val="004C4396"/>
    <w:rsid w:val="004C4621"/>
    <w:rsid w:val="004C50EE"/>
    <w:rsid w:val="004C560C"/>
    <w:rsid w:val="004C5685"/>
    <w:rsid w:val="004C57E6"/>
    <w:rsid w:val="004C5D40"/>
    <w:rsid w:val="004C5D88"/>
    <w:rsid w:val="004C6071"/>
    <w:rsid w:val="004C617C"/>
    <w:rsid w:val="004C62D3"/>
    <w:rsid w:val="004C6986"/>
    <w:rsid w:val="004C75A6"/>
    <w:rsid w:val="004C78E9"/>
    <w:rsid w:val="004C790F"/>
    <w:rsid w:val="004C7E5A"/>
    <w:rsid w:val="004D0020"/>
    <w:rsid w:val="004D022D"/>
    <w:rsid w:val="004D06B2"/>
    <w:rsid w:val="004D06C0"/>
    <w:rsid w:val="004D0B60"/>
    <w:rsid w:val="004D0C9E"/>
    <w:rsid w:val="004D0EE3"/>
    <w:rsid w:val="004D11B2"/>
    <w:rsid w:val="004D19F2"/>
    <w:rsid w:val="004D1C25"/>
    <w:rsid w:val="004D1ECB"/>
    <w:rsid w:val="004D2190"/>
    <w:rsid w:val="004D28C0"/>
    <w:rsid w:val="004D2A7F"/>
    <w:rsid w:val="004D2AE8"/>
    <w:rsid w:val="004D2B8B"/>
    <w:rsid w:val="004D2BA9"/>
    <w:rsid w:val="004D2C7E"/>
    <w:rsid w:val="004D2DC9"/>
    <w:rsid w:val="004D2E6A"/>
    <w:rsid w:val="004D315C"/>
    <w:rsid w:val="004D347F"/>
    <w:rsid w:val="004D36E4"/>
    <w:rsid w:val="004D3BD0"/>
    <w:rsid w:val="004D3D21"/>
    <w:rsid w:val="004D4133"/>
    <w:rsid w:val="004D45F8"/>
    <w:rsid w:val="004D4B91"/>
    <w:rsid w:val="004D5264"/>
    <w:rsid w:val="004D547C"/>
    <w:rsid w:val="004D566D"/>
    <w:rsid w:val="004D578C"/>
    <w:rsid w:val="004D5923"/>
    <w:rsid w:val="004D5935"/>
    <w:rsid w:val="004D5A71"/>
    <w:rsid w:val="004D5BFD"/>
    <w:rsid w:val="004D5FD6"/>
    <w:rsid w:val="004D6116"/>
    <w:rsid w:val="004D66B5"/>
    <w:rsid w:val="004D6B6B"/>
    <w:rsid w:val="004D7751"/>
    <w:rsid w:val="004D79E8"/>
    <w:rsid w:val="004D7A12"/>
    <w:rsid w:val="004D7DB9"/>
    <w:rsid w:val="004E0090"/>
    <w:rsid w:val="004E00A1"/>
    <w:rsid w:val="004E0286"/>
    <w:rsid w:val="004E04FE"/>
    <w:rsid w:val="004E09E1"/>
    <w:rsid w:val="004E0ABB"/>
    <w:rsid w:val="004E10B1"/>
    <w:rsid w:val="004E1641"/>
    <w:rsid w:val="004E1A61"/>
    <w:rsid w:val="004E1A68"/>
    <w:rsid w:val="004E1D0D"/>
    <w:rsid w:val="004E22B3"/>
    <w:rsid w:val="004E22E4"/>
    <w:rsid w:val="004E29F0"/>
    <w:rsid w:val="004E2EF4"/>
    <w:rsid w:val="004E31DA"/>
    <w:rsid w:val="004E3200"/>
    <w:rsid w:val="004E35A4"/>
    <w:rsid w:val="004E3F94"/>
    <w:rsid w:val="004E4164"/>
    <w:rsid w:val="004E4C3A"/>
    <w:rsid w:val="004E4C5A"/>
    <w:rsid w:val="004E4C7E"/>
    <w:rsid w:val="004E4D73"/>
    <w:rsid w:val="004E4E88"/>
    <w:rsid w:val="004E510F"/>
    <w:rsid w:val="004E5210"/>
    <w:rsid w:val="004E52D2"/>
    <w:rsid w:val="004E5786"/>
    <w:rsid w:val="004E58A9"/>
    <w:rsid w:val="004E5BFA"/>
    <w:rsid w:val="004E5C72"/>
    <w:rsid w:val="004E5E4E"/>
    <w:rsid w:val="004E5EC7"/>
    <w:rsid w:val="004E5EFD"/>
    <w:rsid w:val="004E61E4"/>
    <w:rsid w:val="004E6380"/>
    <w:rsid w:val="004E6A2A"/>
    <w:rsid w:val="004E6B59"/>
    <w:rsid w:val="004E6BEF"/>
    <w:rsid w:val="004E6F1A"/>
    <w:rsid w:val="004E6F54"/>
    <w:rsid w:val="004E74DA"/>
    <w:rsid w:val="004E76FE"/>
    <w:rsid w:val="004E7B7B"/>
    <w:rsid w:val="004E7F9E"/>
    <w:rsid w:val="004F01AF"/>
    <w:rsid w:val="004F0750"/>
    <w:rsid w:val="004F0B16"/>
    <w:rsid w:val="004F0D3C"/>
    <w:rsid w:val="004F0FD5"/>
    <w:rsid w:val="004F1076"/>
    <w:rsid w:val="004F119B"/>
    <w:rsid w:val="004F125D"/>
    <w:rsid w:val="004F1647"/>
    <w:rsid w:val="004F1F88"/>
    <w:rsid w:val="004F23F6"/>
    <w:rsid w:val="004F3336"/>
    <w:rsid w:val="004F346E"/>
    <w:rsid w:val="004F349B"/>
    <w:rsid w:val="004F3E36"/>
    <w:rsid w:val="004F3EDA"/>
    <w:rsid w:val="004F4440"/>
    <w:rsid w:val="004F4633"/>
    <w:rsid w:val="004F4ABC"/>
    <w:rsid w:val="004F4C6D"/>
    <w:rsid w:val="004F5924"/>
    <w:rsid w:val="004F5A52"/>
    <w:rsid w:val="004F5C18"/>
    <w:rsid w:val="004F5C44"/>
    <w:rsid w:val="004F5E1B"/>
    <w:rsid w:val="004F5F2B"/>
    <w:rsid w:val="004F60EC"/>
    <w:rsid w:val="004F624B"/>
    <w:rsid w:val="004F6CBF"/>
    <w:rsid w:val="004F6D2E"/>
    <w:rsid w:val="004F71BF"/>
    <w:rsid w:val="004F7318"/>
    <w:rsid w:val="004F758A"/>
    <w:rsid w:val="004F7683"/>
    <w:rsid w:val="0050066F"/>
    <w:rsid w:val="00500D50"/>
    <w:rsid w:val="00500D90"/>
    <w:rsid w:val="00500F33"/>
    <w:rsid w:val="00501848"/>
    <w:rsid w:val="0050190C"/>
    <w:rsid w:val="005021D3"/>
    <w:rsid w:val="005024FD"/>
    <w:rsid w:val="005025FC"/>
    <w:rsid w:val="0050295E"/>
    <w:rsid w:val="00502B35"/>
    <w:rsid w:val="00502DA1"/>
    <w:rsid w:val="0050319D"/>
    <w:rsid w:val="005034AD"/>
    <w:rsid w:val="00504010"/>
    <w:rsid w:val="00504392"/>
    <w:rsid w:val="005043DA"/>
    <w:rsid w:val="00504604"/>
    <w:rsid w:val="00504717"/>
    <w:rsid w:val="00504F4A"/>
    <w:rsid w:val="005056E9"/>
    <w:rsid w:val="005057C3"/>
    <w:rsid w:val="00505C96"/>
    <w:rsid w:val="00505D78"/>
    <w:rsid w:val="00505E93"/>
    <w:rsid w:val="00506375"/>
    <w:rsid w:val="00506390"/>
    <w:rsid w:val="00506BC4"/>
    <w:rsid w:val="00507019"/>
    <w:rsid w:val="00507372"/>
    <w:rsid w:val="00507514"/>
    <w:rsid w:val="00507628"/>
    <w:rsid w:val="0050772F"/>
    <w:rsid w:val="0050784F"/>
    <w:rsid w:val="00507A8D"/>
    <w:rsid w:val="00507B70"/>
    <w:rsid w:val="00510421"/>
    <w:rsid w:val="00510870"/>
    <w:rsid w:val="00510D12"/>
    <w:rsid w:val="00510F60"/>
    <w:rsid w:val="00511E7C"/>
    <w:rsid w:val="00511EE8"/>
    <w:rsid w:val="00512148"/>
    <w:rsid w:val="005121DC"/>
    <w:rsid w:val="00512253"/>
    <w:rsid w:val="00513047"/>
    <w:rsid w:val="005130B5"/>
    <w:rsid w:val="00513295"/>
    <w:rsid w:val="00513300"/>
    <w:rsid w:val="005135C2"/>
    <w:rsid w:val="00513B80"/>
    <w:rsid w:val="0051405A"/>
    <w:rsid w:val="0051463D"/>
    <w:rsid w:val="0051478B"/>
    <w:rsid w:val="00514A7C"/>
    <w:rsid w:val="00514D0E"/>
    <w:rsid w:val="00514D88"/>
    <w:rsid w:val="0051509B"/>
    <w:rsid w:val="00515B73"/>
    <w:rsid w:val="00515BDF"/>
    <w:rsid w:val="00515C13"/>
    <w:rsid w:val="005169A0"/>
    <w:rsid w:val="00516DCF"/>
    <w:rsid w:val="005171C8"/>
    <w:rsid w:val="00517234"/>
    <w:rsid w:val="0051743D"/>
    <w:rsid w:val="005179EA"/>
    <w:rsid w:val="00517A26"/>
    <w:rsid w:val="005201AA"/>
    <w:rsid w:val="0052025A"/>
    <w:rsid w:val="005202F8"/>
    <w:rsid w:val="00520646"/>
    <w:rsid w:val="0052068C"/>
    <w:rsid w:val="00520A2B"/>
    <w:rsid w:val="00520B04"/>
    <w:rsid w:val="00520C35"/>
    <w:rsid w:val="005211FF"/>
    <w:rsid w:val="005213E7"/>
    <w:rsid w:val="0052231D"/>
    <w:rsid w:val="00522572"/>
    <w:rsid w:val="00522A6F"/>
    <w:rsid w:val="00522F48"/>
    <w:rsid w:val="00523051"/>
    <w:rsid w:val="0052347E"/>
    <w:rsid w:val="00523773"/>
    <w:rsid w:val="00523CD5"/>
    <w:rsid w:val="00523E15"/>
    <w:rsid w:val="00523EE1"/>
    <w:rsid w:val="005242FF"/>
    <w:rsid w:val="0052431E"/>
    <w:rsid w:val="005244E4"/>
    <w:rsid w:val="005246D7"/>
    <w:rsid w:val="00524A4B"/>
    <w:rsid w:val="00524BFB"/>
    <w:rsid w:val="00524C71"/>
    <w:rsid w:val="00524D3D"/>
    <w:rsid w:val="00525543"/>
    <w:rsid w:val="00525590"/>
    <w:rsid w:val="005256DD"/>
    <w:rsid w:val="00525B4A"/>
    <w:rsid w:val="0052621E"/>
    <w:rsid w:val="0052627F"/>
    <w:rsid w:val="00527172"/>
    <w:rsid w:val="00527216"/>
    <w:rsid w:val="00527408"/>
    <w:rsid w:val="00527722"/>
    <w:rsid w:val="00527CC7"/>
    <w:rsid w:val="00527CE6"/>
    <w:rsid w:val="005300EB"/>
    <w:rsid w:val="0053013B"/>
    <w:rsid w:val="0053015F"/>
    <w:rsid w:val="0053073C"/>
    <w:rsid w:val="00530817"/>
    <w:rsid w:val="00530865"/>
    <w:rsid w:val="005308EE"/>
    <w:rsid w:val="00530AE7"/>
    <w:rsid w:val="00531560"/>
    <w:rsid w:val="005318EB"/>
    <w:rsid w:val="00531ED3"/>
    <w:rsid w:val="00532546"/>
    <w:rsid w:val="00532548"/>
    <w:rsid w:val="005328A8"/>
    <w:rsid w:val="00532F03"/>
    <w:rsid w:val="0053322A"/>
    <w:rsid w:val="005332EE"/>
    <w:rsid w:val="0053342F"/>
    <w:rsid w:val="00533613"/>
    <w:rsid w:val="005339A2"/>
    <w:rsid w:val="00533F18"/>
    <w:rsid w:val="00533F5C"/>
    <w:rsid w:val="005345E7"/>
    <w:rsid w:val="005349A1"/>
    <w:rsid w:val="00534D38"/>
    <w:rsid w:val="0053527F"/>
    <w:rsid w:val="005353FC"/>
    <w:rsid w:val="005354D1"/>
    <w:rsid w:val="005357B6"/>
    <w:rsid w:val="00535871"/>
    <w:rsid w:val="00535B66"/>
    <w:rsid w:val="00535DD4"/>
    <w:rsid w:val="0053619F"/>
    <w:rsid w:val="005366DF"/>
    <w:rsid w:val="005367D0"/>
    <w:rsid w:val="00536A41"/>
    <w:rsid w:val="00536DE1"/>
    <w:rsid w:val="005375CF"/>
    <w:rsid w:val="00537613"/>
    <w:rsid w:val="0053770C"/>
    <w:rsid w:val="00537A48"/>
    <w:rsid w:val="00540B8C"/>
    <w:rsid w:val="00540EE0"/>
    <w:rsid w:val="005417D3"/>
    <w:rsid w:val="00541A89"/>
    <w:rsid w:val="00542277"/>
    <w:rsid w:val="005427B6"/>
    <w:rsid w:val="00542B0A"/>
    <w:rsid w:val="00542D2D"/>
    <w:rsid w:val="0054300F"/>
    <w:rsid w:val="005430BE"/>
    <w:rsid w:val="00543267"/>
    <w:rsid w:val="00543495"/>
    <w:rsid w:val="00544060"/>
    <w:rsid w:val="005447CB"/>
    <w:rsid w:val="00544901"/>
    <w:rsid w:val="005452C2"/>
    <w:rsid w:val="005454F7"/>
    <w:rsid w:val="0054583C"/>
    <w:rsid w:val="00545DBE"/>
    <w:rsid w:val="0054664C"/>
    <w:rsid w:val="005466F9"/>
    <w:rsid w:val="005467CA"/>
    <w:rsid w:val="00546BF9"/>
    <w:rsid w:val="00546DEC"/>
    <w:rsid w:val="00546F41"/>
    <w:rsid w:val="005476AD"/>
    <w:rsid w:val="00547A9F"/>
    <w:rsid w:val="00550035"/>
    <w:rsid w:val="00550D71"/>
    <w:rsid w:val="00551247"/>
    <w:rsid w:val="005514ED"/>
    <w:rsid w:val="00551B3A"/>
    <w:rsid w:val="0055204F"/>
    <w:rsid w:val="00552B36"/>
    <w:rsid w:val="00552C27"/>
    <w:rsid w:val="00552D14"/>
    <w:rsid w:val="00552DF8"/>
    <w:rsid w:val="00553000"/>
    <w:rsid w:val="0055344C"/>
    <w:rsid w:val="005535CA"/>
    <w:rsid w:val="0055393F"/>
    <w:rsid w:val="00553B87"/>
    <w:rsid w:val="00553F78"/>
    <w:rsid w:val="00554298"/>
    <w:rsid w:val="005548A6"/>
    <w:rsid w:val="00554E75"/>
    <w:rsid w:val="00554ECE"/>
    <w:rsid w:val="00554F38"/>
    <w:rsid w:val="005552A1"/>
    <w:rsid w:val="005555E6"/>
    <w:rsid w:val="005558F3"/>
    <w:rsid w:val="005564BB"/>
    <w:rsid w:val="005565C2"/>
    <w:rsid w:val="00556780"/>
    <w:rsid w:val="005567A3"/>
    <w:rsid w:val="0055747A"/>
    <w:rsid w:val="005574D7"/>
    <w:rsid w:val="00557694"/>
    <w:rsid w:val="0055774A"/>
    <w:rsid w:val="00557B1A"/>
    <w:rsid w:val="00557FBD"/>
    <w:rsid w:val="005600DC"/>
    <w:rsid w:val="00560550"/>
    <w:rsid w:val="0056098B"/>
    <w:rsid w:val="00560A98"/>
    <w:rsid w:val="00560B47"/>
    <w:rsid w:val="00560C5C"/>
    <w:rsid w:val="00560E06"/>
    <w:rsid w:val="0056114F"/>
    <w:rsid w:val="005613B8"/>
    <w:rsid w:val="00561483"/>
    <w:rsid w:val="00561B39"/>
    <w:rsid w:val="00561EC8"/>
    <w:rsid w:val="005622B3"/>
    <w:rsid w:val="005631DA"/>
    <w:rsid w:val="005633F8"/>
    <w:rsid w:val="0056367B"/>
    <w:rsid w:val="005636AF"/>
    <w:rsid w:val="005636EE"/>
    <w:rsid w:val="0056399C"/>
    <w:rsid w:val="00563C01"/>
    <w:rsid w:val="00563C0F"/>
    <w:rsid w:val="00563E4B"/>
    <w:rsid w:val="00564080"/>
    <w:rsid w:val="005643EF"/>
    <w:rsid w:val="00564458"/>
    <w:rsid w:val="0056457D"/>
    <w:rsid w:val="0056474E"/>
    <w:rsid w:val="00564DF4"/>
    <w:rsid w:val="00565435"/>
    <w:rsid w:val="00565515"/>
    <w:rsid w:val="005655AF"/>
    <w:rsid w:val="00565755"/>
    <w:rsid w:val="005659F4"/>
    <w:rsid w:val="00565BC5"/>
    <w:rsid w:val="00565CD8"/>
    <w:rsid w:val="005668D7"/>
    <w:rsid w:val="0056694F"/>
    <w:rsid w:val="00567016"/>
    <w:rsid w:val="00567A56"/>
    <w:rsid w:val="00570175"/>
    <w:rsid w:val="0057076C"/>
    <w:rsid w:val="005708B1"/>
    <w:rsid w:val="00570933"/>
    <w:rsid w:val="00570BBE"/>
    <w:rsid w:val="00570D59"/>
    <w:rsid w:val="00570DF2"/>
    <w:rsid w:val="00570E4E"/>
    <w:rsid w:val="00570FE2"/>
    <w:rsid w:val="005717AD"/>
    <w:rsid w:val="00571B98"/>
    <w:rsid w:val="00572516"/>
    <w:rsid w:val="00572AFF"/>
    <w:rsid w:val="00572BB3"/>
    <w:rsid w:val="00572F4D"/>
    <w:rsid w:val="00573439"/>
    <w:rsid w:val="0057347C"/>
    <w:rsid w:val="005736E2"/>
    <w:rsid w:val="005737C2"/>
    <w:rsid w:val="00573868"/>
    <w:rsid w:val="005738D9"/>
    <w:rsid w:val="00573DD8"/>
    <w:rsid w:val="00573E2A"/>
    <w:rsid w:val="00573EF8"/>
    <w:rsid w:val="00573F7A"/>
    <w:rsid w:val="00574083"/>
    <w:rsid w:val="00574445"/>
    <w:rsid w:val="005745B0"/>
    <w:rsid w:val="00574909"/>
    <w:rsid w:val="005753CC"/>
    <w:rsid w:val="00575F39"/>
    <w:rsid w:val="0057621A"/>
    <w:rsid w:val="00576997"/>
    <w:rsid w:val="00576C3C"/>
    <w:rsid w:val="00576FE2"/>
    <w:rsid w:val="005770DA"/>
    <w:rsid w:val="005771BA"/>
    <w:rsid w:val="005776A3"/>
    <w:rsid w:val="005776A9"/>
    <w:rsid w:val="00580426"/>
    <w:rsid w:val="00580A9C"/>
    <w:rsid w:val="00580F6E"/>
    <w:rsid w:val="005810A8"/>
    <w:rsid w:val="00581891"/>
    <w:rsid w:val="0058198B"/>
    <w:rsid w:val="005823C2"/>
    <w:rsid w:val="00582488"/>
    <w:rsid w:val="0058296D"/>
    <w:rsid w:val="00582FD6"/>
    <w:rsid w:val="0058349E"/>
    <w:rsid w:val="00583C8D"/>
    <w:rsid w:val="00583F9A"/>
    <w:rsid w:val="00583FC9"/>
    <w:rsid w:val="00584B38"/>
    <w:rsid w:val="00584F10"/>
    <w:rsid w:val="00586139"/>
    <w:rsid w:val="0058618A"/>
    <w:rsid w:val="005866A7"/>
    <w:rsid w:val="00586B8F"/>
    <w:rsid w:val="00587381"/>
    <w:rsid w:val="005873A5"/>
    <w:rsid w:val="00587C67"/>
    <w:rsid w:val="00587FBF"/>
    <w:rsid w:val="00587FD5"/>
    <w:rsid w:val="005900D9"/>
    <w:rsid w:val="00590323"/>
    <w:rsid w:val="00590383"/>
    <w:rsid w:val="00590734"/>
    <w:rsid w:val="005907A5"/>
    <w:rsid w:val="00590B40"/>
    <w:rsid w:val="00590C8B"/>
    <w:rsid w:val="00590D93"/>
    <w:rsid w:val="00591189"/>
    <w:rsid w:val="005911C7"/>
    <w:rsid w:val="0059142F"/>
    <w:rsid w:val="005914D9"/>
    <w:rsid w:val="00591530"/>
    <w:rsid w:val="0059159D"/>
    <w:rsid w:val="00591ADA"/>
    <w:rsid w:val="00592409"/>
    <w:rsid w:val="00592AFF"/>
    <w:rsid w:val="00592E63"/>
    <w:rsid w:val="0059313E"/>
    <w:rsid w:val="00593730"/>
    <w:rsid w:val="005938CB"/>
    <w:rsid w:val="005939AD"/>
    <w:rsid w:val="0059423C"/>
    <w:rsid w:val="00594772"/>
    <w:rsid w:val="0059479A"/>
    <w:rsid w:val="00594CFA"/>
    <w:rsid w:val="00595C00"/>
    <w:rsid w:val="00595E4A"/>
    <w:rsid w:val="00595EC5"/>
    <w:rsid w:val="005960F2"/>
    <w:rsid w:val="0059611C"/>
    <w:rsid w:val="00596496"/>
    <w:rsid w:val="005964B1"/>
    <w:rsid w:val="00596F2D"/>
    <w:rsid w:val="0059733F"/>
    <w:rsid w:val="00597355"/>
    <w:rsid w:val="0059740C"/>
    <w:rsid w:val="00597432"/>
    <w:rsid w:val="00597D48"/>
    <w:rsid w:val="00597E21"/>
    <w:rsid w:val="005A04A3"/>
    <w:rsid w:val="005A06F8"/>
    <w:rsid w:val="005A0A8D"/>
    <w:rsid w:val="005A0B48"/>
    <w:rsid w:val="005A12FC"/>
    <w:rsid w:val="005A1449"/>
    <w:rsid w:val="005A15BC"/>
    <w:rsid w:val="005A1855"/>
    <w:rsid w:val="005A21D1"/>
    <w:rsid w:val="005A2304"/>
    <w:rsid w:val="005A2ABF"/>
    <w:rsid w:val="005A2D61"/>
    <w:rsid w:val="005A324D"/>
    <w:rsid w:val="005A35B0"/>
    <w:rsid w:val="005A3721"/>
    <w:rsid w:val="005A3ED6"/>
    <w:rsid w:val="005A4139"/>
    <w:rsid w:val="005A4B39"/>
    <w:rsid w:val="005A56E5"/>
    <w:rsid w:val="005A5B40"/>
    <w:rsid w:val="005A5B5B"/>
    <w:rsid w:val="005A5EB6"/>
    <w:rsid w:val="005A5FA6"/>
    <w:rsid w:val="005A6A22"/>
    <w:rsid w:val="005A6F46"/>
    <w:rsid w:val="005A7085"/>
    <w:rsid w:val="005A73F2"/>
    <w:rsid w:val="005A7718"/>
    <w:rsid w:val="005A78E8"/>
    <w:rsid w:val="005A790D"/>
    <w:rsid w:val="005A7914"/>
    <w:rsid w:val="005A7CA7"/>
    <w:rsid w:val="005B0010"/>
    <w:rsid w:val="005B0686"/>
    <w:rsid w:val="005B1195"/>
    <w:rsid w:val="005B14C1"/>
    <w:rsid w:val="005B15C3"/>
    <w:rsid w:val="005B1BEE"/>
    <w:rsid w:val="005B206B"/>
    <w:rsid w:val="005B2092"/>
    <w:rsid w:val="005B2144"/>
    <w:rsid w:val="005B216F"/>
    <w:rsid w:val="005B286C"/>
    <w:rsid w:val="005B2980"/>
    <w:rsid w:val="005B2B48"/>
    <w:rsid w:val="005B2B7A"/>
    <w:rsid w:val="005B32CF"/>
    <w:rsid w:val="005B3744"/>
    <w:rsid w:val="005B376E"/>
    <w:rsid w:val="005B38C8"/>
    <w:rsid w:val="005B3BA3"/>
    <w:rsid w:val="005B3D55"/>
    <w:rsid w:val="005B3D8D"/>
    <w:rsid w:val="005B466F"/>
    <w:rsid w:val="005B5092"/>
    <w:rsid w:val="005B535D"/>
    <w:rsid w:val="005B5781"/>
    <w:rsid w:val="005B5D9E"/>
    <w:rsid w:val="005B60A4"/>
    <w:rsid w:val="005B63E1"/>
    <w:rsid w:val="005B6DD3"/>
    <w:rsid w:val="005B6E8F"/>
    <w:rsid w:val="005B705C"/>
    <w:rsid w:val="005B715F"/>
    <w:rsid w:val="005B7185"/>
    <w:rsid w:val="005B7388"/>
    <w:rsid w:val="005B7652"/>
    <w:rsid w:val="005B76CF"/>
    <w:rsid w:val="005B7CCE"/>
    <w:rsid w:val="005C0B3A"/>
    <w:rsid w:val="005C17E0"/>
    <w:rsid w:val="005C22DF"/>
    <w:rsid w:val="005C23EF"/>
    <w:rsid w:val="005C25AE"/>
    <w:rsid w:val="005C2D20"/>
    <w:rsid w:val="005C36CB"/>
    <w:rsid w:val="005C36E4"/>
    <w:rsid w:val="005C3878"/>
    <w:rsid w:val="005C473D"/>
    <w:rsid w:val="005C4ABE"/>
    <w:rsid w:val="005C58CB"/>
    <w:rsid w:val="005C5A55"/>
    <w:rsid w:val="005C5AD8"/>
    <w:rsid w:val="005C5B0C"/>
    <w:rsid w:val="005C5DA7"/>
    <w:rsid w:val="005C5F85"/>
    <w:rsid w:val="005C6568"/>
    <w:rsid w:val="005C6801"/>
    <w:rsid w:val="005C6871"/>
    <w:rsid w:val="005C68A0"/>
    <w:rsid w:val="005C6B6E"/>
    <w:rsid w:val="005C6C73"/>
    <w:rsid w:val="005C76AF"/>
    <w:rsid w:val="005C78E5"/>
    <w:rsid w:val="005C7BB6"/>
    <w:rsid w:val="005C7BC8"/>
    <w:rsid w:val="005D02BC"/>
    <w:rsid w:val="005D0391"/>
    <w:rsid w:val="005D066C"/>
    <w:rsid w:val="005D0694"/>
    <w:rsid w:val="005D080B"/>
    <w:rsid w:val="005D0869"/>
    <w:rsid w:val="005D0944"/>
    <w:rsid w:val="005D0D2D"/>
    <w:rsid w:val="005D1423"/>
    <w:rsid w:val="005D1600"/>
    <w:rsid w:val="005D186B"/>
    <w:rsid w:val="005D1953"/>
    <w:rsid w:val="005D1CCE"/>
    <w:rsid w:val="005D1DF6"/>
    <w:rsid w:val="005D1E2B"/>
    <w:rsid w:val="005D23DD"/>
    <w:rsid w:val="005D26EA"/>
    <w:rsid w:val="005D2DC4"/>
    <w:rsid w:val="005D328D"/>
    <w:rsid w:val="005D33A6"/>
    <w:rsid w:val="005D397F"/>
    <w:rsid w:val="005D39E6"/>
    <w:rsid w:val="005D3B10"/>
    <w:rsid w:val="005D3BEA"/>
    <w:rsid w:val="005D3C75"/>
    <w:rsid w:val="005D405D"/>
    <w:rsid w:val="005D4A95"/>
    <w:rsid w:val="005D4B77"/>
    <w:rsid w:val="005D5269"/>
    <w:rsid w:val="005D5290"/>
    <w:rsid w:val="005D568C"/>
    <w:rsid w:val="005D5F90"/>
    <w:rsid w:val="005D6B81"/>
    <w:rsid w:val="005D6DCF"/>
    <w:rsid w:val="005D6F0D"/>
    <w:rsid w:val="005D7184"/>
    <w:rsid w:val="005D724D"/>
    <w:rsid w:val="005D77F3"/>
    <w:rsid w:val="005D7929"/>
    <w:rsid w:val="005E0430"/>
    <w:rsid w:val="005E0498"/>
    <w:rsid w:val="005E05D4"/>
    <w:rsid w:val="005E0707"/>
    <w:rsid w:val="005E0B4D"/>
    <w:rsid w:val="005E1330"/>
    <w:rsid w:val="005E13DF"/>
    <w:rsid w:val="005E15B9"/>
    <w:rsid w:val="005E1AEA"/>
    <w:rsid w:val="005E1C55"/>
    <w:rsid w:val="005E1D3C"/>
    <w:rsid w:val="005E1D4A"/>
    <w:rsid w:val="005E1FDA"/>
    <w:rsid w:val="005E2247"/>
    <w:rsid w:val="005E25C4"/>
    <w:rsid w:val="005E2821"/>
    <w:rsid w:val="005E28B3"/>
    <w:rsid w:val="005E2E65"/>
    <w:rsid w:val="005E34C6"/>
    <w:rsid w:val="005E34FD"/>
    <w:rsid w:val="005E375F"/>
    <w:rsid w:val="005E3C12"/>
    <w:rsid w:val="005E3C55"/>
    <w:rsid w:val="005E4334"/>
    <w:rsid w:val="005E436C"/>
    <w:rsid w:val="005E49C7"/>
    <w:rsid w:val="005E4BEA"/>
    <w:rsid w:val="005E4C03"/>
    <w:rsid w:val="005E5017"/>
    <w:rsid w:val="005E583E"/>
    <w:rsid w:val="005E5970"/>
    <w:rsid w:val="005E59B2"/>
    <w:rsid w:val="005E61CE"/>
    <w:rsid w:val="005E6285"/>
    <w:rsid w:val="005E64B3"/>
    <w:rsid w:val="005E6519"/>
    <w:rsid w:val="005E657E"/>
    <w:rsid w:val="005E6712"/>
    <w:rsid w:val="005E696B"/>
    <w:rsid w:val="005E6A60"/>
    <w:rsid w:val="005E6CA8"/>
    <w:rsid w:val="005E6D31"/>
    <w:rsid w:val="005E6D83"/>
    <w:rsid w:val="005E7078"/>
    <w:rsid w:val="005E708B"/>
    <w:rsid w:val="005E7766"/>
    <w:rsid w:val="005E776C"/>
    <w:rsid w:val="005E7A10"/>
    <w:rsid w:val="005E7B08"/>
    <w:rsid w:val="005E7ED3"/>
    <w:rsid w:val="005E7F9A"/>
    <w:rsid w:val="005F00A1"/>
    <w:rsid w:val="005F0710"/>
    <w:rsid w:val="005F0965"/>
    <w:rsid w:val="005F0B38"/>
    <w:rsid w:val="005F17B3"/>
    <w:rsid w:val="005F17D1"/>
    <w:rsid w:val="005F1A35"/>
    <w:rsid w:val="005F1DE0"/>
    <w:rsid w:val="005F1F9D"/>
    <w:rsid w:val="005F2743"/>
    <w:rsid w:val="005F2B6E"/>
    <w:rsid w:val="005F3164"/>
    <w:rsid w:val="005F3F1C"/>
    <w:rsid w:val="005F3FAF"/>
    <w:rsid w:val="005F41D0"/>
    <w:rsid w:val="005F4446"/>
    <w:rsid w:val="005F4CA8"/>
    <w:rsid w:val="005F4D1D"/>
    <w:rsid w:val="005F51A5"/>
    <w:rsid w:val="005F55AF"/>
    <w:rsid w:val="005F5A37"/>
    <w:rsid w:val="005F5CD4"/>
    <w:rsid w:val="005F5CD5"/>
    <w:rsid w:val="005F5EFE"/>
    <w:rsid w:val="005F675E"/>
    <w:rsid w:val="005F6B09"/>
    <w:rsid w:val="005F6E8F"/>
    <w:rsid w:val="005F6F45"/>
    <w:rsid w:val="005F6F5C"/>
    <w:rsid w:val="005F75AF"/>
    <w:rsid w:val="005F7AF4"/>
    <w:rsid w:val="005F7BF4"/>
    <w:rsid w:val="005F7C70"/>
    <w:rsid w:val="005F7D4B"/>
    <w:rsid w:val="005F7FD5"/>
    <w:rsid w:val="00600216"/>
    <w:rsid w:val="00600279"/>
    <w:rsid w:val="006004EB"/>
    <w:rsid w:val="006006E6"/>
    <w:rsid w:val="00600906"/>
    <w:rsid w:val="00600A8A"/>
    <w:rsid w:val="006010B8"/>
    <w:rsid w:val="006013EA"/>
    <w:rsid w:val="00601518"/>
    <w:rsid w:val="00601739"/>
    <w:rsid w:val="00601A13"/>
    <w:rsid w:val="00601EAD"/>
    <w:rsid w:val="006022A3"/>
    <w:rsid w:val="00602725"/>
    <w:rsid w:val="00602ACE"/>
    <w:rsid w:val="00602F57"/>
    <w:rsid w:val="00603407"/>
    <w:rsid w:val="00603800"/>
    <w:rsid w:val="00603B45"/>
    <w:rsid w:val="00603C5A"/>
    <w:rsid w:val="00603FA6"/>
    <w:rsid w:val="0060418B"/>
    <w:rsid w:val="006043B1"/>
    <w:rsid w:val="00604837"/>
    <w:rsid w:val="00604905"/>
    <w:rsid w:val="00604B69"/>
    <w:rsid w:val="00604CD9"/>
    <w:rsid w:val="00604F76"/>
    <w:rsid w:val="0060509E"/>
    <w:rsid w:val="006052C0"/>
    <w:rsid w:val="00605463"/>
    <w:rsid w:val="00605E77"/>
    <w:rsid w:val="0060637B"/>
    <w:rsid w:val="00606645"/>
    <w:rsid w:val="0060675B"/>
    <w:rsid w:val="00606E51"/>
    <w:rsid w:val="00606F05"/>
    <w:rsid w:val="00607239"/>
    <w:rsid w:val="0060730B"/>
    <w:rsid w:val="00607CB0"/>
    <w:rsid w:val="00607E43"/>
    <w:rsid w:val="006101FA"/>
    <w:rsid w:val="006103E9"/>
    <w:rsid w:val="006103EC"/>
    <w:rsid w:val="0061047B"/>
    <w:rsid w:val="0061098C"/>
    <w:rsid w:val="00610AFF"/>
    <w:rsid w:val="00610B90"/>
    <w:rsid w:val="00610F2D"/>
    <w:rsid w:val="00611045"/>
    <w:rsid w:val="0061191A"/>
    <w:rsid w:val="00611A2E"/>
    <w:rsid w:val="00611B3A"/>
    <w:rsid w:val="006128C4"/>
    <w:rsid w:val="00612DAF"/>
    <w:rsid w:val="00612DDB"/>
    <w:rsid w:val="00612E15"/>
    <w:rsid w:val="00612E98"/>
    <w:rsid w:val="0061325E"/>
    <w:rsid w:val="006135F7"/>
    <w:rsid w:val="00613767"/>
    <w:rsid w:val="0061376C"/>
    <w:rsid w:val="00613B9A"/>
    <w:rsid w:val="006146F0"/>
    <w:rsid w:val="0061480B"/>
    <w:rsid w:val="006148B6"/>
    <w:rsid w:val="00615092"/>
    <w:rsid w:val="0061522B"/>
    <w:rsid w:val="0061542A"/>
    <w:rsid w:val="006157E6"/>
    <w:rsid w:val="0061610E"/>
    <w:rsid w:val="00616347"/>
    <w:rsid w:val="00616514"/>
    <w:rsid w:val="006165DF"/>
    <w:rsid w:val="00616ACC"/>
    <w:rsid w:val="00616ADA"/>
    <w:rsid w:val="00616B2B"/>
    <w:rsid w:val="00616C50"/>
    <w:rsid w:val="00616DBD"/>
    <w:rsid w:val="00616DD7"/>
    <w:rsid w:val="00616F74"/>
    <w:rsid w:val="00616F7D"/>
    <w:rsid w:val="00617128"/>
    <w:rsid w:val="0061725F"/>
    <w:rsid w:val="00617296"/>
    <w:rsid w:val="006174A1"/>
    <w:rsid w:val="00617656"/>
    <w:rsid w:val="006176EE"/>
    <w:rsid w:val="006178D7"/>
    <w:rsid w:val="006178DC"/>
    <w:rsid w:val="00617B61"/>
    <w:rsid w:val="00617B77"/>
    <w:rsid w:val="00617BA7"/>
    <w:rsid w:val="00617C44"/>
    <w:rsid w:val="00617D79"/>
    <w:rsid w:val="00617F4B"/>
    <w:rsid w:val="0062008E"/>
    <w:rsid w:val="00620120"/>
    <w:rsid w:val="0062021C"/>
    <w:rsid w:val="0062064C"/>
    <w:rsid w:val="006206B0"/>
    <w:rsid w:val="00620810"/>
    <w:rsid w:val="0062098E"/>
    <w:rsid w:val="0062099E"/>
    <w:rsid w:val="00620DA4"/>
    <w:rsid w:val="00620E47"/>
    <w:rsid w:val="0062111F"/>
    <w:rsid w:val="00621205"/>
    <w:rsid w:val="0062196A"/>
    <w:rsid w:val="00621D05"/>
    <w:rsid w:val="00622686"/>
    <w:rsid w:val="006227E6"/>
    <w:rsid w:val="00622A91"/>
    <w:rsid w:val="00622EC5"/>
    <w:rsid w:val="00623389"/>
    <w:rsid w:val="006235F3"/>
    <w:rsid w:val="006238E5"/>
    <w:rsid w:val="00623B16"/>
    <w:rsid w:val="00624AA6"/>
    <w:rsid w:val="00624C5E"/>
    <w:rsid w:val="00625332"/>
    <w:rsid w:val="00625599"/>
    <w:rsid w:val="006255DA"/>
    <w:rsid w:val="006260B3"/>
    <w:rsid w:val="0062612D"/>
    <w:rsid w:val="0062613B"/>
    <w:rsid w:val="0062644C"/>
    <w:rsid w:val="00626947"/>
    <w:rsid w:val="00626A20"/>
    <w:rsid w:val="00627FBC"/>
    <w:rsid w:val="00630F96"/>
    <w:rsid w:val="00631153"/>
    <w:rsid w:val="00631488"/>
    <w:rsid w:val="00631DBD"/>
    <w:rsid w:val="00631F74"/>
    <w:rsid w:val="006323A3"/>
    <w:rsid w:val="00632410"/>
    <w:rsid w:val="006325FA"/>
    <w:rsid w:val="00633109"/>
    <w:rsid w:val="00633809"/>
    <w:rsid w:val="006338B2"/>
    <w:rsid w:val="006339C8"/>
    <w:rsid w:val="00633F53"/>
    <w:rsid w:val="00633FC2"/>
    <w:rsid w:val="006344CF"/>
    <w:rsid w:val="00635152"/>
    <w:rsid w:val="0063545D"/>
    <w:rsid w:val="0063551C"/>
    <w:rsid w:val="00635E4A"/>
    <w:rsid w:val="00636139"/>
    <w:rsid w:val="00636663"/>
    <w:rsid w:val="00636755"/>
    <w:rsid w:val="00636992"/>
    <w:rsid w:val="00636BD2"/>
    <w:rsid w:val="0063708B"/>
    <w:rsid w:val="006372F4"/>
    <w:rsid w:val="006375ED"/>
    <w:rsid w:val="006376A3"/>
    <w:rsid w:val="00637846"/>
    <w:rsid w:val="006379FD"/>
    <w:rsid w:val="00637C32"/>
    <w:rsid w:val="00637C95"/>
    <w:rsid w:val="00637D9A"/>
    <w:rsid w:val="00637EBB"/>
    <w:rsid w:val="00637FEF"/>
    <w:rsid w:val="00640576"/>
    <w:rsid w:val="00640B95"/>
    <w:rsid w:val="00640DF1"/>
    <w:rsid w:val="00640F6C"/>
    <w:rsid w:val="00640F9A"/>
    <w:rsid w:val="00641336"/>
    <w:rsid w:val="006413AD"/>
    <w:rsid w:val="00641765"/>
    <w:rsid w:val="00641997"/>
    <w:rsid w:val="00641A92"/>
    <w:rsid w:val="00641D42"/>
    <w:rsid w:val="00641EE2"/>
    <w:rsid w:val="00641F9C"/>
    <w:rsid w:val="006428AD"/>
    <w:rsid w:val="00642ED5"/>
    <w:rsid w:val="00643149"/>
    <w:rsid w:val="0064334F"/>
    <w:rsid w:val="0064335A"/>
    <w:rsid w:val="006437BA"/>
    <w:rsid w:val="00643B22"/>
    <w:rsid w:val="00643BAF"/>
    <w:rsid w:val="00644013"/>
    <w:rsid w:val="006441B0"/>
    <w:rsid w:val="00644200"/>
    <w:rsid w:val="00644C4B"/>
    <w:rsid w:val="006451B0"/>
    <w:rsid w:val="0064525B"/>
    <w:rsid w:val="00645478"/>
    <w:rsid w:val="00645489"/>
    <w:rsid w:val="006454F1"/>
    <w:rsid w:val="0064594D"/>
    <w:rsid w:val="00645973"/>
    <w:rsid w:val="00645B77"/>
    <w:rsid w:val="00645C55"/>
    <w:rsid w:val="00645D3C"/>
    <w:rsid w:val="006460B4"/>
    <w:rsid w:val="00646182"/>
    <w:rsid w:val="006464DF"/>
    <w:rsid w:val="00646BB2"/>
    <w:rsid w:val="006471B4"/>
    <w:rsid w:val="006472A3"/>
    <w:rsid w:val="00647560"/>
    <w:rsid w:val="0064786B"/>
    <w:rsid w:val="00647924"/>
    <w:rsid w:val="00647DA8"/>
    <w:rsid w:val="00647E7C"/>
    <w:rsid w:val="00647F39"/>
    <w:rsid w:val="00650045"/>
    <w:rsid w:val="006503CF"/>
    <w:rsid w:val="006506FE"/>
    <w:rsid w:val="006507B8"/>
    <w:rsid w:val="00650DAF"/>
    <w:rsid w:val="00651168"/>
    <w:rsid w:val="006511FA"/>
    <w:rsid w:val="0065124D"/>
    <w:rsid w:val="006516EA"/>
    <w:rsid w:val="00651783"/>
    <w:rsid w:val="006518E7"/>
    <w:rsid w:val="00651B35"/>
    <w:rsid w:val="00651F8E"/>
    <w:rsid w:val="00652AEA"/>
    <w:rsid w:val="00653019"/>
    <w:rsid w:val="00653B05"/>
    <w:rsid w:val="00653F48"/>
    <w:rsid w:val="00653F54"/>
    <w:rsid w:val="006541C7"/>
    <w:rsid w:val="006543F4"/>
    <w:rsid w:val="006544CF"/>
    <w:rsid w:val="0065492F"/>
    <w:rsid w:val="00654BE5"/>
    <w:rsid w:val="00654DD1"/>
    <w:rsid w:val="00655493"/>
    <w:rsid w:val="00655D46"/>
    <w:rsid w:val="00655FCE"/>
    <w:rsid w:val="00656023"/>
    <w:rsid w:val="00656571"/>
    <w:rsid w:val="006566F2"/>
    <w:rsid w:val="006568DC"/>
    <w:rsid w:val="00656A20"/>
    <w:rsid w:val="0065710F"/>
    <w:rsid w:val="006572AC"/>
    <w:rsid w:val="006573F3"/>
    <w:rsid w:val="00657903"/>
    <w:rsid w:val="00657926"/>
    <w:rsid w:val="00657B07"/>
    <w:rsid w:val="00657BDB"/>
    <w:rsid w:val="00657D26"/>
    <w:rsid w:val="00660AAF"/>
    <w:rsid w:val="00660CDF"/>
    <w:rsid w:val="00661862"/>
    <w:rsid w:val="00661B95"/>
    <w:rsid w:val="00661DAF"/>
    <w:rsid w:val="006620D7"/>
    <w:rsid w:val="006622AD"/>
    <w:rsid w:val="00662A5B"/>
    <w:rsid w:val="00662ADC"/>
    <w:rsid w:val="00662CD0"/>
    <w:rsid w:val="0066309D"/>
    <w:rsid w:val="0066356E"/>
    <w:rsid w:val="00663616"/>
    <w:rsid w:val="006639CA"/>
    <w:rsid w:val="00663EEC"/>
    <w:rsid w:val="00663FC6"/>
    <w:rsid w:val="006640E0"/>
    <w:rsid w:val="0066437F"/>
    <w:rsid w:val="006643DC"/>
    <w:rsid w:val="0066476D"/>
    <w:rsid w:val="00664A3C"/>
    <w:rsid w:val="006652F5"/>
    <w:rsid w:val="0066539F"/>
    <w:rsid w:val="00665BF6"/>
    <w:rsid w:val="00665E74"/>
    <w:rsid w:val="00666062"/>
    <w:rsid w:val="00666689"/>
    <w:rsid w:val="00666B58"/>
    <w:rsid w:val="00666E2D"/>
    <w:rsid w:val="006670EE"/>
    <w:rsid w:val="00667188"/>
    <w:rsid w:val="006675AC"/>
    <w:rsid w:val="0066777F"/>
    <w:rsid w:val="006679B5"/>
    <w:rsid w:val="00667DBC"/>
    <w:rsid w:val="006701CF"/>
    <w:rsid w:val="0067028F"/>
    <w:rsid w:val="006707C8"/>
    <w:rsid w:val="006708B4"/>
    <w:rsid w:val="006709A0"/>
    <w:rsid w:val="00670AD8"/>
    <w:rsid w:val="00670EC3"/>
    <w:rsid w:val="006710F1"/>
    <w:rsid w:val="00671427"/>
    <w:rsid w:val="0067184A"/>
    <w:rsid w:val="0067191E"/>
    <w:rsid w:val="00671D13"/>
    <w:rsid w:val="00671E90"/>
    <w:rsid w:val="00671EFB"/>
    <w:rsid w:val="0067205B"/>
    <w:rsid w:val="0067223D"/>
    <w:rsid w:val="006722FB"/>
    <w:rsid w:val="006725D3"/>
    <w:rsid w:val="00672B21"/>
    <w:rsid w:val="00672E70"/>
    <w:rsid w:val="00673163"/>
    <w:rsid w:val="006733B5"/>
    <w:rsid w:val="0067354A"/>
    <w:rsid w:val="0067374C"/>
    <w:rsid w:val="00673750"/>
    <w:rsid w:val="006748CA"/>
    <w:rsid w:val="00674AFD"/>
    <w:rsid w:val="00675847"/>
    <w:rsid w:val="00675905"/>
    <w:rsid w:val="00676687"/>
    <w:rsid w:val="006767C9"/>
    <w:rsid w:val="00676B8F"/>
    <w:rsid w:val="0067709F"/>
    <w:rsid w:val="006774B2"/>
    <w:rsid w:val="006774E5"/>
    <w:rsid w:val="00677789"/>
    <w:rsid w:val="00677ECF"/>
    <w:rsid w:val="006800D1"/>
    <w:rsid w:val="006811F8"/>
    <w:rsid w:val="00681310"/>
    <w:rsid w:val="00681755"/>
    <w:rsid w:val="006817F2"/>
    <w:rsid w:val="00681C14"/>
    <w:rsid w:val="00681D8F"/>
    <w:rsid w:val="006823EF"/>
    <w:rsid w:val="00682502"/>
    <w:rsid w:val="006828A4"/>
    <w:rsid w:val="00682906"/>
    <w:rsid w:val="00682FC8"/>
    <w:rsid w:val="006833B4"/>
    <w:rsid w:val="0068373F"/>
    <w:rsid w:val="006837C3"/>
    <w:rsid w:val="00683880"/>
    <w:rsid w:val="00683BB2"/>
    <w:rsid w:val="00683CA5"/>
    <w:rsid w:val="00683D05"/>
    <w:rsid w:val="00684608"/>
    <w:rsid w:val="00684622"/>
    <w:rsid w:val="0068469A"/>
    <w:rsid w:val="006846E6"/>
    <w:rsid w:val="00684D0A"/>
    <w:rsid w:val="006852AD"/>
    <w:rsid w:val="00685714"/>
    <w:rsid w:val="00685972"/>
    <w:rsid w:val="00685B6C"/>
    <w:rsid w:val="00685DDF"/>
    <w:rsid w:val="006860DB"/>
    <w:rsid w:val="00686266"/>
    <w:rsid w:val="00686556"/>
    <w:rsid w:val="00686B15"/>
    <w:rsid w:val="00686FA3"/>
    <w:rsid w:val="00687F4D"/>
    <w:rsid w:val="0069021E"/>
    <w:rsid w:val="006902F4"/>
    <w:rsid w:val="006906BC"/>
    <w:rsid w:val="00690AE5"/>
    <w:rsid w:val="00690E30"/>
    <w:rsid w:val="00690F3D"/>
    <w:rsid w:val="0069101C"/>
    <w:rsid w:val="006913DE"/>
    <w:rsid w:val="0069157C"/>
    <w:rsid w:val="0069190E"/>
    <w:rsid w:val="00691A5B"/>
    <w:rsid w:val="00691C6A"/>
    <w:rsid w:val="00691DEF"/>
    <w:rsid w:val="00692453"/>
    <w:rsid w:val="0069251D"/>
    <w:rsid w:val="0069276D"/>
    <w:rsid w:val="006929C0"/>
    <w:rsid w:val="00693062"/>
    <w:rsid w:val="0069382A"/>
    <w:rsid w:val="00693C61"/>
    <w:rsid w:val="006942BA"/>
    <w:rsid w:val="006942C0"/>
    <w:rsid w:val="006945F4"/>
    <w:rsid w:val="00694B1F"/>
    <w:rsid w:val="00694EE5"/>
    <w:rsid w:val="006950B7"/>
    <w:rsid w:val="006950FE"/>
    <w:rsid w:val="006953E6"/>
    <w:rsid w:val="006954C3"/>
    <w:rsid w:val="00695680"/>
    <w:rsid w:val="006956ED"/>
    <w:rsid w:val="00695B43"/>
    <w:rsid w:val="00695CAE"/>
    <w:rsid w:val="00695D29"/>
    <w:rsid w:val="00695E74"/>
    <w:rsid w:val="0069610A"/>
    <w:rsid w:val="00696159"/>
    <w:rsid w:val="00696300"/>
    <w:rsid w:val="00696AD4"/>
    <w:rsid w:val="00696B89"/>
    <w:rsid w:val="00696EDD"/>
    <w:rsid w:val="00697148"/>
    <w:rsid w:val="00697372"/>
    <w:rsid w:val="0069783A"/>
    <w:rsid w:val="00697917"/>
    <w:rsid w:val="0069799B"/>
    <w:rsid w:val="00697AE3"/>
    <w:rsid w:val="00697B69"/>
    <w:rsid w:val="006A0169"/>
    <w:rsid w:val="006A0732"/>
    <w:rsid w:val="006A09BE"/>
    <w:rsid w:val="006A0BD6"/>
    <w:rsid w:val="006A0DBE"/>
    <w:rsid w:val="006A0E34"/>
    <w:rsid w:val="006A18DD"/>
    <w:rsid w:val="006A1B2F"/>
    <w:rsid w:val="006A1BA9"/>
    <w:rsid w:val="006A1E52"/>
    <w:rsid w:val="006A2012"/>
    <w:rsid w:val="006A2263"/>
    <w:rsid w:val="006A246A"/>
    <w:rsid w:val="006A27E7"/>
    <w:rsid w:val="006A2AD6"/>
    <w:rsid w:val="006A2EE4"/>
    <w:rsid w:val="006A33F5"/>
    <w:rsid w:val="006A350F"/>
    <w:rsid w:val="006A4052"/>
    <w:rsid w:val="006A43F9"/>
    <w:rsid w:val="006A460D"/>
    <w:rsid w:val="006A47FA"/>
    <w:rsid w:val="006A4A09"/>
    <w:rsid w:val="006A4E21"/>
    <w:rsid w:val="006A4F7D"/>
    <w:rsid w:val="006A4F9E"/>
    <w:rsid w:val="006A51C5"/>
    <w:rsid w:val="006A5C68"/>
    <w:rsid w:val="006A5E34"/>
    <w:rsid w:val="006A5FD1"/>
    <w:rsid w:val="006A5FEE"/>
    <w:rsid w:val="006A693B"/>
    <w:rsid w:val="006A6956"/>
    <w:rsid w:val="006A6C2C"/>
    <w:rsid w:val="006A6C42"/>
    <w:rsid w:val="006A6D61"/>
    <w:rsid w:val="006A6E39"/>
    <w:rsid w:val="006A6F0F"/>
    <w:rsid w:val="006A77A0"/>
    <w:rsid w:val="006A7912"/>
    <w:rsid w:val="006A7B44"/>
    <w:rsid w:val="006A7D3C"/>
    <w:rsid w:val="006B08C2"/>
    <w:rsid w:val="006B0B76"/>
    <w:rsid w:val="006B0E63"/>
    <w:rsid w:val="006B100E"/>
    <w:rsid w:val="006B1174"/>
    <w:rsid w:val="006B14BE"/>
    <w:rsid w:val="006B1714"/>
    <w:rsid w:val="006B17AE"/>
    <w:rsid w:val="006B1EE3"/>
    <w:rsid w:val="006B2352"/>
    <w:rsid w:val="006B27A1"/>
    <w:rsid w:val="006B3248"/>
    <w:rsid w:val="006B3478"/>
    <w:rsid w:val="006B3496"/>
    <w:rsid w:val="006B3551"/>
    <w:rsid w:val="006B3FCF"/>
    <w:rsid w:val="006B4662"/>
    <w:rsid w:val="006B47D2"/>
    <w:rsid w:val="006B498E"/>
    <w:rsid w:val="006B4B26"/>
    <w:rsid w:val="006B5098"/>
    <w:rsid w:val="006B52A7"/>
    <w:rsid w:val="006B53C1"/>
    <w:rsid w:val="006B5447"/>
    <w:rsid w:val="006B5830"/>
    <w:rsid w:val="006B63C9"/>
    <w:rsid w:val="006B641A"/>
    <w:rsid w:val="006B646B"/>
    <w:rsid w:val="006B6870"/>
    <w:rsid w:val="006B6925"/>
    <w:rsid w:val="006B6A1A"/>
    <w:rsid w:val="006B701D"/>
    <w:rsid w:val="006B74A2"/>
    <w:rsid w:val="006B77EF"/>
    <w:rsid w:val="006B797D"/>
    <w:rsid w:val="006B7D05"/>
    <w:rsid w:val="006C066D"/>
    <w:rsid w:val="006C0A46"/>
    <w:rsid w:val="006C0D74"/>
    <w:rsid w:val="006C17AE"/>
    <w:rsid w:val="006C1CFF"/>
    <w:rsid w:val="006C1D65"/>
    <w:rsid w:val="006C280B"/>
    <w:rsid w:val="006C2F0A"/>
    <w:rsid w:val="006C30FE"/>
    <w:rsid w:val="006C32CF"/>
    <w:rsid w:val="006C371D"/>
    <w:rsid w:val="006C39C0"/>
    <w:rsid w:val="006C39C2"/>
    <w:rsid w:val="006C3E2E"/>
    <w:rsid w:val="006C40FE"/>
    <w:rsid w:val="006C411E"/>
    <w:rsid w:val="006C4174"/>
    <w:rsid w:val="006C42BC"/>
    <w:rsid w:val="006C44D5"/>
    <w:rsid w:val="006C4937"/>
    <w:rsid w:val="006C4A6B"/>
    <w:rsid w:val="006C53C7"/>
    <w:rsid w:val="006C5999"/>
    <w:rsid w:val="006C6211"/>
    <w:rsid w:val="006C6664"/>
    <w:rsid w:val="006C669C"/>
    <w:rsid w:val="006C688B"/>
    <w:rsid w:val="006C6929"/>
    <w:rsid w:val="006C69EE"/>
    <w:rsid w:val="006C6AD7"/>
    <w:rsid w:val="006C7248"/>
    <w:rsid w:val="006C7269"/>
    <w:rsid w:val="006C7341"/>
    <w:rsid w:val="006C7DF8"/>
    <w:rsid w:val="006C7FF1"/>
    <w:rsid w:val="006D00E7"/>
    <w:rsid w:val="006D0118"/>
    <w:rsid w:val="006D0B20"/>
    <w:rsid w:val="006D0BD2"/>
    <w:rsid w:val="006D1038"/>
    <w:rsid w:val="006D132D"/>
    <w:rsid w:val="006D147C"/>
    <w:rsid w:val="006D1783"/>
    <w:rsid w:val="006D19F3"/>
    <w:rsid w:val="006D1A60"/>
    <w:rsid w:val="006D2340"/>
    <w:rsid w:val="006D24A7"/>
    <w:rsid w:val="006D2EF4"/>
    <w:rsid w:val="006D3487"/>
    <w:rsid w:val="006D38CA"/>
    <w:rsid w:val="006D3915"/>
    <w:rsid w:val="006D3AAB"/>
    <w:rsid w:val="006D41C4"/>
    <w:rsid w:val="006D41E0"/>
    <w:rsid w:val="006D42E2"/>
    <w:rsid w:val="006D4402"/>
    <w:rsid w:val="006D481F"/>
    <w:rsid w:val="006D50F7"/>
    <w:rsid w:val="006D565A"/>
    <w:rsid w:val="006D5739"/>
    <w:rsid w:val="006D57AF"/>
    <w:rsid w:val="006D591D"/>
    <w:rsid w:val="006D5E98"/>
    <w:rsid w:val="006D5F74"/>
    <w:rsid w:val="006D6083"/>
    <w:rsid w:val="006D60D2"/>
    <w:rsid w:val="006D633A"/>
    <w:rsid w:val="006D6C14"/>
    <w:rsid w:val="006D6DC9"/>
    <w:rsid w:val="006D6FAB"/>
    <w:rsid w:val="006D727B"/>
    <w:rsid w:val="006D7872"/>
    <w:rsid w:val="006D7CE1"/>
    <w:rsid w:val="006E03DD"/>
    <w:rsid w:val="006E109E"/>
    <w:rsid w:val="006E145E"/>
    <w:rsid w:val="006E180D"/>
    <w:rsid w:val="006E1C9E"/>
    <w:rsid w:val="006E1FC0"/>
    <w:rsid w:val="006E2536"/>
    <w:rsid w:val="006E26DD"/>
    <w:rsid w:val="006E271B"/>
    <w:rsid w:val="006E2F63"/>
    <w:rsid w:val="006E2F9C"/>
    <w:rsid w:val="006E3A92"/>
    <w:rsid w:val="006E3F80"/>
    <w:rsid w:val="006E40E5"/>
    <w:rsid w:val="006E46AE"/>
    <w:rsid w:val="006E4958"/>
    <w:rsid w:val="006E4BC6"/>
    <w:rsid w:val="006E4DDC"/>
    <w:rsid w:val="006E51AC"/>
    <w:rsid w:val="006E5C03"/>
    <w:rsid w:val="006E5C80"/>
    <w:rsid w:val="006E5F9F"/>
    <w:rsid w:val="006E645E"/>
    <w:rsid w:val="006E662D"/>
    <w:rsid w:val="006E7156"/>
    <w:rsid w:val="006E72DF"/>
    <w:rsid w:val="006E7926"/>
    <w:rsid w:val="006E7B13"/>
    <w:rsid w:val="006E7D85"/>
    <w:rsid w:val="006E7DA0"/>
    <w:rsid w:val="006E7DBB"/>
    <w:rsid w:val="006F02C1"/>
    <w:rsid w:val="006F0340"/>
    <w:rsid w:val="006F0E53"/>
    <w:rsid w:val="006F0F97"/>
    <w:rsid w:val="006F1499"/>
    <w:rsid w:val="006F1C52"/>
    <w:rsid w:val="006F1DAB"/>
    <w:rsid w:val="006F2075"/>
    <w:rsid w:val="006F22E1"/>
    <w:rsid w:val="006F24FF"/>
    <w:rsid w:val="006F2DB2"/>
    <w:rsid w:val="006F2DDB"/>
    <w:rsid w:val="006F3269"/>
    <w:rsid w:val="006F3555"/>
    <w:rsid w:val="006F363B"/>
    <w:rsid w:val="006F3680"/>
    <w:rsid w:val="006F3E20"/>
    <w:rsid w:val="006F3FD1"/>
    <w:rsid w:val="006F4D7A"/>
    <w:rsid w:val="006F544E"/>
    <w:rsid w:val="006F5F5A"/>
    <w:rsid w:val="006F6124"/>
    <w:rsid w:val="006F6149"/>
    <w:rsid w:val="006F6251"/>
    <w:rsid w:val="006F632B"/>
    <w:rsid w:val="006F645B"/>
    <w:rsid w:val="006F657E"/>
    <w:rsid w:val="006F6A1A"/>
    <w:rsid w:val="006F6C37"/>
    <w:rsid w:val="006F6E72"/>
    <w:rsid w:val="006F726C"/>
    <w:rsid w:val="006F7490"/>
    <w:rsid w:val="006F7785"/>
    <w:rsid w:val="006F78D6"/>
    <w:rsid w:val="006F7D0E"/>
    <w:rsid w:val="006F7ED0"/>
    <w:rsid w:val="00700459"/>
    <w:rsid w:val="00700587"/>
    <w:rsid w:val="00700C7E"/>
    <w:rsid w:val="007012DA"/>
    <w:rsid w:val="007013DF"/>
    <w:rsid w:val="00701425"/>
    <w:rsid w:val="007016B9"/>
    <w:rsid w:val="00701B2F"/>
    <w:rsid w:val="00701DF7"/>
    <w:rsid w:val="0070202D"/>
    <w:rsid w:val="00702119"/>
    <w:rsid w:val="007021A1"/>
    <w:rsid w:val="00702661"/>
    <w:rsid w:val="00702785"/>
    <w:rsid w:val="00702A94"/>
    <w:rsid w:val="007034B6"/>
    <w:rsid w:val="00703707"/>
    <w:rsid w:val="00703A05"/>
    <w:rsid w:val="00703ACF"/>
    <w:rsid w:val="007040C3"/>
    <w:rsid w:val="007040CA"/>
    <w:rsid w:val="0070412E"/>
    <w:rsid w:val="007042FE"/>
    <w:rsid w:val="00704879"/>
    <w:rsid w:val="00704AAB"/>
    <w:rsid w:val="0070523D"/>
    <w:rsid w:val="007052D3"/>
    <w:rsid w:val="0070570A"/>
    <w:rsid w:val="00705834"/>
    <w:rsid w:val="00705B88"/>
    <w:rsid w:val="0070635D"/>
    <w:rsid w:val="00706467"/>
    <w:rsid w:val="00706B4B"/>
    <w:rsid w:val="007073F0"/>
    <w:rsid w:val="007076CB"/>
    <w:rsid w:val="007077FC"/>
    <w:rsid w:val="00707A52"/>
    <w:rsid w:val="00707EEA"/>
    <w:rsid w:val="00710121"/>
    <w:rsid w:val="007104D4"/>
    <w:rsid w:val="00710AD9"/>
    <w:rsid w:val="00710BB2"/>
    <w:rsid w:val="00710EF3"/>
    <w:rsid w:val="00711382"/>
    <w:rsid w:val="007116AB"/>
    <w:rsid w:val="00711835"/>
    <w:rsid w:val="007118B4"/>
    <w:rsid w:val="007119C1"/>
    <w:rsid w:val="007119F7"/>
    <w:rsid w:val="00711A40"/>
    <w:rsid w:val="00711CB7"/>
    <w:rsid w:val="00712093"/>
    <w:rsid w:val="0071272A"/>
    <w:rsid w:val="007127EC"/>
    <w:rsid w:val="00712851"/>
    <w:rsid w:val="00712978"/>
    <w:rsid w:val="007129BC"/>
    <w:rsid w:val="00713390"/>
    <w:rsid w:val="00713579"/>
    <w:rsid w:val="00713771"/>
    <w:rsid w:val="007139B8"/>
    <w:rsid w:val="00713A39"/>
    <w:rsid w:val="00713A41"/>
    <w:rsid w:val="00713BBC"/>
    <w:rsid w:val="00713DD4"/>
    <w:rsid w:val="00713FF8"/>
    <w:rsid w:val="00714460"/>
    <w:rsid w:val="00714A68"/>
    <w:rsid w:val="00714DA7"/>
    <w:rsid w:val="00714E51"/>
    <w:rsid w:val="00714E93"/>
    <w:rsid w:val="00714FDA"/>
    <w:rsid w:val="00715532"/>
    <w:rsid w:val="007155A1"/>
    <w:rsid w:val="007159E3"/>
    <w:rsid w:val="0071622C"/>
    <w:rsid w:val="007162D3"/>
    <w:rsid w:val="0071697D"/>
    <w:rsid w:val="00716DDF"/>
    <w:rsid w:val="00717751"/>
    <w:rsid w:val="007177B7"/>
    <w:rsid w:val="00720459"/>
    <w:rsid w:val="007206E8"/>
    <w:rsid w:val="0072109A"/>
    <w:rsid w:val="0072139B"/>
    <w:rsid w:val="00721A0E"/>
    <w:rsid w:val="0072251D"/>
    <w:rsid w:val="00722691"/>
    <w:rsid w:val="00722920"/>
    <w:rsid w:val="00722D20"/>
    <w:rsid w:val="00722E51"/>
    <w:rsid w:val="00722E64"/>
    <w:rsid w:val="00722F47"/>
    <w:rsid w:val="00723376"/>
    <w:rsid w:val="00723766"/>
    <w:rsid w:val="00723ACD"/>
    <w:rsid w:val="00723DE6"/>
    <w:rsid w:val="00723EF7"/>
    <w:rsid w:val="0072406A"/>
    <w:rsid w:val="00724399"/>
    <w:rsid w:val="007243F4"/>
    <w:rsid w:val="00724618"/>
    <w:rsid w:val="00724626"/>
    <w:rsid w:val="00724948"/>
    <w:rsid w:val="00724C4D"/>
    <w:rsid w:val="00724E1B"/>
    <w:rsid w:val="00724E40"/>
    <w:rsid w:val="00725BB1"/>
    <w:rsid w:val="00726309"/>
    <w:rsid w:val="007263AB"/>
    <w:rsid w:val="007266C8"/>
    <w:rsid w:val="00726727"/>
    <w:rsid w:val="00726DCC"/>
    <w:rsid w:val="00727021"/>
    <w:rsid w:val="007272F5"/>
    <w:rsid w:val="00727A35"/>
    <w:rsid w:val="00727E96"/>
    <w:rsid w:val="007302F9"/>
    <w:rsid w:val="0073074F"/>
    <w:rsid w:val="0073076A"/>
    <w:rsid w:val="00730E63"/>
    <w:rsid w:val="00730EFA"/>
    <w:rsid w:val="007310D2"/>
    <w:rsid w:val="00731F49"/>
    <w:rsid w:val="00731F4A"/>
    <w:rsid w:val="0073251E"/>
    <w:rsid w:val="00732892"/>
    <w:rsid w:val="00732DEE"/>
    <w:rsid w:val="00733410"/>
    <w:rsid w:val="007334DC"/>
    <w:rsid w:val="00733621"/>
    <w:rsid w:val="00733B46"/>
    <w:rsid w:val="00733B8F"/>
    <w:rsid w:val="00733C42"/>
    <w:rsid w:val="007345EA"/>
    <w:rsid w:val="00734BEF"/>
    <w:rsid w:val="007353E1"/>
    <w:rsid w:val="00735450"/>
    <w:rsid w:val="007354BD"/>
    <w:rsid w:val="00735798"/>
    <w:rsid w:val="0073652B"/>
    <w:rsid w:val="00736ED5"/>
    <w:rsid w:val="00737053"/>
    <w:rsid w:val="00737C76"/>
    <w:rsid w:val="00740072"/>
    <w:rsid w:val="00740107"/>
    <w:rsid w:val="00740172"/>
    <w:rsid w:val="00740180"/>
    <w:rsid w:val="007406B4"/>
    <w:rsid w:val="00740767"/>
    <w:rsid w:val="00740837"/>
    <w:rsid w:val="00740916"/>
    <w:rsid w:val="00740D1C"/>
    <w:rsid w:val="00740F4B"/>
    <w:rsid w:val="0074163A"/>
    <w:rsid w:val="00741645"/>
    <w:rsid w:val="00741E37"/>
    <w:rsid w:val="00741FC4"/>
    <w:rsid w:val="00741FEE"/>
    <w:rsid w:val="00742257"/>
    <w:rsid w:val="0074286D"/>
    <w:rsid w:val="00742CB4"/>
    <w:rsid w:val="00743595"/>
    <w:rsid w:val="00743CB6"/>
    <w:rsid w:val="00744571"/>
    <w:rsid w:val="00744631"/>
    <w:rsid w:val="00744A53"/>
    <w:rsid w:val="007450AC"/>
    <w:rsid w:val="0074521F"/>
    <w:rsid w:val="00745434"/>
    <w:rsid w:val="007455F1"/>
    <w:rsid w:val="00745705"/>
    <w:rsid w:val="007458C3"/>
    <w:rsid w:val="007459C2"/>
    <w:rsid w:val="00745BA8"/>
    <w:rsid w:val="00746806"/>
    <w:rsid w:val="00746918"/>
    <w:rsid w:val="00746D70"/>
    <w:rsid w:val="007474F0"/>
    <w:rsid w:val="00747CEA"/>
    <w:rsid w:val="00747EDB"/>
    <w:rsid w:val="00750525"/>
    <w:rsid w:val="0075057E"/>
    <w:rsid w:val="00750611"/>
    <w:rsid w:val="007512FD"/>
    <w:rsid w:val="00752207"/>
    <w:rsid w:val="00752B9C"/>
    <w:rsid w:val="007532FF"/>
    <w:rsid w:val="00753AC7"/>
    <w:rsid w:val="00753B57"/>
    <w:rsid w:val="007543D6"/>
    <w:rsid w:val="00754409"/>
    <w:rsid w:val="007549CD"/>
    <w:rsid w:val="00754BAC"/>
    <w:rsid w:val="00754D91"/>
    <w:rsid w:val="00754EAC"/>
    <w:rsid w:val="00754FC2"/>
    <w:rsid w:val="007552ED"/>
    <w:rsid w:val="007553BD"/>
    <w:rsid w:val="00755559"/>
    <w:rsid w:val="00755BAE"/>
    <w:rsid w:val="007569C0"/>
    <w:rsid w:val="00756A6B"/>
    <w:rsid w:val="00756A71"/>
    <w:rsid w:val="00756B61"/>
    <w:rsid w:val="00756DDD"/>
    <w:rsid w:val="00757113"/>
    <w:rsid w:val="00757306"/>
    <w:rsid w:val="007573AC"/>
    <w:rsid w:val="007575B5"/>
    <w:rsid w:val="00757C0A"/>
    <w:rsid w:val="00757FCA"/>
    <w:rsid w:val="00760759"/>
    <w:rsid w:val="00760C94"/>
    <w:rsid w:val="00760CD9"/>
    <w:rsid w:val="00760FC5"/>
    <w:rsid w:val="00761A34"/>
    <w:rsid w:val="00761F5F"/>
    <w:rsid w:val="0076225C"/>
    <w:rsid w:val="0076241E"/>
    <w:rsid w:val="007626CF"/>
    <w:rsid w:val="007629F8"/>
    <w:rsid w:val="00762D0B"/>
    <w:rsid w:val="0076306A"/>
    <w:rsid w:val="00763146"/>
    <w:rsid w:val="0076366C"/>
    <w:rsid w:val="00764268"/>
    <w:rsid w:val="00764496"/>
    <w:rsid w:val="0076492B"/>
    <w:rsid w:val="00764B0E"/>
    <w:rsid w:val="00764C6C"/>
    <w:rsid w:val="00764D29"/>
    <w:rsid w:val="00764E74"/>
    <w:rsid w:val="00765359"/>
    <w:rsid w:val="007653FB"/>
    <w:rsid w:val="00765623"/>
    <w:rsid w:val="00765853"/>
    <w:rsid w:val="00765B7D"/>
    <w:rsid w:val="00765CD1"/>
    <w:rsid w:val="0076635D"/>
    <w:rsid w:val="007663EF"/>
    <w:rsid w:val="007664F3"/>
    <w:rsid w:val="00766BB2"/>
    <w:rsid w:val="00766BD4"/>
    <w:rsid w:val="00766FA5"/>
    <w:rsid w:val="0076720D"/>
    <w:rsid w:val="00767C03"/>
    <w:rsid w:val="00767EB6"/>
    <w:rsid w:val="007700A0"/>
    <w:rsid w:val="00770493"/>
    <w:rsid w:val="0077058F"/>
    <w:rsid w:val="00770DB7"/>
    <w:rsid w:val="00770FC0"/>
    <w:rsid w:val="00771D7D"/>
    <w:rsid w:val="00772D55"/>
    <w:rsid w:val="00772DAC"/>
    <w:rsid w:val="00772E4E"/>
    <w:rsid w:val="00772FD0"/>
    <w:rsid w:val="00773620"/>
    <w:rsid w:val="00773E75"/>
    <w:rsid w:val="007742B1"/>
    <w:rsid w:val="007742CB"/>
    <w:rsid w:val="007746C5"/>
    <w:rsid w:val="00774C1D"/>
    <w:rsid w:val="00774EBA"/>
    <w:rsid w:val="0077526E"/>
    <w:rsid w:val="00775371"/>
    <w:rsid w:val="00775889"/>
    <w:rsid w:val="00775EBC"/>
    <w:rsid w:val="007761E3"/>
    <w:rsid w:val="007762A9"/>
    <w:rsid w:val="0077680E"/>
    <w:rsid w:val="00776987"/>
    <w:rsid w:val="00776B23"/>
    <w:rsid w:val="00776BB5"/>
    <w:rsid w:val="00776E30"/>
    <w:rsid w:val="00776F5F"/>
    <w:rsid w:val="00776F74"/>
    <w:rsid w:val="0077708A"/>
    <w:rsid w:val="00777117"/>
    <w:rsid w:val="007772A5"/>
    <w:rsid w:val="00777621"/>
    <w:rsid w:val="00777B26"/>
    <w:rsid w:val="00777BA1"/>
    <w:rsid w:val="007800C8"/>
    <w:rsid w:val="007801A0"/>
    <w:rsid w:val="00780561"/>
    <w:rsid w:val="007808C7"/>
    <w:rsid w:val="00780F50"/>
    <w:rsid w:val="00781A6C"/>
    <w:rsid w:val="00781E6A"/>
    <w:rsid w:val="00781EA1"/>
    <w:rsid w:val="00782734"/>
    <w:rsid w:val="00782950"/>
    <w:rsid w:val="00782BA1"/>
    <w:rsid w:val="00782CB0"/>
    <w:rsid w:val="00782F41"/>
    <w:rsid w:val="00782F44"/>
    <w:rsid w:val="0078302F"/>
    <w:rsid w:val="007830E9"/>
    <w:rsid w:val="00783100"/>
    <w:rsid w:val="00783187"/>
    <w:rsid w:val="00783390"/>
    <w:rsid w:val="00783A4B"/>
    <w:rsid w:val="00783C2B"/>
    <w:rsid w:val="00783CAD"/>
    <w:rsid w:val="00783D7B"/>
    <w:rsid w:val="007846BB"/>
    <w:rsid w:val="007848CE"/>
    <w:rsid w:val="00784C89"/>
    <w:rsid w:val="00785154"/>
    <w:rsid w:val="007852F9"/>
    <w:rsid w:val="007853CC"/>
    <w:rsid w:val="00785469"/>
    <w:rsid w:val="00785519"/>
    <w:rsid w:val="00785764"/>
    <w:rsid w:val="0078578B"/>
    <w:rsid w:val="00785793"/>
    <w:rsid w:val="00785AA6"/>
    <w:rsid w:val="00785D76"/>
    <w:rsid w:val="00785E6B"/>
    <w:rsid w:val="00785EFF"/>
    <w:rsid w:val="00785F4D"/>
    <w:rsid w:val="0078657B"/>
    <w:rsid w:val="007868CF"/>
    <w:rsid w:val="00786CBE"/>
    <w:rsid w:val="00786E32"/>
    <w:rsid w:val="00786E4D"/>
    <w:rsid w:val="007873BF"/>
    <w:rsid w:val="00787857"/>
    <w:rsid w:val="00787A6C"/>
    <w:rsid w:val="00787B23"/>
    <w:rsid w:val="00787B4D"/>
    <w:rsid w:val="00787CBE"/>
    <w:rsid w:val="0079058C"/>
    <w:rsid w:val="00790B17"/>
    <w:rsid w:val="00790B9D"/>
    <w:rsid w:val="00790D0D"/>
    <w:rsid w:val="00790D48"/>
    <w:rsid w:val="007911A5"/>
    <w:rsid w:val="00791523"/>
    <w:rsid w:val="0079180D"/>
    <w:rsid w:val="0079196E"/>
    <w:rsid w:val="00791E4F"/>
    <w:rsid w:val="00791F7E"/>
    <w:rsid w:val="00791F9F"/>
    <w:rsid w:val="007921B0"/>
    <w:rsid w:val="007921F0"/>
    <w:rsid w:val="00792801"/>
    <w:rsid w:val="00792A12"/>
    <w:rsid w:val="00792D9B"/>
    <w:rsid w:val="00792E4B"/>
    <w:rsid w:val="00792E83"/>
    <w:rsid w:val="007930A3"/>
    <w:rsid w:val="00793170"/>
    <w:rsid w:val="0079339F"/>
    <w:rsid w:val="00793437"/>
    <w:rsid w:val="007934D2"/>
    <w:rsid w:val="007936A2"/>
    <w:rsid w:val="0079396C"/>
    <w:rsid w:val="00793A00"/>
    <w:rsid w:val="00793DB3"/>
    <w:rsid w:val="00793EE8"/>
    <w:rsid w:val="00794333"/>
    <w:rsid w:val="0079452A"/>
    <w:rsid w:val="00794786"/>
    <w:rsid w:val="00795911"/>
    <w:rsid w:val="00795A90"/>
    <w:rsid w:val="00796865"/>
    <w:rsid w:val="00796E26"/>
    <w:rsid w:val="007973C4"/>
    <w:rsid w:val="00797463"/>
    <w:rsid w:val="007974C8"/>
    <w:rsid w:val="0079765E"/>
    <w:rsid w:val="007976C8"/>
    <w:rsid w:val="0079783F"/>
    <w:rsid w:val="00797A7B"/>
    <w:rsid w:val="007A0087"/>
    <w:rsid w:val="007A0223"/>
    <w:rsid w:val="007A0C06"/>
    <w:rsid w:val="007A0FE2"/>
    <w:rsid w:val="007A123A"/>
    <w:rsid w:val="007A138C"/>
    <w:rsid w:val="007A14B4"/>
    <w:rsid w:val="007A16D8"/>
    <w:rsid w:val="007A1843"/>
    <w:rsid w:val="007A2256"/>
    <w:rsid w:val="007A2444"/>
    <w:rsid w:val="007A2601"/>
    <w:rsid w:val="007A2710"/>
    <w:rsid w:val="007A2781"/>
    <w:rsid w:val="007A2921"/>
    <w:rsid w:val="007A2D4F"/>
    <w:rsid w:val="007A31CB"/>
    <w:rsid w:val="007A38E9"/>
    <w:rsid w:val="007A41FB"/>
    <w:rsid w:val="007A460E"/>
    <w:rsid w:val="007A469E"/>
    <w:rsid w:val="007A49F5"/>
    <w:rsid w:val="007A4B27"/>
    <w:rsid w:val="007A4D19"/>
    <w:rsid w:val="007A4F8E"/>
    <w:rsid w:val="007A5183"/>
    <w:rsid w:val="007A53D5"/>
    <w:rsid w:val="007A5A0A"/>
    <w:rsid w:val="007A5B51"/>
    <w:rsid w:val="007A5B52"/>
    <w:rsid w:val="007A5B90"/>
    <w:rsid w:val="007A5BF0"/>
    <w:rsid w:val="007A5E2B"/>
    <w:rsid w:val="007A6179"/>
    <w:rsid w:val="007A61D7"/>
    <w:rsid w:val="007A691C"/>
    <w:rsid w:val="007A6A00"/>
    <w:rsid w:val="007A6BF0"/>
    <w:rsid w:val="007A7377"/>
    <w:rsid w:val="007A75BF"/>
    <w:rsid w:val="007A79FE"/>
    <w:rsid w:val="007A7A0D"/>
    <w:rsid w:val="007A7F6B"/>
    <w:rsid w:val="007B0328"/>
    <w:rsid w:val="007B03B1"/>
    <w:rsid w:val="007B09A9"/>
    <w:rsid w:val="007B103A"/>
    <w:rsid w:val="007B13ED"/>
    <w:rsid w:val="007B14ED"/>
    <w:rsid w:val="007B1828"/>
    <w:rsid w:val="007B1A78"/>
    <w:rsid w:val="007B1CB1"/>
    <w:rsid w:val="007B1E24"/>
    <w:rsid w:val="007B25A2"/>
    <w:rsid w:val="007B299B"/>
    <w:rsid w:val="007B29EC"/>
    <w:rsid w:val="007B2A4D"/>
    <w:rsid w:val="007B2C4B"/>
    <w:rsid w:val="007B3009"/>
    <w:rsid w:val="007B3243"/>
    <w:rsid w:val="007B33CE"/>
    <w:rsid w:val="007B36FA"/>
    <w:rsid w:val="007B39B3"/>
    <w:rsid w:val="007B425E"/>
    <w:rsid w:val="007B449A"/>
    <w:rsid w:val="007B4759"/>
    <w:rsid w:val="007B4CDD"/>
    <w:rsid w:val="007B4E13"/>
    <w:rsid w:val="007B5005"/>
    <w:rsid w:val="007B5204"/>
    <w:rsid w:val="007B5B7D"/>
    <w:rsid w:val="007B5B92"/>
    <w:rsid w:val="007B5D26"/>
    <w:rsid w:val="007B6331"/>
    <w:rsid w:val="007B68C1"/>
    <w:rsid w:val="007B7061"/>
    <w:rsid w:val="007B731C"/>
    <w:rsid w:val="007B74CE"/>
    <w:rsid w:val="007B7D69"/>
    <w:rsid w:val="007C0023"/>
    <w:rsid w:val="007C04C8"/>
    <w:rsid w:val="007C06C0"/>
    <w:rsid w:val="007C07BE"/>
    <w:rsid w:val="007C109D"/>
    <w:rsid w:val="007C1571"/>
    <w:rsid w:val="007C1D96"/>
    <w:rsid w:val="007C229F"/>
    <w:rsid w:val="007C233A"/>
    <w:rsid w:val="007C260A"/>
    <w:rsid w:val="007C28EC"/>
    <w:rsid w:val="007C2A19"/>
    <w:rsid w:val="007C321D"/>
    <w:rsid w:val="007C3399"/>
    <w:rsid w:val="007C34C5"/>
    <w:rsid w:val="007C3803"/>
    <w:rsid w:val="007C3899"/>
    <w:rsid w:val="007C3970"/>
    <w:rsid w:val="007C3F21"/>
    <w:rsid w:val="007C4532"/>
    <w:rsid w:val="007C4568"/>
    <w:rsid w:val="007C53A2"/>
    <w:rsid w:val="007C5457"/>
    <w:rsid w:val="007C59AA"/>
    <w:rsid w:val="007C5FA4"/>
    <w:rsid w:val="007C606A"/>
    <w:rsid w:val="007C616A"/>
    <w:rsid w:val="007C6A33"/>
    <w:rsid w:val="007C6D02"/>
    <w:rsid w:val="007C6EE7"/>
    <w:rsid w:val="007C6F12"/>
    <w:rsid w:val="007C78B2"/>
    <w:rsid w:val="007C7E87"/>
    <w:rsid w:val="007C7F0C"/>
    <w:rsid w:val="007D03C2"/>
    <w:rsid w:val="007D0A77"/>
    <w:rsid w:val="007D0C16"/>
    <w:rsid w:val="007D0C2D"/>
    <w:rsid w:val="007D0CE2"/>
    <w:rsid w:val="007D0FEE"/>
    <w:rsid w:val="007D132B"/>
    <w:rsid w:val="007D15C2"/>
    <w:rsid w:val="007D177A"/>
    <w:rsid w:val="007D18EC"/>
    <w:rsid w:val="007D2178"/>
    <w:rsid w:val="007D2413"/>
    <w:rsid w:val="007D2AC4"/>
    <w:rsid w:val="007D2B87"/>
    <w:rsid w:val="007D2FDE"/>
    <w:rsid w:val="007D33DA"/>
    <w:rsid w:val="007D3670"/>
    <w:rsid w:val="007D3776"/>
    <w:rsid w:val="007D37A8"/>
    <w:rsid w:val="007D3A43"/>
    <w:rsid w:val="007D3C4E"/>
    <w:rsid w:val="007D3D93"/>
    <w:rsid w:val="007D41DB"/>
    <w:rsid w:val="007D41E6"/>
    <w:rsid w:val="007D44F3"/>
    <w:rsid w:val="007D4846"/>
    <w:rsid w:val="007D4BAA"/>
    <w:rsid w:val="007D4C4E"/>
    <w:rsid w:val="007D541C"/>
    <w:rsid w:val="007D553A"/>
    <w:rsid w:val="007D5842"/>
    <w:rsid w:val="007D5C25"/>
    <w:rsid w:val="007D5E06"/>
    <w:rsid w:val="007D5E95"/>
    <w:rsid w:val="007D5F84"/>
    <w:rsid w:val="007D61F3"/>
    <w:rsid w:val="007D66C9"/>
    <w:rsid w:val="007D66E3"/>
    <w:rsid w:val="007D67C5"/>
    <w:rsid w:val="007D6A37"/>
    <w:rsid w:val="007D6A7A"/>
    <w:rsid w:val="007D6BE7"/>
    <w:rsid w:val="007D6D63"/>
    <w:rsid w:val="007D70C6"/>
    <w:rsid w:val="007D7282"/>
    <w:rsid w:val="007D7546"/>
    <w:rsid w:val="007D78AF"/>
    <w:rsid w:val="007D7911"/>
    <w:rsid w:val="007D7A36"/>
    <w:rsid w:val="007D7C14"/>
    <w:rsid w:val="007D7E9F"/>
    <w:rsid w:val="007D7F54"/>
    <w:rsid w:val="007E01EA"/>
    <w:rsid w:val="007E0C4A"/>
    <w:rsid w:val="007E0EED"/>
    <w:rsid w:val="007E20C4"/>
    <w:rsid w:val="007E212B"/>
    <w:rsid w:val="007E3554"/>
    <w:rsid w:val="007E37DB"/>
    <w:rsid w:val="007E3915"/>
    <w:rsid w:val="007E3E49"/>
    <w:rsid w:val="007E40A0"/>
    <w:rsid w:val="007E48A6"/>
    <w:rsid w:val="007E4B42"/>
    <w:rsid w:val="007E504A"/>
    <w:rsid w:val="007E5062"/>
    <w:rsid w:val="007E5C1C"/>
    <w:rsid w:val="007E61AF"/>
    <w:rsid w:val="007E681E"/>
    <w:rsid w:val="007E68EB"/>
    <w:rsid w:val="007E6C17"/>
    <w:rsid w:val="007E704F"/>
    <w:rsid w:val="007E7806"/>
    <w:rsid w:val="007E7C81"/>
    <w:rsid w:val="007F1964"/>
    <w:rsid w:val="007F1DA5"/>
    <w:rsid w:val="007F27E2"/>
    <w:rsid w:val="007F27F0"/>
    <w:rsid w:val="007F2BA6"/>
    <w:rsid w:val="007F2DDE"/>
    <w:rsid w:val="007F30FD"/>
    <w:rsid w:val="007F31C9"/>
    <w:rsid w:val="007F336A"/>
    <w:rsid w:val="007F3615"/>
    <w:rsid w:val="007F410E"/>
    <w:rsid w:val="007F46E2"/>
    <w:rsid w:val="007F4D41"/>
    <w:rsid w:val="007F5DC3"/>
    <w:rsid w:val="007F6027"/>
    <w:rsid w:val="007F610B"/>
    <w:rsid w:val="007F63CC"/>
    <w:rsid w:val="007F63E7"/>
    <w:rsid w:val="007F6581"/>
    <w:rsid w:val="007F681D"/>
    <w:rsid w:val="007F6A7C"/>
    <w:rsid w:val="007F6C1A"/>
    <w:rsid w:val="007F6C77"/>
    <w:rsid w:val="007F6D60"/>
    <w:rsid w:val="007F6F24"/>
    <w:rsid w:val="007F6FEF"/>
    <w:rsid w:val="007F756A"/>
    <w:rsid w:val="007F7AAD"/>
    <w:rsid w:val="0080016A"/>
    <w:rsid w:val="008005D9"/>
    <w:rsid w:val="008006A0"/>
    <w:rsid w:val="008006C2"/>
    <w:rsid w:val="0080095A"/>
    <w:rsid w:val="00800BE1"/>
    <w:rsid w:val="00801384"/>
    <w:rsid w:val="00801443"/>
    <w:rsid w:val="00801AF1"/>
    <w:rsid w:val="00801DEF"/>
    <w:rsid w:val="00802AD3"/>
    <w:rsid w:val="00803088"/>
    <w:rsid w:val="0080310C"/>
    <w:rsid w:val="008034EF"/>
    <w:rsid w:val="00803C50"/>
    <w:rsid w:val="00803F86"/>
    <w:rsid w:val="00803FC1"/>
    <w:rsid w:val="008044C7"/>
    <w:rsid w:val="00804676"/>
    <w:rsid w:val="0080471F"/>
    <w:rsid w:val="00804EBC"/>
    <w:rsid w:val="00805149"/>
    <w:rsid w:val="00805494"/>
    <w:rsid w:val="008055C8"/>
    <w:rsid w:val="0080570F"/>
    <w:rsid w:val="008059D7"/>
    <w:rsid w:val="00805BD0"/>
    <w:rsid w:val="00805E08"/>
    <w:rsid w:val="0080603D"/>
    <w:rsid w:val="0080638E"/>
    <w:rsid w:val="00806444"/>
    <w:rsid w:val="00806780"/>
    <w:rsid w:val="00806799"/>
    <w:rsid w:val="00807347"/>
    <w:rsid w:val="008079D6"/>
    <w:rsid w:val="00807F84"/>
    <w:rsid w:val="008103FD"/>
    <w:rsid w:val="008104F6"/>
    <w:rsid w:val="00810B60"/>
    <w:rsid w:val="008113AA"/>
    <w:rsid w:val="00811717"/>
    <w:rsid w:val="00811863"/>
    <w:rsid w:val="00811A31"/>
    <w:rsid w:val="00811B1C"/>
    <w:rsid w:val="00811C3B"/>
    <w:rsid w:val="00812000"/>
    <w:rsid w:val="00812478"/>
    <w:rsid w:val="008129AB"/>
    <w:rsid w:val="00812A05"/>
    <w:rsid w:val="0081306C"/>
    <w:rsid w:val="008130C9"/>
    <w:rsid w:val="008130F9"/>
    <w:rsid w:val="00813226"/>
    <w:rsid w:val="00813378"/>
    <w:rsid w:val="0081351A"/>
    <w:rsid w:val="008137E8"/>
    <w:rsid w:val="00813962"/>
    <w:rsid w:val="00813B1C"/>
    <w:rsid w:val="00813E6E"/>
    <w:rsid w:val="00814570"/>
    <w:rsid w:val="008148FD"/>
    <w:rsid w:val="00814FBB"/>
    <w:rsid w:val="00815034"/>
    <w:rsid w:val="00815196"/>
    <w:rsid w:val="0081538D"/>
    <w:rsid w:val="0081542D"/>
    <w:rsid w:val="0081583D"/>
    <w:rsid w:val="008159C7"/>
    <w:rsid w:val="00815D69"/>
    <w:rsid w:val="0081603D"/>
    <w:rsid w:val="0081631D"/>
    <w:rsid w:val="008165DB"/>
    <w:rsid w:val="00816747"/>
    <w:rsid w:val="008172B8"/>
    <w:rsid w:val="008179EA"/>
    <w:rsid w:val="00817AA3"/>
    <w:rsid w:val="00817C48"/>
    <w:rsid w:val="00817E39"/>
    <w:rsid w:val="008200DF"/>
    <w:rsid w:val="00820100"/>
    <w:rsid w:val="008202CC"/>
    <w:rsid w:val="008204BA"/>
    <w:rsid w:val="00820DD4"/>
    <w:rsid w:val="00820E00"/>
    <w:rsid w:val="0082107B"/>
    <w:rsid w:val="008215E6"/>
    <w:rsid w:val="008217AC"/>
    <w:rsid w:val="0082195C"/>
    <w:rsid w:val="00821ACD"/>
    <w:rsid w:val="008224E4"/>
    <w:rsid w:val="008226DB"/>
    <w:rsid w:val="0082270F"/>
    <w:rsid w:val="008229DF"/>
    <w:rsid w:val="00822B26"/>
    <w:rsid w:val="00822BD3"/>
    <w:rsid w:val="00823081"/>
    <w:rsid w:val="008231FD"/>
    <w:rsid w:val="008234FB"/>
    <w:rsid w:val="00823B26"/>
    <w:rsid w:val="00823F31"/>
    <w:rsid w:val="00823FDA"/>
    <w:rsid w:val="0082419E"/>
    <w:rsid w:val="00824504"/>
    <w:rsid w:val="00824B56"/>
    <w:rsid w:val="00824CC6"/>
    <w:rsid w:val="008255D0"/>
    <w:rsid w:val="00825D96"/>
    <w:rsid w:val="00825F69"/>
    <w:rsid w:val="0082661B"/>
    <w:rsid w:val="00826DB7"/>
    <w:rsid w:val="00826F30"/>
    <w:rsid w:val="0082771F"/>
    <w:rsid w:val="00827918"/>
    <w:rsid w:val="00827987"/>
    <w:rsid w:val="00830276"/>
    <w:rsid w:val="00830E35"/>
    <w:rsid w:val="008310F3"/>
    <w:rsid w:val="008312F4"/>
    <w:rsid w:val="008319BC"/>
    <w:rsid w:val="00831A34"/>
    <w:rsid w:val="00831E07"/>
    <w:rsid w:val="00831E56"/>
    <w:rsid w:val="00831EAE"/>
    <w:rsid w:val="008320F0"/>
    <w:rsid w:val="008322A3"/>
    <w:rsid w:val="008322E9"/>
    <w:rsid w:val="008324AE"/>
    <w:rsid w:val="008328F3"/>
    <w:rsid w:val="00832A16"/>
    <w:rsid w:val="00832BA0"/>
    <w:rsid w:val="00832C9F"/>
    <w:rsid w:val="0083309A"/>
    <w:rsid w:val="0083342D"/>
    <w:rsid w:val="0083391A"/>
    <w:rsid w:val="00833CFD"/>
    <w:rsid w:val="00833DB1"/>
    <w:rsid w:val="00833FA7"/>
    <w:rsid w:val="008342D5"/>
    <w:rsid w:val="008350E4"/>
    <w:rsid w:val="0083517A"/>
    <w:rsid w:val="00835267"/>
    <w:rsid w:val="008355E7"/>
    <w:rsid w:val="008357E7"/>
    <w:rsid w:val="008359BF"/>
    <w:rsid w:val="00835C0E"/>
    <w:rsid w:val="00835DF9"/>
    <w:rsid w:val="008360C7"/>
    <w:rsid w:val="00836300"/>
    <w:rsid w:val="0083637C"/>
    <w:rsid w:val="0083662A"/>
    <w:rsid w:val="00836F28"/>
    <w:rsid w:val="0083740F"/>
    <w:rsid w:val="00837499"/>
    <w:rsid w:val="00837706"/>
    <w:rsid w:val="008377DA"/>
    <w:rsid w:val="008378B7"/>
    <w:rsid w:val="00837EDD"/>
    <w:rsid w:val="008408BE"/>
    <w:rsid w:val="008409B3"/>
    <w:rsid w:val="00840F5B"/>
    <w:rsid w:val="00841633"/>
    <w:rsid w:val="00841736"/>
    <w:rsid w:val="00841CFF"/>
    <w:rsid w:val="00841E30"/>
    <w:rsid w:val="008420E2"/>
    <w:rsid w:val="00842496"/>
    <w:rsid w:val="008431BF"/>
    <w:rsid w:val="00843B23"/>
    <w:rsid w:val="00843E90"/>
    <w:rsid w:val="00843EC5"/>
    <w:rsid w:val="00843FC4"/>
    <w:rsid w:val="00844465"/>
    <w:rsid w:val="008446D2"/>
    <w:rsid w:val="00844811"/>
    <w:rsid w:val="00844B47"/>
    <w:rsid w:val="00844C21"/>
    <w:rsid w:val="00845087"/>
    <w:rsid w:val="00845798"/>
    <w:rsid w:val="00845B78"/>
    <w:rsid w:val="00845CB4"/>
    <w:rsid w:val="00846014"/>
    <w:rsid w:val="0084623E"/>
    <w:rsid w:val="0084645F"/>
    <w:rsid w:val="008466E0"/>
    <w:rsid w:val="0084682C"/>
    <w:rsid w:val="00846BA5"/>
    <w:rsid w:val="00846E7A"/>
    <w:rsid w:val="00846F99"/>
    <w:rsid w:val="00847195"/>
    <w:rsid w:val="008471DF"/>
    <w:rsid w:val="00847398"/>
    <w:rsid w:val="008474B4"/>
    <w:rsid w:val="00847783"/>
    <w:rsid w:val="00847CD2"/>
    <w:rsid w:val="00847DCA"/>
    <w:rsid w:val="00847E72"/>
    <w:rsid w:val="0085003A"/>
    <w:rsid w:val="00850310"/>
    <w:rsid w:val="00850371"/>
    <w:rsid w:val="00850485"/>
    <w:rsid w:val="0085056D"/>
    <w:rsid w:val="00850717"/>
    <w:rsid w:val="008507FE"/>
    <w:rsid w:val="00850862"/>
    <w:rsid w:val="00850BBF"/>
    <w:rsid w:val="00850CBD"/>
    <w:rsid w:val="00850CD9"/>
    <w:rsid w:val="00851131"/>
    <w:rsid w:val="0085115F"/>
    <w:rsid w:val="00851304"/>
    <w:rsid w:val="00851427"/>
    <w:rsid w:val="008515C8"/>
    <w:rsid w:val="00851A42"/>
    <w:rsid w:val="00851C71"/>
    <w:rsid w:val="00851D32"/>
    <w:rsid w:val="00851D34"/>
    <w:rsid w:val="00852703"/>
    <w:rsid w:val="008527A8"/>
    <w:rsid w:val="00852860"/>
    <w:rsid w:val="00853506"/>
    <w:rsid w:val="0085384B"/>
    <w:rsid w:val="00853907"/>
    <w:rsid w:val="00853E58"/>
    <w:rsid w:val="00853F8F"/>
    <w:rsid w:val="008540AF"/>
    <w:rsid w:val="00854951"/>
    <w:rsid w:val="00854D3D"/>
    <w:rsid w:val="00854ECB"/>
    <w:rsid w:val="00854EF0"/>
    <w:rsid w:val="00855DE0"/>
    <w:rsid w:val="00855F61"/>
    <w:rsid w:val="00856619"/>
    <w:rsid w:val="0085679C"/>
    <w:rsid w:val="00857420"/>
    <w:rsid w:val="008574D6"/>
    <w:rsid w:val="008576CE"/>
    <w:rsid w:val="00857BA0"/>
    <w:rsid w:val="00857F68"/>
    <w:rsid w:val="008600B5"/>
    <w:rsid w:val="00860254"/>
    <w:rsid w:val="0086029F"/>
    <w:rsid w:val="008603C4"/>
    <w:rsid w:val="00860948"/>
    <w:rsid w:val="00860F56"/>
    <w:rsid w:val="00861039"/>
    <w:rsid w:val="00861580"/>
    <w:rsid w:val="00861858"/>
    <w:rsid w:val="00861D77"/>
    <w:rsid w:val="00861FCC"/>
    <w:rsid w:val="00862338"/>
    <w:rsid w:val="00862D10"/>
    <w:rsid w:val="00862D76"/>
    <w:rsid w:val="00862F3B"/>
    <w:rsid w:val="00862F9A"/>
    <w:rsid w:val="00863225"/>
    <w:rsid w:val="008632FE"/>
    <w:rsid w:val="008639DB"/>
    <w:rsid w:val="0086494A"/>
    <w:rsid w:val="008654A7"/>
    <w:rsid w:val="0086551D"/>
    <w:rsid w:val="008656CF"/>
    <w:rsid w:val="00865B3D"/>
    <w:rsid w:val="008665BB"/>
    <w:rsid w:val="00866661"/>
    <w:rsid w:val="0086671C"/>
    <w:rsid w:val="00866885"/>
    <w:rsid w:val="00866A7F"/>
    <w:rsid w:val="00866DCA"/>
    <w:rsid w:val="00866FF8"/>
    <w:rsid w:val="008671A3"/>
    <w:rsid w:val="0086761A"/>
    <w:rsid w:val="008677C2"/>
    <w:rsid w:val="0086789E"/>
    <w:rsid w:val="008679F2"/>
    <w:rsid w:val="00867F1E"/>
    <w:rsid w:val="008701BA"/>
    <w:rsid w:val="008704E5"/>
    <w:rsid w:val="00870EC9"/>
    <w:rsid w:val="008712A4"/>
    <w:rsid w:val="00871393"/>
    <w:rsid w:val="00871447"/>
    <w:rsid w:val="00871838"/>
    <w:rsid w:val="00871867"/>
    <w:rsid w:val="00871CE5"/>
    <w:rsid w:val="00871D85"/>
    <w:rsid w:val="00872348"/>
    <w:rsid w:val="0087275C"/>
    <w:rsid w:val="0087287E"/>
    <w:rsid w:val="00873104"/>
    <w:rsid w:val="0087430B"/>
    <w:rsid w:val="00874CDC"/>
    <w:rsid w:val="00874DB5"/>
    <w:rsid w:val="008751AD"/>
    <w:rsid w:val="008751FC"/>
    <w:rsid w:val="00875636"/>
    <w:rsid w:val="0087564A"/>
    <w:rsid w:val="0087586A"/>
    <w:rsid w:val="00875B99"/>
    <w:rsid w:val="00875D2A"/>
    <w:rsid w:val="00876711"/>
    <w:rsid w:val="00876985"/>
    <w:rsid w:val="00876B74"/>
    <w:rsid w:val="00876DFF"/>
    <w:rsid w:val="00877168"/>
    <w:rsid w:val="00877702"/>
    <w:rsid w:val="008777D4"/>
    <w:rsid w:val="0087784A"/>
    <w:rsid w:val="0087786F"/>
    <w:rsid w:val="0087795B"/>
    <w:rsid w:val="00877B11"/>
    <w:rsid w:val="00880042"/>
    <w:rsid w:val="0088038A"/>
    <w:rsid w:val="008808C1"/>
    <w:rsid w:val="00880C40"/>
    <w:rsid w:val="00880EB8"/>
    <w:rsid w:val="00880EBB"/>
    <w:rsid w:val="00880FC5"/>
    <w:rsid w:val="00880FEE"/>
    <w:rsid w:val="0088144C"/>
    <w:rsid w:val="00881BD2"/>
    <w:rsid w:val="00881FC3"/>
    <w:rsid w:val="00882070"/>
    <w:rsid w:val="00882656"/>
    <w:rsid w:val="008826DD"/>
    <w:rsid w:val="008829E7"/>
    <w:rsid w:val="00882D3C"/>
    <w:rsid w:val="0088324A"/>
    <w:rsid w:val="0088327A"/>
    <w:rsid w:val="008838E9"/>
    <w:rsid w:val="008839D6"/>
    <w:rsid w:val="00883A57"/>
    <w:rsid w:val="00883AC6"/>
    <w:rsid w:val="00883BF8"/>
    <w:rsid w:val="00884172"/>
    <w:rsid w:val="00884466"/>
    <w:rsid w:val="0088457E"/>
    <w:rsid w:val="008847B9"/>
    <w:rsid w:val="00884A02"/>
    <w:rsid w:val="00884CB4"/>
    <w:rsid w:val="0088540E"/>
    <w:rsid w:val="008855AF"/>
    <w:rsid w:val="0088619F"/>
    <w:rsid w:val="00886793"/>
    <w:rsid w:val="00886B40"/>
    <w:rsid w:val="00886BE1"/>
    <w:rsid w:val="00886FEC"/>
    <w:rsid w:val="008871CF"/>
    <w:rsid w:val="00887533"/>
    <w:rsid w:val="00887879"/>
    <w:rsid w:val="00887915"/>
    <w:rsid w:val="00887992"/>
    <w:rsid w:val="00890531"/>
    <w:rsid w:val="00890609"/>
    <w:rsid w:val="0089062F"/>
    <w:rsid w:val="0089132E"/>
    <w:rsid w:val="0089185B"/>
    <w:rsid w:val="008928B1"/>
    <w:rsid w:val="008928BB"/>
    <w:rsid w:val="00892A97"/>
    <w:rsid w:val="00893138"/>
    <w:rsid w:val="008931B0"/>
    <w:rsid w:val="0089328D"/>
    <w:rsid w:val="008935E8"/>
    <w:rsid w:val="00893A07"/>
    <w:rsid w:val="00893E0C"/>
    <w:rsid w:val="0089420E"/>
    <w:rsid w:val="00894DE2"/>
    <w:rsid w:val="00895412"/>
    <w:rsid w:val="00895730"/>
    <w:rsid w:val="00895901"/>
    <w:rsid w:val="0089621B"/>
    <w:rsid w:val="0089629E"/>
    <w:rsid w:val="008970BF"/>
    <w:rsid w:val="008A037C"/>
    <w:rsid w:val="008A07CC"/>
    <w:rsid w:val="008A0822"/>
    <w:rsid w:val="008A13DA"/>
    <w:rsid w:val="008A1445"/>
    <w:rsid w:val="008A1833"/>
    <w:rsid w:val="008A19FD"/>
    <w:rsid w:val="008A1FB3"/>
    <w:rsid w:val="008A2A57"/>
    <w:rsid w:val="008A2E5B"/>
    <w:rsid w:val="008A2F7A"/>
    <w:rsid w:val="008A326B"/>
    <w:rsid w:val="008A3584"/>
    <w:rsid w:val="008A36B1"/>
    <w:rsid w:val="008A3A1F"/>
    <w:rsid w:val="008A3A76"/>
    <w:rsid w:val="008A4508"/>
    <w:rsid w:val="008A4EB6"/>
    <w:rsid w:val="008A5399"/>
    <w:rsid w:val="008A53FA"/>
    <w:rsid w:val="008A5EE0"/>
    <w:rsid w:val="008A5FF0"/>
    <w:rsid w:val="008A608F"/>
    <w:rsid w:val="008A62A6"/>
    <w:rsid w:val="008A644B"/>
    <w:rsid w:val="008A65A8"/>
    <w:rsid w:val="008A6D56"/>
    <w:rsid w:val="008A7092"/>
    <w:rsid w:val="008A72B5"/>
    <w:rsid w:val="008A758F"/>
    <w:rsid w:val="008A7642"/>
    <w:rsid w:val="008A767F"/>
    <w:rsid w:val="008A79C5"/>
    <w:rsid w:val="008A7A7D"/>
    <w:rsid w:val="008A7C63"/>
    <w:rsid w:val="008A7D85"/>
    <w:rsid w:val="008B01CE"/>
    <w:rsid w:val="008B0640"/>
    <w:rsid w:val="008B08AC"/>
    <w:rsid w:val="008B0900"/>
    <w:rsid w:val="008B0D41"/>
    <w:rsid w:val="008B1247"/>
    <w:rsid w:val="008B14E9"/>
    <w:rsid w:val="008B180C"/>
    <w:rsid w:val="008B1938"/>
    <w:rsid w:val="008B1A46"/>
    <w:rsid w:val="008B2001"/>
    <w:rsid w:val="008B289B"/>
    <w:rsid w:val="008B311A"/>
    <w:rsid w:val="008B33BA"/>
    <w:rsid w:val="008B3433"/>
    <w:rsid w:val="008B3620"/>
    <w:rsid w:val="008B374D"/>
    <w:rsid w:val="008B3F54"/>
    <w:rsid w:val="008B3FB9"/>
    <w:rsid w:val="008B4E34"/>
    <w:rsid w:val="008B5038"/>
    <w:rsid w:val="008B5142"/>
    <w:rsid w:val="008B532B"/>
    <w:rsid w:val="008B58C5"/>
    <w:rsid w:val="008B58D2"/>
    <w:rsid w:val="008B5F7C"/>
    <w:rsid w:val="008B610B"/>
    <w:rsid w:val="008B6390"/>
    <w:rsid w:val="008B7018"/>
    <w:rsid w:val="008B7305"/>
    <w:rsid w:val="008B75BE"/>
    <w:rsid w:val="008B7BEE"/>
    <w:rsid w:val="008B7C38"/>
    <w:rsid w:val="008C0836"/>
    <w:rsid w:val="008C15FA"/>
    <w:rsid w:val="008C1994"/>
    <w:rsid w:val="008C216D"/>
    <w:rsid w:val="008C2965"/>
    <w:rsid w:val="008C2B5F"/>
    <w:rsid w:val="008C2D01"/>
    <w:rsid w:val="008C386C"/>
    <w:rsid w:val="008C3A29"/>
    <w:rsid w:val="008C4045"/>
    <w:rsid w:val="008C4533"/>
    <w:rsid w:val="008C46B4"/>
    <w:rsid w:val="008C49A1"/>
    <w:rsid w:val="008C4AC1"/>
    <w:rsid w:val="008C4F78"/>
    <w:rsid w:val="008C54EE"/>
    <w:rsid w:val="008C54F6"/>
    <w:rsid w:val="008C5678"/>
    <w:rsid w:val="008C56B2"/>
    <w:rsid w:val="008C580D"/>
    <w:rsid w:val="008C5B24"/>
    <w:rsid w:val="008C61CA"/>
    <w:rsid w:val="008C63AF"/>
    <w:rsid w:val="008C7039"/>
    <w:rsid w:val="008C7265"/>
    <w:rsid w:val="008C7D4A"/>
    <w:rsid w:val="008C7E8D"/>
    <w:rsid w:val="008D01AC"/>
    <w:rsid w:val="008D028C"/>
    <w:rsid w:val="008D076B"/>
    <w:rsid w:val="008D0C5F"/>
    <w:rsid w:val="008D0E8E"/>
    <w:rsid w:val="008D0F40"/>
    <w:rsid w:val="008D1102"/>
    <w:rsid w:val="008D1254"/>
    <w:rsid w:val="008D1531"/>
    <w:rsid w:val="008D18CE"/>
    <w:rsid w:val="008D1949"/>
    <w:rsid w:val="008D19CD"/>
    <w:rsid w:val="008D1D06"/>
    <w:rsid w:val="008D1F3F"/>
    <w:rsid w:val="008D2319"/>
    <w:rsid w:val="008D2334"/>
    <w:rsid w:val="008D28D0"/>
    <w:rsid w:val="008D2A75"/>
    <w:rsid w:val="008D2EC3"/>
    <w:rsid w:val="008D3306"/>
    <w:rsid w:val="008D344B"/>
    <w:rsid w:val="008D3525"/>
    <w:rsid w:val="008D38DD"/>
    <w:rsid w:val="008D3D20"/>
    <w:rsid w:val="008D3D6D"/>
    <w:rsid w:val="008D3FD6"/>
    <w:rsid w:val="008D44C5"/>
    <w:rsid w:val="008D491E"/>
    <w:rsid w:val="008D4B0B"/>
    <w:rsid w:val="008D4C7A"/>
    <w:rsid w:val="008D4CA7"/>
    <w:rsid w:val="008D4F4B"/>
    <w:rsid w:val="008D5C46"/>
    <w:rsid w:val="008D5CA5"/>
    <w:rsid w:val="008D5CAB"/>
    <w:rsid w:val="008D5EC6"/>
    <w:rsid w:val="008D601D"/>
    <w:rsid w:val="008D60F4"/>
    <w:rsid w:val="008D632F"/>
    <w:rsid w:val="008D6456"/>
    <w:rsid w:val="008D67D5"/>
    <w:rsid w:val="008D698E"/>
    <w:rsid w:val="008D6A16"/>
    <w:rsid w:val="008D6A21"/>
    <w:rsid w:val="008D6FF6"/>
    <w:rsid w:val="008D73EB"/>
    <w:rsid w:val="008D7CC5"/>
    <w:rsid w:val="008D7CF9"/>
    <w:rsid w:val="008E00D9"/>
    <w:rsid w:val="008E04DA"/>
    <w:rsid w:val="008E0BF8"/>
    <w:rsid w:val="008E0D40"/>
    <w:rsid w:val="008E13D2"/>
    <w:rsid w:val="008E15BD"/>
    <w:rsid w:val="008E19A9"/>
    <w:rsid w:val="008E2195"/>
    <w:rsid w:val="008E2278"/>
    <w:rsid w:val="008E22DE"/>
    <w:rsid w:val="008E247D"/>
    <w:rsid w:val="008E26D8"/>
    <w:rsid w:val="008E2BDC"/>
    <w:rsid w:val="008E2DCF"/>
    <w:rsid w:val="008E2DE3"/>
    <w:rsid w:val="008E406D"/>
    <w:rsid w:val="008E41C4"/>
    <w:rsid w:val="008E4F02"/>
    <w:rsid w:val="008E5B56"/>
    <w:rsid w:val="008E5CAC"/>
    <w:rsid w:val="008E5CF3"/>
    <w:rsid w:val="008E622B"/>
    <w:rsid w:val="008E641A"/>
    <w:rsid w:val="008E6441"/>
    <w:rsid w:val="008E64D3"/>
    <w:rsid w:val="008E6D08"/>
    <w:rsid w:val="008E721D"/>
    <w:rsid w:val="008E7E23"/>
    <w:rsid w:val="008F00BC"/>
    <w:rsid w:val="008F015A"/>
    <w:rsid w:val="008F016E"/>
    <w:rsid w:val="008F09DA"/>
    <w:rsid w:val="008F0D55"/>
    <w:rsid w:val="008F0DB0"/>
    <w:rsid w:val="008F0E66"/>
    <w:rsid w:val="008F18F2"/>
    <w:rsid w:val="008F1C4B"/>
    <w:rsid w:val="008F2118"/>
    <w:rsid w:val="008F216F"/>
    <w:rsid w:val="008F21A1"/>
    <w:rsid w:val="008F2387"/>
    <w:rsid w:val="008F2C50"/>
    <w:rsid w:val="008F2C51"/>
    <w:rsid w:val="008F2E51"/>
    <w:rsid w:val="008F2EC4"/>
    <w:rsid w:val="008F2FDC"/>
    <w:rsid w:val="008F367C"/>
    <w:rsid w:val="008F3B05"/>
    <w:rsid w:val="008F3B5C"/>
    <w:rsid w:val="008F3B7F"/>
    <w:rsid w:val="008F3CAD"/>
    <w:rsid w:val="008F3FEB"/>
    <w:rsid w:val="008F4128"/>
    <w:rsid w:val="008F42C0"/>
    <w:rsid w:val="008F45F1"/>
    <w:rsid w:val="008F4B22"/>
    <w:rsid w:val="008F4C1D"/>
    <w:rsid w:val="008F52AB"/>
    <w:rsid w:val="008F5C37"/>
    <w:rsid w:val="008F5EBC"/>
    <w:rsid w:val="008F5F65"/>
    <w:rsid w:val="008F6233"/>
    <w:rsid w:val="008F6645"/>
    <w:rsid w:val="008F6E2A"/>
    <w:rsid w:val="008F7155"/>
    <w:rsid w:val="008F7732"/>
    <w:rsid w:val="008F789A"/>
    <w:rsid w:val="008F793A"/>
    <w:rsid w:val="008F7D64"/>
    <w:rsid w:val="00900768"/>
    <w:rsid w:val="00900B4A"/>
    <w:rsid w:val="00900DA0"/>
    <w:rsid w:val="00900FE1"/>
    <w:rsid w:val="00901190"/>
    <w:rsid w:val="0090132E"/>
    <w:rsid w:val="009015F2"/>
    <w:rsid w:val="0090163B"/>
    <w:rsid w:val="009017E6"/>
    <w:rsid w:val="009019BE"/>
    <w:rsid w:val="0090287C"/>
    <w:rsid w:val="009032B9"/>
    <w:rsid w:val="009035CB"/>
    <w:rsid w:val="00903A82"/>
    <w:rsid w:val="00903B3D"/>
    <w:rsid w:val="00903CE3"/>
    <w:rsid w:val="00903D7D"/>
    <w:rsid w:val="00903F9E"/>
    <w:rsid w:val="00904429"/>
    <w:rsid w:val="00904686"/>
    <w:rsid w:val="00904A8D"/>
    <w:rsid w:val="00904C8A"/>
    <w:rsid w:val="00904CFA"/>
    <w:rsid w:val="00904D33"/>
    <w:rsid w:val="00904E77"/>
    <w:rsid w:val="00904FFE"/>
    <w:rsid w:val="009053B2"/>
    <w:rsid w:val="0090546A"/>
    <w:rsid w:val="0090583A"/>
    <w:rsid w:val="009059FC"/>
    <w:rsid w:val="00905E81"/>
    <w:rsid w:val="009065C5"/>
    <w:rsid w:val="009068A1"/>
    <w:rsid w:val="00906E7F"/>
    <w:rsid w:val="00906F6A"/>
    <w:rsid w:val="009073C1"/>
    <w:rsid w:val="009074A2"/>
    <w:rsid w:val="00907814"/>
    <w:rsid w:val="00907BA3"/>
    <w:rsid w:val="00907FCF"/>
    <w:rsid w:val="00910280"/>
    <w:rsid w:val="009102A9"/>
    <w:rsid w:val="009107DA"/>
    <w:rsid w:val="00910B26"/>
    <w:rsid w:val="00910C40"/>
    <w:rsid w:val="00910C4C"/>
    <w:rsid w:val="00910DA1"/>
    <w:rsid w:val="009112ED"/>
    <w:rsid w:val="0091131D"/>
    <w:rsid w:val="00911331"/>
    <w:rsid w:val="0091142E"/>
    <w:rsid w:val="00911BB2"/>
    <w:rsid w:val="0091254B"/>
    <w:rsid w:val="0091297F"/>
    <w:rsid w:val="009129ED"/>
    <w:rsid w:val="009133EF"/>
    <w:rsid w:val="00913633"/>
    <w:rsid w:val="00913A4B"/>
    <w:rsid w:val="00913DE4"/>
    <w:rsid w:val="00913E54"/>
    <w:rsid w:val="00914353"/>
    <w:rsid w:val="00914416"/>
    <w:rsid w:val="009148CD"/>
    <w:rsid w:val="00914985"/>
    <w:rsid w:val="00914B08"/>
    <w:rsid w:val="00914B2E"/>
    <w:rsid w:val="00914C91"/>
    <w:rsid w:val="00914EBC"/>
    <w:rsid w:val="00914F3C"/>
    <w:rsid w:val="00915276"/>
    <w:rsid w:val="009154A7"/>
    <w:rsid w:val="0091553B"/>
    <w:rsid w:val="00915557"/>
    <w:rsid w:val="009157AC"/>
    <w:rsid w:val="00915B89"/>
    <w:rsid w:val="00915BC1"/>
    <w:rsid w:val="009161C7"/>
    <w:rsid w:val="009162ED"/>
    <w:rsid w:val="009166AA"/>
    <w:rsid w:val="0091688A"/>
    <w:rsid w:val="009168C4"/>
    <w:rsid w:val="0091719A"/>
    <w:rsid w:val="00917C33"/>
    <w:rsid w:val="00917D21"/>
    <w:rsid w:val="009203EE"/>
    <w:rsid w:val="00920596"/>
    <w:rsid w:val="009206F0"/>
    <w:rsid w:val="0092099D"/>
    <w:rsid w:val="00920BAA"/>
    <w:rsid w:val="009214F3"/>
    <w:rsid w:val="00921723"/>
    <w:rsid w:val="00921960"/>
    <w:rsid w:val="00921FED"/>
    <w:rsid w:val="009226A3"/>
    <w:rsid w:val="00922B57"/>
    <w:rsid w:val="00922C63"/>
    <w:rsid w:val="00922C90"/>
    <w:rsid w:val="0092300A"/>
    <w:rsid w:val="0092323B"/>
    <w:rsid w:val="0092360F"/>
    <w:rsid w:val="00924118"/>
    <w:rsid w:val="00924294"/>
    <w:rsid w:val="009244C2"/>
    <w:rsid w:val="0092462F"/>
    <w:rsid w:val="009251C2"/>
    <w:rsid w:val="0092563D"/>
    <w:rsid w:val="00925881"/>
    <w:rsid w:val="0092643B"/>
    <w:rsid w:val="009265F5"/>
    <w:rsid w:val="00926756"/>
    <w:rsid w:val="00926B4A"/>
    <w:rsid w:val="00926D2E"/>
    <w:rsid w:val="00927069"/>
    <w:rsid w:val="009272EA"/>
    <w:rsid w:val="009275A5"/>
    <w:rsid w:val="00927611"/>
    <w:rsid w:val="00927686"/>
    <w:rsid w:val="00927740"/>
    <w:rsid w:val="009278DA"/>
    <w:rsid w:val="00927AC4"/>
    <w:rsid w:val="00927D1A"/>
    <w:rsid w:val="00930098"/>
    <w:rsid w:val="00930681"/>
    <w:rsid w:val="00930F5B"/>
    <w:rsid w:val="00931158"/>
    <w:rsid w:val="0093122E"/>
    <w:rsid w:val="00931389"/>
    <w:rsid w:val="009314CB"/>
    <w:rsid w:val="00931630"/>
    <w:rsid w:val="00931891"/>
    <w:rsid w:val="00931B20"/>
    <w:rsid w:val="00931FF2"/>
    <w:rsid w:val="009321B3"/>
    <w:rsid w:val="00932373"/>
    <w:rsid w:val="00932E24"/>
    <w:rsid w:val="00932E44"/>
    <w:rsid w:val="00932EED"/>
    <w:rsid w:val="00933542"/>
    <w:rsid w:val="0093363B"/>
    <w:rsid w:val="0093398E"/>
    <w:rsid w:val="00933997"/>
    <w:rsid w:val="00933DA9"/>
    <w:rsid w:val="009344E5"/>
    <w:rsid w:val="009346C8"/>
    <w:rsid w:val="00934C50"/>
    <w:rsid w:val="00935073"/>
    <w:rsid w:val="009356DC"/>
    <w:rsid w:val="00935D02"/>
    <w:rsid w:val="00936024"/>
    <w:rsid w:val="009360D2"/>
    <w:rsid w:val="0093638B"/>
    <w:rsid w:val="00936736"/>
    <w:rsid w:val="009367E0"/>
    <w:rsid w:val="00936D57"/>
    <w:rsid w:val="009372E7"/>
    <w:rsid w:val="009375C7"/>
    <w:rsid w:val="00937B8A"/>
    <w:rsid w:val="00937C35"/>
    <w:rsid w:val="00937C3E"/>
    <w:rsid w:val="00937C55"/>
    <w:rsid w:val="00937C86"/>
    <w:rsid w:val="00937E14"/>
    <w:rsid w:val="0094017F"/>
    <w:rsid w:val="009402B7"/>
    <w:rsid w:val="009407CA"/>
    <w:rsid w:val="0094090F"/>
    <w:rsid w:val="0094095D"/>
    <w:rsid w:val="00940E47"/>
    <w:rsid w:val="00940E9B"/>
    <w:rsid w:val="0094102F"/>
    <w:rsid w:val="00941611"/>
    <w:rsid w:val="00941C16"/>
    <w:rsid w:val="00941D33"/>
    <w:rsid w:val="00941F51"/>
    <w:rsid w:val="00941FF7"/>
    <w:rsid w:val="00942844"/>
    <w:rsid w:val="00942975"/>
    <w:rsid w:val="00942CAB"/>
    <w:rsid w:val="00942FE7"/>
    <w:rsid w:val="00943365"/>
    <w:rsid w:val="009434F8"/>
    <w:rsid w:val="00943711"/>
    <w:rsid w:val="00943ECF"/>
    <w:rsid w:val="00944EF2"/>
    <w:rsid w:val="0094500B"/>
    <w:rsid w:val="009451CF"/>
    <w:rsid w:val="009456DB"/>
    <w:rsid w:val="00945869"/>
    <w:rsid w:val="00945B4C"/>
    <w:rsid w:val="00946122"/>
    <w:rsid w:val="009462DA"/>
    <w:rsid w:val="00946B55"/>
    <w:rsid w:val="00946B72"/>
    <w:rsid w:val="00946E4C"/>
    <w:rsid w:val="00946FBC"/>
    <w:rsid w:val="0094757B"/>
    <w:rsid w:val="009478C7"/>
    <w:rsid w:val="00947B36"/>
    <w:rsid w:val="00947C41"/>
    <w:rsid w:val="009509A5"/>
    <w:rsid w:val="0095100D"/>
    <w:rsid w:val="009514A3"/>
    <w:rsid w:val="009516A5"/>
    <w:rsid w:val="00951BBC"/>
    <w:rsid w:val="00951E41"/>
    <w:rsid w:val="009521BD"/>
    <w:rsid w:val="00952447"/>
    <w:rsid w:val="009524EE"/>
    <w:rsid w:val="0095255E"/>
    <w:rsid w:val="009526DD"/>
    <w:rsid w:val="00952A81"/>
    <w:rsid w:val="00952E8C"/>
    <w:rsid w:val="009534F2"/>
    <w:rsid w:val="00954085"/>
    <w:rsid w:val="009540B0"/>
    <w:rsid w:val="009543C5"/>
    <w:rsid w:val="009548F6"/>
    <w:rsid w:val="00954944"/>
    <w:rsid w:val="009549FD"/>
    <w:rsid w:val="00954BE5"/>
    <w:rsid w:val="00954D8C"/>
    <w:rsid w:val="00954E44"/>
    <w:rsid w:val="00954EFE"/>
    <w:rsid w:val="0095553F"/>
    <w:rsid w:val="009556A1"/>
    <w:rsid w:val="009557DD"/>
    <w:rsid w:val="00955866"/>
    <w:rsid w:val="0095587D"/>
    <w:rsid w:val="00955912"/>
    <w:rsid w:val="00955E2C"/>
    <w:rsid w:val="009561CA"/>
    <w:rsid w:val="009567D0"/>
    <w:rsid w:val="009568F8"/>
    <w:rsid w:val="00956BA5"/>
    <w:rsid w:val="00956E64"/>
    <w:rsid w:val="00957515"/>
    <w:rsid w:val="0095759A"/>
    <w:rsid w:val="009575AC"/>
    <w:rsid w:val="00957E42"/>
    <w:rsid w:val="009600A2"/>
    <w:rsid w:val="0096072A"/>
    <w:rsid w:val="00960865"/>
    <w:rsid w:val="009608B7"/>
    <w:rsid w:val="00960C35"/>
    <w:rsid w:val="00960FC9"/>
    <w:rsid w:val="009611DE"/>
    <w:rsid w:val="009611FF"/>
    <w:rsid w:val="009614EF"/>
    <w:rsid w:val="0096154A"/>
    <w:rsid w:val="00961767"/>
    <w:rsid w:val="00961870"/>
    <w:rsid w:val="00961FC8"/>
    <w:rsid w:val="009620DE"/>
    <w:rsid w:val="00962193"/>
    <w:rsid w:val="0096228E"/>
    <w:rsid w:val="009625A5"/>
    <w:rsid w:val="0096287B"/>
    <w:rsid w:val="00962A8F"/>
    <w:rsid w:val="00962BF2"/>
    <w:rsid w:val="00962DEB"/>
    <w:rsid w:val="00962E10"/>
    <w:rsid w:val="00962E50"/>
    <w:rsid w:val="00963174"/>
    <w:rsid w:val="009632FD"/>
    <w:rsid w:val="00963B2A"/>
    <w:rsid w:val="00963BD9"/>
    <w:rsid w:val="00963FEF"/>
    <w:rsid w:val="00964729"/>
    <w:rsid w:val="00964766"/>
    <w:rsid w:val="0096537A"/>
    <w:rsid w:val="009659D5"/>
    <w:rsid w:val="00965D21"/>
    <w:rsid w:val="00965FF0"/>
    <w:rsid w:val="0096636D"/>
    <w:rsid w:val="00966487"/>
    <w:rsid w:val="009668F7"/>
    <w:rsid w:val="00966A35"/>
    <w:rsid w:val="00966D4F"/>
    <w:rsid w:val="009674E5"/>
    <w:rsid w:val="0096787A"/>
    <w:rsid w:val="009678CB"/>
    <w:rsid w:val="00967940"/>
    <w:rsid w:val="00967B16"/>
    <w:rsid w:val="00967C84"/>
    <w:rsid w:val="00970092"/>
    <w:rsid w:val="009706BD"/>
    <w:rsid w:val="00970AEA"/>
    <w:rsid w:val="00970C95"/>
    <w:rsid w:val="00970F5D"/>
    <w:rsid w:val="00970FBA"/>
    <w:rsid w:val="00971042"/>
    <w:rsid w:val="009711FD"/>
    <w:rsid w:val="00971319"/>
    <w:rsid w:val="00971570"/>
    <w:rsid w:val="00971638"/>
    <w:rsid w:val="009716BB"/>
    <w:rsid w:val="0097177A"/>
    <w:rsid w:val="0097252F"/>
    <w:rsid w:val="00972B00"/>
    <w:rsid w:val="009730B5"/>
    <w:rsid w:val="0097324B"/>
    <w:rsid w:val="0097364D"/>
    <w:rsid w:val="00973AC1"/>
    <w:rsid w:val="00973B73"/>
    <w:rsid w:val="00973B92"/>
    <w:rsid w:val="00973D48"/>
    <w:rsid w:val="009747E9"/>
    <w:rsid w:val="00974AE3"/>
    <w:rsid w:val="00974D97"/>
    <w:rsid w:val="00974DEA"/>
    <w:rsid w:val="00975006"/>
    <w:rsid w:val="0097509F"/>
    <w:rsid w:val="009751A7"/>
    <w:rsid w:val="0097582F"/>
    <w:rsid w:val="009759DF"/>
    <w:rsid w:val="009759E0"/>
    <w:rsid w:val="00975CC2"/>
    <w:rsid w:val="00976075"/>
    <w:rsid w:val="0097613E"/>
    <w:rsid w:val="009764B9"/>
    <w:rsid w:val="009768B2"/>
    <w:rsid w:val="00976BBD"/>
    <w:rsid w:val="00977618"/>
    <w:rsid w:val="00977712"/>
    <w:rsid w:val="00977830"/>
    <w:rsid w:val="00977999"/>
    <w:rsid w:val="00980315"/>
    <w:rsid w:val="0098044E"/>
    <w:rsid w:val="0098052E"/>
    <w:rsid w:val="0098060F"/>
    <w:rsid w:val="00981312"/>
    <w:rsid w:val="00981592"/>
    <w:rsid w:val="00981A18"/>
    <w:rsid w:val="00981A9C"/>
    <w:rsid w:val="0098215F"/>
    <w:rsid w:val="00982522"/>
    <w:rsid w:val="0098285D"/>
    <w:rsid w:val="0098289C"/>
    <w:rsid w:val="00982A43"/>
    <w:rsid w:val="00982AB4"/>
    <w:rsid w:val="00982DAA"/>
    <w:rsid w:val="00982E75"/>
    <w:rsid w:val="00983A6F"/>
    <w:rsid w:val="00983B0C"/>
    <w:rsid w:val="00983D32"/>
    <w:rsid w:val="0098425D"/>
    <w:rsid w:val="0098441B"/>
    <w:rsid w:val="009848F8"/>
    <w:rsid w:val="00984CFB"/>
    <w:rsid w:val="00985068"/>
    <w:rsid w:val="009850A9"/>
    <w:rsid w:val="0098593A"/>
    <w:rsid w:val="0098595E"/>
    <w:rsid w:val="00985ED5"/>
    <w:rsid w:val="00985FA9"/>
    <w:rsid w:val="009863E3"/>
    <w:rsid w:val="0098640E"/>
    <w:rsid w:val="00986930"/>
    <w:rsid w:val="00990001"/>
    <w:rsid w:val="009900A6"/>
    <w:rsid w:val="00990411"/>
    <w:rsid w:val="0099050E"/>
    <w:rsid w:val="009907CB"/>
    <w:rsid w:val="009908B1"/>
    <w:rsid w:val="00990A4B"/>
    <w:rsid w:val="00990D9D"/>
    <w:rsid w:val="00990DA4"/>
    <w:rsid w:val="00990F35"/>
    <w:rsid w:val="0099109E"/>
    <w:rsid w:val="009910F0"/>
    <w:rsid w:val="009916E7"/>
    <w:rsid w:val="00991B21"/>
    <w:rsid w:val="00991B62"/>
    <w:rsid w:val="0099220A"/>
    <w:rsid w:val="00992413"/>
    <w:rsid w:val="00992689"/>
    <w:rsid w:val="00992BEE"/>
    <w:rsid w:val="00992D26"/>
    <w:rsid w:val="00992E3F"/>
    <w:rsid w:val="0099309F"/>
    <w:rsid w:val="0099331A"/>
    <w:rsid w:val="00993AE1"/>
    <w:rsid w:val="00993BC8"/>
    <w:rsid w:val="00993C40"/>
    <w:rsid w:val="00993C58"/>
    <w:rsid w:val="00993D1F"/>
    <w:rsid w:val="009945F4"/>
    <w:rsid w:val="009945F8"/>
    <w:rsid w:val="0099464E"/>
    <w:rsid w:val="009949A5"/>
    <w:rsid w:val="00994A63"/>
    <w:rsid w:val="00994A8D"/>
    <w:rsid w:val="00994E51"/>
    <w:rsid w:val="009952C2"/>
    <w:rsid w:val="009959CE"/>
    <w:rsid w:val="00995D69"/>
    <w:rsid w:val="00996369"/>
    <w:rsid w:val="009963FA"/>
    <w:rsid w:val="0099640A"/>
    <w:rsid w:val="0099655B"/>
    <w:rsid w:val="009965F3"/>
    <w:rsid w:val="00996726"/>
    <w:rsid w:val="009969C2"/>
    <w:rsid w:val="009969C9"/>
    <w:rsid w:val="00997683"/>
    <w:rsid w:val="00997789"/>
    <w:rsid w:val="0099781F"/>
    <w:rsid w:val="00997ABB"/>
    <w:rsid w:val="00997B37"/>
    <w:rsid w:val="00997B4D"/>
    <w:rsid w:val="009A0453"/>
    <w:rsid w:val="009A062B"/>
    <w:rsid w:val="009A07AC"/>
    <w:rsid w:val="009A0BB1"/>
    <w:rsid w:val="009A1018"/>
    <w:rsid w:val="009A10F2"/>
    <w:rsid w:val="009A13B1"/>
    <w:rsid w:val="009A1431"/>
    <w:rsid w:val="009A1496"/>
    <w:rsid w:val="009A168E"/>
    <w:rsid w:val="009A1DC8"/>
    <w:rsid w:val="009A1DDD"/>
    <w:rsid w:val="009A2761"/>
    <w:rsid w:val="009A2859"/>
    <w:rsid w:val="009A2D68"/>
    <w:rsid w:val="009A2EEA"/>
    <w:rsid w:val="009A3135"/>
    <w:rsid w:val="009A33B1"/>
    <w:rsid w:val="009A3A18"/>
    <w:rsid w:val="009A3D2D"/>
    <w:rsid w:val="009A3DD5"/>
    <w:rsid w:val="009A3E40"/>
    <w:rsid w:val="009A419E"/>
    <w:rsid w:val="009A4497"/>
    <w:rsid w:val="009A4761"/>
    <w:rsid w:val="009A47E0"/>
    <w:rsid w:val="009A4A03"/>
    <w:rsid w:val="009A5441"/>
    <w:rsid w:val="009A54F2"/>
    <w:rsid w:val="009A5538"/>
    <w:rsid w:val="009A557F"/>
    <w:rsid w:val="009A5942"/>
    <w:rsid w:val="009A59AC"/>
    <w:rsid w:val="009A5C38"/>
    <w:rsid w:val="009A6021"/>
    <w:rsid w:val="009A6099"/>
    <w:rsid w:val="009A6523"/>
    <w:rsid w:val="009A6766"/>
    <w:rsid w:val="009A6ABB"/>
    <w:rsid w:val="009A6B57"/>
    <w:rsid w:val="009A703C"/>
    <w:rsid w:val="009A79FD"/>
    <w:rsid w:val="009A7B3B"/>
    <w:rsid w:val="009A7CF6"/>
    <w:rsid w:val="009A7DA2"/>
    <w:rsid w:val="009B02DF"/>
    <w:rsid w:val="009B1009"/>
    <w:rsid w:val="009B1C1D"/>
    <w:rsid w:val="009B1E51"/>
    <w:rsid w:val="009B2109"/>
    <w:rsid w:val="009B21C1"/>
    <w:rsid w:val="009B2AD7"/>
    <w:rsid w:val="009B31E6"/>
    <w:rsid w:val="009B39CA"/>
    <w:rsid w:val="009B39DE"/>
    <w:rsid w:val="009B3C51"/>
    <w:rsid w:val="009B3CB7"/>
    <w:rsid w:val="009B461B"/>
    <w:rsid w:val="009B4811"/>
    <w:rsid w:val="009B4E55"/>
    <w:rsid w:val="009B4F15"/>
    <w:rsid w:val="009B500D"/>
    <w:rsid w:val="009B5044"/>
    <w:rsid w:val="009B521D"/>
    <w:rsid w:val="009B54DB"/>
    <w:rsid w:val="009B5630"/>
    <w:rsid w:val="009B587B"/>
    <w:rsid w:val="009B6891"/>
    <w:rsid w:val="009B6C0C"/>
    <w:rsid w:val="009B6D98"/>
    <w:rsid w:val="009B701A"/>
    <w:rsid w:val="009B7133"/>
    <w:rsid w:val="009B7434"/>
    <w:rsid w:val="009B7A35"/>
    <w:rsid w:val="009B7E68"/>
    <w:rsid w:val="009B7E99"/>
    <w:rsid w:val="009B7F9B"/>
    <w:rsid w:val="009C0385"/>
    <w:rsid w:val="009C0514"/>
    <w:rsid w:val="009C0534"/>
    <w:rsid w:val="009C0BC8"/>
    <w:rsid w:val="009C0C54"/>
    <w:rsid w:val="009C0EA6"/>
    <w:rsid w:val="009C0FF1"/>
    <w:rsid w:val="009C1025"/>
    <w:rsid w:val="009C1251"/>
    <w:rsid w:val="009C1483"/>
    <w:rsid w:val="009C154F"/>
    <w:rsid w:val="009C16EF"/>
    <w:rsid w:val="009C17DE"/>
    <w:rsid w:val="009C18E2"/>
    <w:rsid w:val="009C19D7"/>
    <w:rsid w:val="009C1FEC"/>
    <w:rsid w:val="009C20F2"/>
    <w:rsid w:val="009C2561"/>
    <w:rsid w:val="009C26CC"/>
    <w:rsid w:val="009C2B76"/>
    <w:rsid w:val="009C2BAB"/>
    <w:rsid w:val="009C2E7E"/>
    <w:rsid w:val="009C373B"/>
    <w:rsid w:val="009C4124"/>
    <w:rsid w:val="009C44EE"/>
    <w:rsid w:val="009C4788"/>
    <w:rsid w:val="009C52D3"/>
    <w:rsid w:val="009C5492"/>
    <w:rsid w:val="009C5CC4"/>
    <w:rsid w:val="009C5CD5"/>
    <w:rsid w:val="009C6E6A"/>
    <w:rsid w:val="009C766F"/>
    <w:rsid w:val="009D03F8"/>
    <w:rsid w:val="009D055B"/>
    <w:rsid w:val="009D0912"/>
    <w:rsid w:val="009D0E00"/>
    <w:rsid w:val="009D1416"/>
    <w:rsid w:val="009D18AE"/>
    <w:rsid w:val="009D19D6"/>
    <w:rsid w:val="009D1AA8"/>
    <w:rsid w:val="009D1BCE"/>
    <w:rsid w:val="009D1F63"/>
    <w:rsid w:val="009D214C"/>
    <w:rsid w:val="009D22FE"/>
    <w:rsid w:val="009D2827"/>
    <w:rsid w:val="009D284D"/>
    <w:rsid w:val="009D2E99"/>
    <w:rsid w:val="009D308B"/>
    <w:rsid w:val="009D3C64"/>
    <w:rsid w:val="009D47F8"/>
    <w:rsid w:val="009D4B67"/>
    <w:rsid w:val="009D4EDD"/>
    <w:rsid w:val="009D5211"/>
    <w:rsid w:val="009D53F0"/>
    <w:rsid w:val="009D5B69"/>
    <w:rsid w:val="009D5D6E"/>
    <w:rsid w:val="009D5DD4"/>
    <w:rsid w:val="009D6428"/>
    <w:rsid w:val="009D6C22"/>
    <w:rsid w:val="009D6C9A"/>
    <w:rsid w:val="009D6D5B"/>
    <w:rsid w:val="009D6DDC"/>
    <w:rsid w:val="009D7359"/>
    <w:rsid w:val="009D735F"/>
    <w:rsid w:val="009D792E"/>
    <w:rsid w:val="009E01E3"/>
    <w:rsid w:val="009E034E"/>
    <w:rsid w:val="009E04E3"/>
    <w:rsid w:val="009E064D"/>
    <w:rsid w:val="009E0A5D"/>
    <w:rsid w:val="009E0C56"/>
    <w:rsid w:val="009E0ECD"/>
    <w:rsid w:val="009E1022"/>
    <w:rsid w:val="009E102A"/>
    <w:rsid w:val="009E1205"/>
    <w:rsid w:val="009E135A"/>
    <w:rsid w:val="009E15C3"/>
    <w:rsid w:val="009E1827"/>
    <w:rsid w:val="009E18A5"/>
    <w:rsid w:val="009E1C9A"/>
    <w:rsid w:val="009E1D7D"/>
    <w:rsid w:val="009E20FB"/>
    <w:rsid w:val="009E2DC0"/>
    <w:rsid w:val="009E2EC9"/>
    <w:rsid w:val="009E2F5A"/>
    <w:rsid w:val="009E372A"/>
    <w:rsid w:val="009E38C0"/>
    <w:rsid w:val="009E3A91"/>
    <w:rsid w:val="009E3CD6"/>
    <w:rsid w:val="009E3E15"/>
    <w:rsid w:val="009E476C"/>
    <w:rsid w:val="009E4C3F"/>
    <w:rsid w:val="009E5055"/>
    <w:rsid w:val="009E5460"/>
    <w:rsid w:val="009E5D4E"/>
    <w:rsid w:val="009E6CBE"/>
    <w:rsid w:val="009E6DE9"/>
    <w:rsid w:val="009E6E78"/>
    <w:rsid w:val="009E73FB"/>
    <w:rsid w:val="009E76B3"/>
    <w:rsid w:val="009F026B"/>
    <w:rsid w:val="009F0395"/>
    <w:rsid w:val="009F067F"/>
    <w:rsid w:val="009F0AB3"/>
    <w:rsid w:val="009F0F07"/>
    <w:rsid w:val="009F0FD7"/>
    <w:rsid w:val="009F0FE3"/>
    <w:rsid w:val="009F1635"/>
    <w:rsid w:val="009F1E67"/>
    <w:rsid w:val="009F1ECF"/>
    <w:rsid w:val="009F202F"/>
    <w:rsid w:val="009F2F5D"/>
    <w:rsid w:val="009F3038"/>
    <w:rsid w:val="009F36C0"/>
    <w:rsid w:val="009F3796"/>
    <w:rsid w:val="009F38D3"/>
    <w:rsid w:val="009F3C60"/>
    <w:rsid w:val="009F3EAA"/>
    <w:rsid w:val="009F43C6"/>
    <w:rsid w:val="009F4575"/>
    <w:rsid w:val="009F4932"/>
    <w:rsid w:val="009F4EE2"/>
    <w:rsid w:val="009F53CB"/>
    <w:rsid w:val="009F5B2C"/>
    <w:rsid w:val="009F5B88"/>
    <w:rsid w:val="009F6092"/>
    <w:rsid w:val="009F6175"/>
    <w:rsid w:val="009F62E1"/>
    <w:rsid w:val="009F6450"/>
    <w:rsid w:val="009F6C8A"/>
    <w:rsid w:val="009F75A1"/>
    <w:rsid w:val="009F7727"/>
    <w:rsid w:val="009F7848"/>
    <w:rsid w:val="009F79D2"/>
    <w:rsid w:val="009F7F13"/>
    <w:rsid w:val="009F7F3E"/>
    <w:rsid w:val="009F7FCA"/>
    <w:rsid w:val="00A00255"/>
    <w:rsid w:val="00A004B3"/>
    <w:rsid w:val="00A00788"/>
    <w:rsid w:val="00A008F1"/>
    <w:rsid w:val="00A00B3A"/>
    <w:rsid w:val="00A00BCF"/>
    <w:rsid w:val="00A00E9A"/>
    <w:rsid w:val="00A00F00"/>
    <w:rsid w:val="00A010CD"/>
    <w:rsid w:val="00A01176"/>
    <w:rsid w:val="00A0136C"/>
    <w:rsid w:val="00A017E1"/>
    <w:rsid w:val="00A01EE4"/>
    <w:rsid w:val="00A01EED"/>
    <w:rsid w:val="00A01FDF"/>
    <w:rsid w:val="00A020D9"/>
    <w:rsid w:val="00A0211F"/>
    <w:rsid w:val="00A024FA"/>
    <w:rsid w:val="00A02A4E"/>
    <w:rsid w:val="00A02C16"/>
    <w:rsid w:val="00A02E54"/>
    <w:rsid w:val="00A03492"/>
    <w:rsid w:val="00A0414C"/>
    <w:rsid w:val="00A04769"/>
    <w:rsid w:val="00A054C1"/>
    <w:rsid w:val="00A054CF"/>
    <w:rsid w:val="00A055AA"/>
    <w:rsid w:val="00A055B6"/>
    <w:rsid w:val="00A05CF7"/>
    <w:rsid w:val="00A06054"/>
    <w:rsid w:val="00A0671F"/>
    <w:rsid w:val="00A06804"/>
    <w:rsid w:val="00A06DBC"/>
    <w:rsid w:val="00A070C1"/>
    <w:rsid w:val="00A07130"/>
    <w:rsid w:val="00A07296"/>
    <w:rsid w:val="00A07777"/>
    <w:rsid w:val="00A07AA8"/>
    <w:rsid w:val="00A07B80"/>
    <w:rsid w:val="00A07C5A"/>
    <w:rsid w:val="00A102B3"/>
    <w:rsid w:val="00A1034D"/>
    <w:rsid w:val="00A104B5"/>
    <w:rsid w:val="00A10546"/>
    <w:rsid w:val="00A10642"/>
    <w:rsid w:val="00A10749"/>
    <w:rsid w:val="00A108A5"/>
    <w:rsid w:val="00A10C8A"/>
    <w:rsid w:val="00A10E38"/>
    <w:rsid w:val="00A114F9"/>
    <w:rsid w:val="00A115C5"/>
    <w:rsid w:val="00A117E0"/>
    <w:rsid w:val="00A118FF"/>
    <w:rsid w:val="00A11A73"/>
    <w:rsid w:val="00A11A9F"/>
    <w:rsid w:val="00A11B31"/>
    <w:rsid w:val="00A11CAF"/>
    <w:rsid w:val="00A12142"/>
    <w:rsid w:val="00A124B5"/>
    <w:rsid w:val="00A1260A"/>
    <w:rsid w:val="00A1260C"/>
    <w:rsid w:val="00A12F5F"/>
    <w:rsid w:val="00A13344"/>
    <w:rsid w:val="00A13AA9"/>
    <w:rsid w:val="00A13CCA"/>
    <w:rsid w:val="00A13E41"/>
    <w:rsid w:val="00A14305"/>
    <w:rsid w:val="00A14671"/>
    <w:rsid w:val="00A14690"/>
    <w:rsid w:val="00A14AC1"/>
    <w:rsid w:val="00A14C5D"/>
    <w:rsid w:val="00A14EFE"/>
    <w:rsid w:val="00A1523B"/>
    <w:rsid w:val="00A159E6"/>
    <w:rsid w:val="00A15AC5"/>
    <w:rsid w:val="00A15E60"/>
    <w:rsid w:val="00A16007"/>
    <w:rsid w:val="00A16060"/>
    <w:rsid w:val="00A162C5"/>
    <w:rsid w:val="00A1647E"/>
    <w:rsid w:val="00A1659D"/>
    <w:rsid w:val="00A16AB3"/>
    <w:rsid w:val="00A17B87"/>
    <w:rsid w:val="00A2026F"/>
    <w:rsid w:val="00A2029D"/>
    <w:rsid w:val="00A205F0"/>
    <w:rsid w:val="00A20733"/>
    <w:rsid w:val="00A2106B"/>
    <w:rsid w:val="00A2128F"/>
    <w:rsid w:val="00A21327"/>
    <w:rsid w:val="00A21629"/>
    <w:rsid w:val="00A217D4"/>
    <w:rsid w:val="00A21820"/>
    <w:rsid w:val="00A22072"/>
    <w:rsid w:val="00A223C0"/>
    <w:rsid w:val="00A2266F"/>
    <w:rsid w:val="00A2269E"/>
    <w:rsid w:val="00A22C0F"/>
    <w:rsid w:val="00A22D80"/>
    <w:rsid w:val="00A23199"/>
    <w:rsid w:val="00A23393"/>
    <w:rsid w:val="00A23B30"/>
    <w:rsid w:val="00A23C2A"/>
    <w:rsid w:val="00A23CD3"/>
    <w:rsid w:val="00A23F58"/>
    <w:rsid w:val="00A24288"/>
    <w:rsid w:val="00A24C98"/>
    <w:rsid w:val="00A2505D"/>
    <w:rsid w:val="00A2518B"/>
    <w:rsid w:val="00A255C8"/>
    <w:rsid w:val="00A25722"/>
    <w:rsid w:val="00A25776"/>
    <w:rsid w:val="00A25CA8"/>
    <w:rsid w:val="00A25F75"/>
    <w:rsid w:val="00A26457"/>
    <w:rsid w:val="00A2675D"/>
    <w:rsid w:val="00A269E4"/>
    <w:rsid w:val="00A26B84"/>
    <w:rsid w:val="00A26C5D"/>
    <w:rsid w:val="00A26E77"/>
    <w:rsid w:val="00A26EA7"/>
    <w:rsid w:val="00A274AA"/>
    <w:rsid w:val="00A277E7"/>
    <w:rsid w:val="00A27ACE"/>
    <w:rsid w:val="00A27C97"/>
    <w:rsid w:val="00A304FF"/>
    <w:rsid w:val="00A30763"/>
    <w:rsid w:val="00A30B6D"/>
    <w:rsid w:val="00A30CBC"/>
    <w:rsid w:val="00A30FD9"/>
    <w:rsid w:val="00A31562"/>
    <w:rsid w:val="00A31C45"/>
    <w:rsid w:val="00A31D4C"/>
    <w:rsid w:val="00A32998"/>
    <w:rsid w:val="00A32B0F"/>
    <w:rsid w:val="00A32BD9"/>
    <w:rsid w:val="00A32FFE"/>
    <w:rsid w:val="00A3316B"/>
    <w:rsid w:val="00A33567"/>
    <w:rsid w:val="00A3363C"/>
    <w:rsid w:val="00A33B68"/>
    <w:rsid w:val="00A33E25"/>
    <w:rsid w:val="00A33F05"/>
    <w:rsid w:val="00A33FFB"/>
    <w:rsid w:val="00A3449E"/>
    <w:rsid w:val="00A34C24"/>
    <w:rsid w:val="00A34C80"/>
    <w:rsid w:val="00A35302"/>
    <w:rsid w:val="00A35303"/>
    <w:rsid w:val="00A35999"/>
    <w:rsid w:val="00A35AC5"/>
    <w:rsid w:val="00A35B3C"/>
    <w:rsid w:val="00A3624B"/>
    <w:rsid w:val="00A36817"/>
    <w:rsid w:val="00A36996"/>
    <w:rsid w:val="00A3699E"/>
    <w:rsid w:val="00A36AC5"/>
    <w:rsid w:val="00A36DEF"/>
    <w:rsid w:val="00A376BA"/>
    <w:rsid w:val="00A37C3D"/>
    <w:rsid w:val="00A37EE4"/>
    <w:rsid w:val="00A40A97"/>
    <w:rsid w:val="00A40BAD"/>
    <w:rsid w:val="00A4126F"/>
    <w:rsid w:val="00A416F3"/>
    <w:rsid w:val="00A41CCE"/>
    <w:rsid w:val="00A421ED"/>
    <w:rsid w:val="00A42901"/>
    <w:rsid w:val="00A42BE5"/>
    <w:rsid w:val="00A42D39"/>
    <w:rsid w:val="00A43183"/>
    <w:rsid w:val="00A43D6B"/>
    <w:rsid w:val="00A442E6"/>
    <w:rsid w:val="00A449A0"/>
    <w:rsid w:val="00A449D6"/>
    <w:rsid w:val="00A44A1B"/>
    <w:rsid w:val="00A45401"/>
    <w:rsid w:val="00A455D5"/>
    <w:rsid w:val="00A46210"/>
    <w:rsid w:val="00A466E5"/>
    <w:rsid w:val="00A4689A"/>
    <w:rsid w:val="00A469CE"/>
    <w:rsid w:val="00A46E11"/>
    <w:rsid w:val="00A47772"/>
    <w:rsid w:val="00A477DB"/>
    <w:rsid w:val="00A4785C"/>
    <w:rsid w:val="00A479E9"/>
    <w:rsid w:val="00A47A94"/>
    <w:rsid w:val="00A47C6F"/>
    <w:rsid w:val="00A47F20"/>
    <w:rsid w:val="00A500D8"/>
    <w:rsid w:val="00A501E1"/>
    <w:rsid w:val="00A503E1"/>
    <w:rsid w:val="00A504D0"/>
    <w:rsid w:val="00A50DC9"/>
    <w:rsid w:val="00A51155"/>
    <w:rsid w:val="00A5125F"/>
    <w:rsid w:val="00A5191D"/>
    <w:rsid w:val="00A5197B"/>
    <w:rsid w:val="00A51C5B"/>
    <w:rsid w:val="00A51CF2"/>
    <w:rsid w:val="00A52155"/>
    <w:rsid w:val="00A52539"/>
    <w:rsid w:val="00A525EC"/>
    <w:rsid w:val="00A5296A"/>
    <w:rsid w:val="00A529E8"/>
    <w:rsid w:val="00A52AE0"/>
    <w:rsid w:val="00A52B62"/>
    <w:rsid w:val="00A52E3D"/>
    <w:rsid w:val="00A5337E"/>
    <w:rsid w:val="00A53604"/>
    <w:rsid w:val="00A536BE"/>
    <w:rsid w:val="00A5372B"/>
    <w:rsid w:val="00A53872"/>
    <w:rsid w:val="00A541E9"/>
    <w:rsid w:val="00A54741"/>
    <w:rsid w:val="00A548C3"/>
    <w:rsid w:val="00A549B6"/>
    <w:rsid w:val="00A54D61"/>
    <w:rsid w:val="00A54F0E"/>
    <w:rsid w:val="00A550A3"/>
    <w:rsid w:val="00A550DC"/>
    <w:rsid w:val="00A550EC"/>
    <w:rsid w:val="00A5585E"/>
    <w:rsid w:val="00A5595B"/>
    <w:rsid w:val="00A55AA0"/>
    <w:rsid w:val="00A56367"/>
    <w:rsid w:val="00A56506"/>
    <w:rsid w:val="00A5673B"/>
    <w:rsid w:val="00A56ACC"/>
    <w:rsid w:val="00A56D66"/>
    <w:rsid w:val="00A570B5"/>
    <w:rsid w:val="00A57142"/>
    <w:rsid w:val="00A57167"/>
    <w:rsid w:val="00A57CA5"/>
    <w:rsid w:val="00A57E0E"/>
    <w:rsid w:val="00A57E8A"/>
    <w:rsid w:val="00A6001E"/>
    <w:rsid w:val="00A60029"/>
    <w:rsid w:val="00A602BC"/>
    <w:rsid w:val="00A606B4"/>
    <w:rsid w:val="00A6077F"/>
    <w:rsid w:val="00A60EE8"/>
    <w:rsid w:val="00A60FF2"/>
    <w:rsid w:val="00A612CC"/>
    <w:rsid w:val="00A61687"/>
    <w:rsid w:val="00A61752"/>
    <w:rsid w:val="00A61A3B"/>
    <w:rsid w:val="00A61DEC"/>
    <w:rsid w:val="00A61F01"/>
    <w:rsid w:val="00A62398"/>
    <w:rsid w:val="00A62716"/>
    <w:rsid w:val="00A62C07"/>
    <w:rsid w:val="00A630BF"/>
    <w:rsid w:val="00A633D7"/>
    <w:rsid w:val="00A64900"/>
    <w:rsid w:val="00A64A42"/>
    <w:rsid w:val="00A64C67"/>
    <w:rsid w:val="00A65583"/>
    <w:rsid w:val="00A6569D"/>
    <w:rsid w:val="00A65A83"/>
    <w:rsid w:val="00A65C0F"/>
    <w:rsid w:val="00A65C9F"/>
    <w:rsid w:val="00A660FF"/>
    <w:rsid w:val="00A6627D"/>
    <w:rsid w:val="00A662C9"/>
    <w:rsid w:val="00A6678A"/>
    <w:rsid w:val="00A66D32"/>
    <w:rsid w:val="00A67CCD"/>
    <w:rsid w:val="00A67EC6"/>
    <w:rsid w:val="00A70247"/>
    <w:rsid w:val="00A70544"/>
    <w:rsid w:val="00A70617"/>
    <w:rsid w:val="00A70AC3"/>
    <w:rsid w:val="00A70BF2"/>
    <w:rsid w:val="00A7100C"/>
    <w:rsid w:val="00A71183"/>
    <w:rsid w:val="00A71AAA"/>
    <w:rsid w:val="00A7213C"/>
    <w:rsid w:val="00A723F8"/>
    <w:rsid w:val="00A7333B"/>
    <w:rsid w:val="00A73887"/>
    <w:rsid w:val="00A73C12"/>
    <w:rsid w:val="00A74442"/>
    <w:rsid w:val="00A74546"/>
    <w:rsid w:val="00A74756"/>
    <w:rsid w:val="00A749DE"/>
    <w:rsid w:val="00A74BA4"/>
    <w:rsid w:val="00A74C68"/>
    <w:rsid w:val="00A74CC7"/>
    <w:rsid w:val="00A7511D"/>
    <w:rsid w:val="00A75191"/>
    <w:rsid w:val="00A75373"/>
    <w:rsid w:val="00A75563"/>
    <w:rsid w:val="00A75896"/>
    <w:rsid w:val="00A758A1"/>
    <w:rsid w:val="00A75AD8"/>
    <w:rsid w:val="00A75F4E"/>
    <w:rsid w:val="00A76193"/>
    <w:rsid w:val="00A7649F"/>
    <w:rsid w:val="00A76E6C"/>
    <w:rsid w:val="00A76E6F"/>
    <w:rsid w:val="00A772D8"/>
    <w:rsid w:val="00A77543"/>
    <w:rsid w:val="00A775DD"/>
    <w:rsid w:val="00A7767E"/>
    <w:rsid w:val="00A77761"/>
    <w:rsid w:val="00A77795"/>
    <w:rsid w:val="00A7785E"/>
    <w:rsid w:val="00A778B0"/>
    <w:rsid w:val="00A77C0B"/>
    <w:rsid w:val="00A8040D"/>
    <w:rsid w:val="00A804EC"/>
    <w:rsid w:val="00A805D9"/>
    <w:rsid w:val="00A806B5"/>
    <w:rsid w:val="00A80724"/>
    <w:rsid w:val="00A80AA5"/>
    <w:rsid w:val="00A80C23"/>
    <w:rsid w:val="00A810B5"/>
    <w:rsid w:val="00A815D6"/>
    <w:rsid w:val="00A81F4F"/>
    <w:rsid w:val="00A82439"/>
    <w:rsid w:val="00A824CB"/>
    <w:rsid w:val="00A82814"/>
    <w:rsid w:val="00A82898"/>
    <w:rsid w:val="00A828B3"/>
    <w:rsid w:val="00A836ED"/>
    <w:rsid w:val="00A83713"/>
    <w:rsid w:val="00A842B7"/>
    <w:rsid w:val="00A84902"/>
    <w:rsid w:val="00A84E95"/>
    <w:rsid w:val="00A85391"/>
    <w:rsid w:val="00A85CB9"/>
    <w:rsid w:val="00A85FDA"/>
    <w:rsid w:val="00A8613D"/>
    <w:rsid w:val="00A861D8"/>
    <w:rsid w:val="00A86383"/>
    <w:rsid w:val="00A86942"/>
    <w:rsid w:val="00A869D0"/>
    <w:rsid w:val="00A86B6D"/>
    <w:rsid w:val="00A86F3F"/>
    <w:rsid w:val="00A87639"/>
    <w:rsid w:val="00A876BB"/>
    <w:rsid w:val="00A900C7"/>
    <w:rsid w:val="00A901CB"/>
    <w:rsid w:val="00A902D2"/>
    <w:rsid w:val="00A903C1"/>
    <w:rsid w:val="00A9076F"/>
    <w:rsid w:val="00A909A4"/>
    <w:rsid w:val="00A90A9E"/>
    <w:rsid w:val="00A90B0F"/>
    <w:rsid w:val="00A90EC1"/>
    <w:rsid w:val="00A91177"/>
    <w:rsid w:val="00A91432"/>
    <w:rsid w:val="00A91CA9"/>
    <w:rsid w:val="00A91EF7"/>
    <w:rsid w:val="00A922C8"/>
    <w:rsid w:val="00A927A0"/>
    <w:rsid w:val="00A92E8B"/>
    <w:rsid w:val="00A93576"/>
    <w:rsid w:val="00A937D6"/>
    <w:rsid w:val="00A9398E"/>
    <w:rsid w:val="00A93ACB"/>
    <w:rsid w:val="00A93BD1"/>
    <w:rsid w:val="00A93CC1"/>
    <w:rsid w:val="00A9460E"/>
    <w:rsid w:val="00A9479A"/>
    <w:rsid w:val="00A9497E"/>
    <w:rsid w:val="00A94A41"/>
    <w:rsid w:val="00A94D72"/>
    <w:rsid w:val="00A950ED"/>
    <w:rsid w:val="00A95403"/>
    <w:rsid w:val="00A9541D"/>
    <w:rsid w:val="00A955D6"/>
    <w:rsid w:val="00A9599E"/>
    <w:rsid w:val="00A95EDA"/>
    <w:rsid w:val="00A96138"/>
    <w:rsid w:val="00A962E7"/>
    <w:rsid w:val="00A96305"/>
    <w:rsid w:val="00A96FA1"/>
    <w:rsid w:val="00A97610"/>
    <w:rsid w:val="00A97621"/>
    <w:rsid w:val="00A97A2C"/>
    <w:rsid w:val="00A97F26"/>
    <w:rsid w:val="00AA0613"/>
    <w:rsid w:val="00AA0A5C"/>
    <w:rsid w:val="00AA1075"/>
    <w:rsid w:val="00AA1671"/>
    <w:rsid w:val="00AA1DDD"/>
    <w:rsid w:val="00AA297C"/>
    <w:rsid w:val="00AA30E7"/>
    <w:rsid w:val="00AA32C9"/>
    <w:rsid w:val="00AA33E4"/>
    <w:rsid w:val="00AA347C"/>
    <w:rsid w:val="00AA41C5"/>
    <w:rsid w:val="00AA4310"/>
    <w:rsid w:val="00AA441D"/>
    <w:rsid w:val="00AA4607"/>
    <w:rsid w:val="00AA46E5"/>
    <w:rsid w:val="00AA4B7F"/>
    <w:rsid w:val="00AA5115"/>
    <w:rsid w:val="00AA53E9"/>
    <w:rsid w:val="00AA5681"/>
    <w:rsid w:val="00AA5739"/>
    <w:rsid w:val="00AA57A4"/>
    <w:rsid w:val="00AA5842"/>
    <w:rsid w:val="00AA5DB7"/>
    <w:rsid w:val="00AA5E61"/>
    <w:rsid w:val="00AA5FED"/>
    <w:rsid w:val="00AA601B"/>
    <w:rsid w:val="00AA70AC"/>
    <w:rsid w:val="00AA71DE"/>
    <w:rsid w:val="00AA7AE5"/>
    <w:rsid w:val="00AB0C86"/>
    <w:rsid w:val="00AB18C8"/>
    <w:rsid w:val="00AB1B32"/>
    <w:rsid w:val="00AB1C6F"/>
    <w:rsid w:val="00AB208A"/>
    <w:rsid w:val="00AB21D1"/>
    <w:rsid w:val="00AB22A5"/>
    <w:rsid w:val="00AB2430"/>
    <w:rsid w:val="00AB27D3"/>
    <w:rsid w:val="00AB322B"/>
    <w:rsid w:val="00AB32EB"/>
    <w:rsid w:val="00AB3455"/>
    <w:rsid w:val="00AB363E"/>
    <w:rsid w:val="00AB3647"/>
    <w:rsid w:val="00AB37F7"/>
    <w:rsid w:val="00AB3B02"/>
    <w:rsid w:val="00AB405E"/>
    <w:rsid w:val="00AB40B1"/>
    <w:rsid w:val="00AB4258"/>
    <w:rsid w:val="00AB4289"/>
    <w:rsid w:val="00AB440F"/>
    <w:rsid w:val="00AB485B"/>
    <w:rsid w:val="00AB4A29"/>
    <w:rsid w:val="00AB4E3D"/>
    <w:rsid w:val="00AB4E90"/>
    <w:rsid w:val="00AB58D1"/>
    <w:rsid w:val="00AB5B93"/>
    <w:rsid w:val="00AB5BD2"/>
    <w:rsid w:val="00AB5E23"/>
    <w:rsid w:val="00AB67AF"/>
    <w:rsid w:val="00AB6857"/>
    <w:rsid w:val="00AB70C0"/>
    <w:rsid w:val="00AB7B9E"/>
    <w:rsid w:val="00AB7C34"/>
    <w:rsid w:val="00AB7C69"/>
    <w:rsid w:val="00AB7DCC"/>
    <w:rsid w:val="00AC0385"/>
    <w:rsid w:val="00AC0504"/>
    <w:rsid w:val="00AC0DD9"/>
    <w:rsid w:val="00AC11A4"/>
    <w:rsid w:val="00AC14E2"/>
    <w:rsid w:val="00AC15B5"/>
    <w:rsid w:val="00AC1615"/>
    <w:rsid w:val="00AC17A2"/>
    <w:rsid w:val="00AC1964"/>
    <w:rsid w:val="00AC19EB"/>
    <w:rsid w:val="00AC1B47"/>
    <w:rsid w:val="00AC1EC0"/>
    <w:rsid w:val="00AC203D"/>
    <w:rsid w:val="00AC25B5"/>
    <w:rsid w:val="00AC29DC"/>
    <w:rsid w:val="00AC350A"/>
    <w:rsid w:val="00AC351D"/>
    <w:rsid w:val="00AC353E"/>
    <w:rsid w:val="00AC387D"/>
    <w:rsid w:val="00AC3D8D"/>
    <w:rsid w:val="00AC3FC6"/>
    <w:rsid w:val="00AC4651"/>
    <w:rsid w:val="00AC4A90"/>
    <w:rsid w:val="00AC4BA3"/>
    <w:rsid w:val="00AC4C21"/>
    <w:rsid w:val="00AC526E"/>
    <w:rsid w:val="00AC5439"/>
    <w:rsid w:val="00AC5682"/>
    <w:rsid w:val="00AC584C"/>
    <w:rsid w:val="00AC585F"/>
    <w:rsid w:val="00AC5A2B"/>
    <w:rsid w:val="00AC5BC0"/>
    <w:rsid w:val="00AC5CE3"/>
    <w:rsid w:val="00AC6176"/>
    <w:rsid w:val="00AC66B1"/>
    <w:rsid w:val="00AC6B64"/>
    <w:rsid w:val="00AC706E"/>
    <w:rsid w:val="00AD011F"/>
    <w:rsid w:val="00AD027F"/>
    <w:rsid w:val="00AD071A"/>
    <w:rsid w:val="00AD1195"/>
    <w:rsid w:val="00AD12F7"/>
    <w:rsid w:val="00AD1450"/>
    <w:rsid w:val="00AD1532"/>
    <w:rsid w:val="00AD1568"/>
    <w:rsid w:val="00AD1783"/>
    <w:rsid w:val="00AD1C6A"/>
    <w:rsid w:val="00AD1F84"/>
    <w:rsid w:val="00AD2608"/>
    <w:rsid w:val="00AD2A4A"/>
    <w:rsid w:val="00AD2A94"/>
    <w:rsid w:val="00AD2AA7"/>
    <w:rsid w:val="00AD2C54"/>
    <w:rsid w:val="00AD2EA1"/>
    <w:rsid w:val="00AD2FB0"/>
    <w:rsid w:val="00AD30D8"/>
    <w:rsid w:val="00AD317C"/>
    <w:rsid w:val="00AD31B7"/>
    <w:rsid w:val="00AD3A2B"/>
    <w:rsid w:val="00AD3D0C"/>
    <w:rsid w:val="00AD4875"/>
    <w:rsid w:val="00AD4927"/>
    <w:rsid w:val="00AD57F1"/>
    <w:rsid w:val="00AD5C18"/>
    <w:rsid w:val="00AD612B"/>
    <w:rsid w:val="00AD6256"/>
    <w:rsid w:val="00AD6B4C"/>
    <w:rsid w:val="00AD6C9D"/>
    <w:rsid w:val="00AD6DC2"/>
    <w:rsid w:val="00AD6F29"/>
    <w:rsid w:val="00AD71AF"/>
    <w:rsid w:val="00AD7317"/>
    <w:rsid w:val="00AD740F"/>
    <w:rsid w:val="00AD74B9"/>
    <w:rsid w:val="00AD7BC6"/>
    <w:rsid w:val="00AE01DD"/>
    <w:rsid w:val="00AE0379"/>
    <w:rsid w:val="00AE078F"/>
    <w:rsid w:val="00AE0F98"/>
    <w:rsid w:val="00AE12E1"/>
    <w:rsid w:val="00AE1425"/>
    <w:rsid w:val="00AE143C"/>
    <w:rsid w:val="00AE16D5"/>
    <w:rsid w:val="00AE1ED3"/>
    <w:rsid w:val="00AE2021"/>
    <w:rsid w:val="00AE209D"/>
    <w:rsid w:val="00AE26E8"/>
    <w:rsid w:val="00AE299E"/>
    <w:rsid w:val="00AE2A34"/>
    <w:rsid w:val="00AE2AF1"/>
    <w:rsid w:val="00AE2B8A"/>
    <w:rsid w:val="00AE2C63"/>
    <w:rsid w:val="00AE3834"/>
    <w:rsid w:val="00AE3D42"/>
    <w:rsid w:val="00AE440A"/>
    <w:rsid w:val="00AE4419"/>
    <w:rsid w:val="00AE45EE"/>
    <w:rsid w:val="00AE460E"/>
    <w:rsid w:val="00AE4726"/>
    <w:rsid w:val="00AE4AF0"/>
    <w:rsid w:val="00AE4B59"/>
    <w:rsid w:val="00AE4C0C"/>
    <w:rsid w:val="00AE4DD1"/>
    <w:rsid w:val="00AE4F57"/>
    <w:rsid w:val="00AE560B"/>
    <w:rsid w:val="00AE57DD"/>
    <w:rsid w:val="00AE696A"/>
    <w:rsid w:val="00AE6F4D"/>
    <w:rsid w:val="00AE708F"/>
    <w:rsid w:val="00AE73DC"/>
    <w:rsid w:val="00AE7A98"/>
    <w:rsid w:val="00AE7B48"/>
    <w:rsid w:val="00AF02E9"/>
    <w:rsid w:val="00AF0C4D"/>
    <w:rsid w:val="00AF0F6E"/>
    <w:rsid w:val="00AF1113"/>
    <w:rsid w:val="00AF1292"/>
    <w:rsid w:val="00AF13E0"/>
    <w:rsid w:val="00AF1530"/>
    <w:rsid w:val="00AF17FC"/>
    <w:rsid w:val="00AF1FB8"/>
    <w:rsid w:val="00AF2016"/>
    <w:rsid w:val="00AF2727"/>
    <w:rsid w:val="00AF2DF2"/>
    <w:rsid w:val="00AF3622"/>
    <w:rsid w:val="00AF37A7"/>
    <w:rsid w:val="00AF3BC5"/>
    <w:rsid w:val="00AF3E90"/>
    <w:rsid w:val="00AF3F0A"/>
    <w:rsid w:val="00AF3F3E"/>
    <w:rsid w:val="00AF44FC"/>
    <w:rsid w:val="00AF4528"/>
    <w:rsid w:val="00AF4FCD"/>
    <w:rsid w:val="00AF5012"/>
    <w:rsid w:val="00AF5744"/>
    <w:rsid w:val="00AF5992"/>
    <w:rsid w:val="00AF5EA9"/>
    <w:rsid w:val="00AF5F57"/>
    <w:rsid w:val="00AF637A"/>
    <w:rsid w:val="00AF6443"/>
    <w:rsid w:val="00AF67A9"/>
    <w:rsid w:val="00AF6F78"/>
    <w:rsid w:val="00AF7956"/>
    <w:rsid w:val="00AF7A0A"/>
    <w:rsid w:val="00AF7C5B"/>
    <w:rsid w:val="00AF7F69"/>
    <w:rsid w:val="00B00058"/>
    <w:rsid w:val="00B00662"/>
    <w:rsid w:val="00B0073A"/>
    <w:rsid w:val="00B0111A"/>
    <w:rsid w:val="00B0126B"/>
    <w:rsid w:val="00B015F3"/>
    <w:rsid w:val="00B0188B"/>
    <w:rsid w:val="00B01BF6"/>
    <w:rsid w:val="00B01C71"/>
    <w:rsid w:val="00B01D5A"/>
    <w:rsid w:val="00B01F16"/>
    <w:rsid w:val="00B0277A"/>
    <w:rsid w:val="00B02AA2"/>
    <w:rsid w:val="00B02F42"/>
    <w:rsid w:val="00B02FEF"/>
    <w:rsid w:val="00B03477"/>
    <w:rsid w:val="00B03663"/>
    <w:rsid w:val="00B03718"/>
    <w:rsid w:val="00B038A4"/>
    <w:rsid w:val="00B03B43"/>
    <w:rsid w:val="00B03CED"/>
    <w:rsid w:val="00B0436E"/>
    <w:rsid w:val="00B04D3B"/>
    <w:rsid w:val="00B05508"/>
    <w:rsid w:val="00B058A1"/>
    <w:rsid w:val="00B05D56"/>
    <w:rsid w:val="00B06412"/>
    <w:rsid w:val="00B064DB"/>
    <w:rsid w:val="00B06623"/>
    <w:rsid w:val="00B068E8"/>
    <w:rsid w:val="00B06A1E"/>
    <w:rsid w:val="00B06BC1"/>
    <w:rsid w:val="00B072AC"/>
    <w:rsid w:val="00B077D1"/>
    <w:rsid w:val="00B077EA"/>
    <w:rsid w:val="00B0786A"/>
    <w:rsid w:val="00B1005C"/>
    <w:rsid w:val="00B101BE"/>
    <w:rsid w:val="00B1064E"/>
    <w:rsid w:val="00B10BD6"/>
    <w:rsid w:val="00B10C3A"/>
    <w:rsid w:val="00B11500"/>
    <w:rsid w:val="00B1164E"/>
    <w:rsid w:val="00B117C4"/>
    <w:rsid w:val="00B118AC"/>
    <w:rsid w:val="00B122A0"/>
    <w:rsid w:val="00B12912"/>
    <w:rsid w:val="00B12A6C"/>
    <w:rsid w:val="00B12C9D"/>
    <w:rsid w:val="00B12E23"/>
    <w:rsid w:val="00B12FD0"/>
    <w:rsid w:val="00B13024"/>
    <w:rsid w:val="00B1329E"/>
    <w:rsid w:val="00B1363A"/>
    <w:rsid w:val="00B13728"/>
    <w:rsid w:val="00B137BC"/>
    <w:rsid w:val="00B139CA"/>
    <w:rsid w:val="00B13BA9"/>
    <w:rsid w:val="00B13C7D"/>
    <w:rsid w:val="00B14332"/>
    <w:rsid w:val="00B14639"/>
    <w:rsid w:val="00B14713"/>
    <w:rsid w:val="00B14841"/>
    <w:rsid w:val="00B14865"/>
    <w:rsid w:val="00B153BD"/>
    <w:rsid w:val="00B15786"/>
    <w:rsid w:val="00B15954"/>
    <w:rsid w:val="00B15A1B"/>
    <w:rsid w:val="00B160C4"/>
    <w:rsid w:val="00B16135"/>
    <w:rsid w:val="00B16478"/>
    <w:rsid w:val="00B16496"/>
    <w:rsid w:val="00B16606"/>
    <w:rsid w:val="00B1684C"/>
    <w:rsid w:val="00B1690F"/>
    <w:rsid w:val="00B16D38"/>
    <w:rsid w:val="00B16ECE"/>
    <w:rsid w:val="00B17488"/>
    <w:rsid w:val="00B17CA8"/>
    <w:rsid w:val="00B17CFC"/>
    <w:rsid w:val="00B17FE9"/>
    <w:rsid w:val="00B2002D"/>
    <w:rsid w:val="00B200C4"/>
    <w:rsid w:val="00B2072A"/>
    <w:rsid w:val="00B20C75"/>
    <w:rsid w:val="00B20DDB"/>
    <w:rsid w:val="00B21483"/>
    <w:rsid w:val="00B215B0"/>
    <w:rsid w:val="00B215C3"/>
    <w:rsid w:val="00B218FE"/>
    <w:rsid w:val="00B21FE3"/>
    <w:rsid w:val="00B221E2"/>
    <w:rsid w:val="00B2283F"/>
    <w:rsid w:val="00B22ABC"/>
    <w:rsid w:val="00B22E41"/>
    <w:rsid w:val="00B22EA9"/>
    <w:rsid w:val="00B2403B"/>
    <w:rsid w:val="00B241CF"/>
    <w:rsid w:val="00B24291"/>
    <w:rsid w:val="00B24402"/>
    <w:rsid w:val="00B24590"/>
    <w:rsid w:val="00B245FF"/>
    <w:rsid w:val="00B2491B"/>
    <w:rsid w:val="00B25137"/>
    <w:rsid w:val="00B25182"/>
    <w:rsid w:val="00B251E1"/>
    <w:rsid w:val="00B25255"/>
    <w:rsid w:val="00B25281"/>
    <w:rsid w:val="00B253DC"/>
    <w:rsid w:val="00B25649"/>
    <w:rsid w:val="00B258DD"/>
    <w:rsid w:val="00B25990"/>
    <w:rsid w:val="00B25B82"/>
    <w:rsid w:val="00B25D4B"/>
    <w:rsid w:val="00B2606B"/>
    <w:rsid w:val="00B26207"/>
    <w:rsid w:val="00B26658"/>
    <w:rsid w:val="00B26CD1"/>
    <w:rsid w:val="00B26E32"/>
    <w:rsid w:val="00B27132"/>
    <w:rsid w:val="00B271CB"/>
    <w:rsid w:val="00B2736C"/>
    <w:rsid w:val="00B273E5"/>
    <w:rsid w:val="00B2796D"/>
    <w:rsid w:val="00B27C65"/>
    <w:rsid w:val="00B27DD2"/>
    <w:rsid w:val="00B27FEA"/>
    <w:rsid w:val="00B30201"/>
    <w:rsid w:val="00B3022E"/>
    <w:rsid w:val="00B30483"/>
    <w:rsid w:val="00B30834"/>
    <w:rsid w:val="00B30DC9"/>
    <w:rsid w:val="00B311C3"/>
    <w:rsid w:val="00B3153D"/>
    <w:rsid w:val="00B318B7"/>
    <w:rsid w:val="00B31BE2"/>
    <w:rsid w:val="00B32161"/>
    <w:rsid w:val="00B324D5"/>
    <w:rsid w:val="00B32D4B"/>
    <w:rsid w:val="00B338E9"/>
    <w:rsid w:val="00B33BA9"/>
    <w:rsid w:val="00B33C0E"/>
    <w:rsid w:val="00B33FBE"/>
    <w:rsid w:val="00B3449C"/>
    <w:rsid w:val="00B344CF"/>
    <w:rsid w:val="00B34E72"/>
    <w:rsid w:val="00B350BF"/>
    <w:rsid w:val="00B35265"/>
    <w:rsid w:val="00B3560A"/>
    <w:rsid w:val="00B35D6F"/>
    <w:rsid w:val="00B35EAE"/>
    <w:rsid w:val="00B35EEF"/>
    <w:rsid w:val="00B36087"/>
    <w:rsid w:val="00B361A7"/>
    <w:rsid w:val="00B362F7"/>
    <w:rsid w:val="00B36310"/>
    <w:rsid w:val="00B3651F"/>
    <w:rsid w:val="00B36981"/>
    <w:rsid w:val="00B37260"/>
    <w:rsid w:val="00B37A5B"/>
    <w:rsid w:val="00B37A5F"/>
    <w:rsid w:val="00B37B3E"/>
    <w:rsid w:val="00B4003B"/>
    <w:rsid w:val="00B404FF"/>
    <w:rsid w:val="00B405FA"/>
    <w:rsid w:val="00B40CD2"/>
    <w:rsid w:val="00B40FBD"/>
    <w:rsid w:val="00B40FF3"/>
    <w:rsid w:val="00B41527"/>
    <w:rsid w:val="00B42BF1"/>
    <w:rsid w:val="00B42E32"/>
    <w:rsid w:val="00B42F48"/>
    <w:rsid w:val="00B43381"/>
    <w:rsid w:val="00B43A08"/>
    <w:rsid w:val="00B44097"/>
    <w:rsid w:val="00B44811"/>
    <w:rsid w:val="00B44AD7"/>
    <w:rsid w:val="00B44B97"/>
    <w:rsid w:val="00B44D90"/>
    <w:rsid w:val="00B44DC0"/>
    <w:rsid w:val="00B45050"/>
    <w:rsid w:val="00B451AF"/>
    <w:rsid w:val="00B451B9"/>
    <w:rsid w:val="00B457FB"/>
    <w:rsid w:val="00B45F87"/>
    <w:rsid w:val="00B4617D"/>
    <w:rsid w:val="00B46285"/>
    <w:rsid w:val="00B463B9"/>
    <w:rsid w:val="00B46899"/>
    <w:rsid w:val="00B46C8C"/>
    <w:rsid w:val="00B477BA"/>
    <w:rsid w:val="00B47979"/>
    <w:rsid w:val="00B50033"/>
    <w:rsid w:val="00B50168"/>
    <w:rsid w:val="00B50831"/>
    <w:rsid w:val="00B50B16"/>
    <w:rsid w:val="00B50B84"/>
    <w:rsid w:val="00B50CC7"/>
    <w:rsid w:val="00B51117"/>
    <w:rsid w:val="00B51310"/>
    <w:rsid w:val="00B525E3"/>
    <w:rsid w:val="00B527E8"/>
    <w:rsid w:val="00B52AA5"/>
    <w:rsid w:val="00B53C4F"/>
    <w:rsid w:val="00B53CAA"/>
    <w:rsid w:val="00B5428A"/>
    <w:rsid w:val="00B54795"/>
    <w:rsid w:val="00B549A3"/>
    <w:rsid w:val="00B54ABB"/>
    <w:rsid w:val="00B54F34"/>
    <w:rsid w:val="00B55A4D"/>
    <w:rsid w:val="00B55A4F"/>
    <w:rsid w:val="00B55B0E"/>
    <w:rsid w:val="00B55DCD"/>
    <w:rsid w:val="00B55E73"/>
    <w:rsid w:val="00B564A5"/>
    <w:rsid w:val="00B566BE"/>
    <w:rsid w:val="00B56BE3"/>
    <w:rsid w:val="00B56D6C"/>
    <w:rsid w:val="00B56E53"/>
    <w:rsid w:val="00B56FD9"/>
    <w:rsid w:val="00B57287"/>
    <w:rsid w:val="00B57564"/>
    <w:rsid w:val="00B57A04"/>
    <w:rsid w:val="00B57A60"/>
    <w:rsid w:val="00B602EC"/>
    <w:rsid w:val="00B60754"/>
    <w:rsid w:val="00B60A94"/>
    <w:rsid w:val="00B60BB1"/>
    <w:rsid w:val="00B60F68"/>
    <w:rsid w:val="00B6112C"/>
    <w:rsid w:val="00B612BF"/>
    <w:rsid w:val="00B61395"/>
    <w:rsid w:val="00B61412"/>
    <w:rsid w:val="00B617CF"/>
    <w:rsid w:val="00B61C30"/>
    <w:rsid w:val="00B61CCE"/>
    <w:rsid w:val="00B61F52"/>
    <w:rsid w:val="00B62206"/>
    <w:rsid w:val="00B6221A"/>
    <w:rsid w:val="00B622C4"/>
    <w:rsid w:val="00B62CA4"/>
    <w:rsid w:val="00B63421"/>
    <w:rsid w:val="00B634C8"/>
    <w:rsid w:val="00B63552"/>
    <w:rsid w:val="00B637A4"/>
    <w:rsid w:val="00B638E6"/>
    <w:rsid w:val="00B638F2"/>
    <w:rsid w:val="00B63AB5"/>
    <w:rsid w:val="00B640DD"/>
    <w:rsid w:val="00B6425F"/>
    <w:rsid w:val="00B64719"/>
    <w:rsid w:val="00B64B6D"/>
    <w:rsid w:val="00B650BE"/>
    <w:rsid w:val="00B650DE"/>
    <w:rsid w:val="00B651FB"/>
    <w:rsid w:val="00B65620"/>
    <w:rsid w:val="00B656FC"/>
    <w:rsid w:val="00B659BD"/>
    <w:rsid w:val="00B65A6D"/>
    <w:rsid w:val="00B65AFE"/>
    <w:rsid w:val="00B6689D"/>
    <w:rsid w:val="00B6713A"/>
    <w:rsid w:val="00B67324"/>
    <w:rsid w:val="00B67558"/>
    <w:rsid w:val="00B6760F"/>
    <w:rsid w:val="00B67777"/>
    <w:rsid w:val="00B67EA8"/>
    <w:rsid w:val="00B67F20"/>
    <w:rsid w:val="00B704A9"/>
    <w:rsid w:val="00B70654"/>
    <w:rsid w:val="00B706F6"/>
    <w:rsid w:val="00B71150"/>
    <w:rsid w:val="00B71380"/>
    <w:rsid w:val="00B7163B"/>
    <w:rsid w:val="00B719FB"/>
    <w:rsid w:val="00B71E37"/>
    <w:rsid w:val="00B72490"/>
    <w:rsid w:val="00B72988"/>
    <w:rsid w:val="00B734C1"/>
    <w:rsid w:val="00B736B7"/>
    <w:rsid w:val="00B7370A"/>
    <w:rsid w:val="00B738DC"/>
    <w:rsid w:val="00B745D1"/>
    <w:rsid w:val="00B7462E"/>
    <w:rsid w:val="00B74AA8"/>
    <w:rsid w:val="00B752C1"/>
    <w:rsid w:val="00B753EA"/>
    <w:rsid w:val="00B758B8"/>
    <w:rsid w:val="00B7595C"/>
    <w:rsid w:val="00B75C28"/>
    <w:rsid w:val="00B7618E"/>
    <w:rsid w:val="00B763CC"/>
    <w:rsid w:val="00B7649D"/>
    <w:rsid w:val="00B766B3"/>
    <w:rsid w:val="00B76A5B"/>
    <w:rsid w:val="00B76D6B"/>
    <w:rsid w:val="00B77092"/>
    <w:rsid w:val="00B77345"/>
    <w:rsid w:val="00B77638"/>
    <w:rsid w:val="00B777F7"/>
    <w:rsid w:val="00B77820"/>
    <w:rsid w:val="00B77C93"/>
    <w:rsid w:val="00B77D81"/>
    <w:rsid w:val="00B80351"/>
    <w:rsid w:val="00B803CE"/>
    <w:rsid w:val="00B80B47"/>
    <w:rsid w:val="00B80BA1"/>
    <w:rsid w:val="00B80F40"/>
    <w:rsid w:val="00B8135D"/>
    <w:rsid w:val="00B816BB"/>
    <w:rsid w:val="00B8184D"/>
    <w:rsid w:val="00B8185E"/>
    <w:rsid w:val="00B819F7"/>
    <w:rsid w:val="00B82584"/>
    <w:rsid w:val="00B8286A"/>
    <w:rsid w:val="00B828F6"/>
    <w:rsid w:val="00B8302A"/>
    <w:rsid w:val="00B83113"/>
    <w:rsid w:val="00B83389"/>
    <w:rsid w:val="00B834FA"/>
    <w:rsid w:val="00B83E84"/>
    <w:rsid w:val="00B83F70"/>
    <w:rsid w:val="00B83FF6"/>
    <w:rsid w:val="00B84864"/>
    <w:rsid w:val="00B84994"/>
    <w:rsid w:val="00B85320"/>
    <w:rsid w:val="00B8542B"/>
    <w:rsid w:val="00B8568A"/>
    <w:rsid w:val="00B858E2"/>
    <w:rsid w:val="00B85A0E"/>
    <w:rsid w:val="00B85D91"/>
    <w:rsid w:val="00B864B0"/>
    <w:rsid w:val="00B867D1"/>
    <w:rsid w:val="00B869B9"/>
    <w:rsid w:val="00B86B2A"/>
    <w:rsid w:val="00B86C53"/>
    <w:rsid w:val="00B86D9D"/>
    <w:rsid w:val="00B86DCA"/>
    <w:rsid w:val="00B86E32"/>
    <w:rsid w:val="00B87864"/>
    <w:rsid w:val="00B90335"/>
    <w:rsid w:val="00B905DC"/>
    <w:rsid w:val="00B90C8B"/>
    <w:rsid w:val="00B910F3"/>
    <w:rsid w:val="00B9120E"/>
    <w:rsid w:val="00B91346"/>
    <w:rsid w:val="00B91451"/>
    <w:rsid w:val="00B91610"/>
    <w:rsid w:val="00B9217D"/>
    <w:rsid w:val="00B921FB"/>
    <w:rsid w:val="00B92412"/>
    <w:rsid w:val="00B92687"/>
    <w:rsid w:val="00B92A45"/>
    <w:rsid w:val="00B92AB0"/>
    <w:rsid w:val="00B931B0"/>
    <w:rsid w:val="00B931EE"/>
    <w:rsid w:val="00B93214"/>
    <w:rsid w:val="00B93CB4"/>
    <w:rsid w:val="00B93DB6"/>
    <w:rsid w:val="00B9412C"/>
    <w:rsid w:val="00B94738"/>
    <w:rsid w:val="00B94DAF"/>
    <w:rsid w:val="00B950A0"/>
    <w:rsid w:val="00B951C4"/>
    <w:rsid w:val="00B95651"/>
    <w:rsid w:val="00B95C17"/>
    <w:rsid w:val="00B9613B"/>
    <w:rsid w:val="00B961C7"/>
    <w:rsid w:val="00B9633B"/>
    <w:rsid w:val="00B9643A"/>
    <w:rsid w:val="00B96DD7"/>
    <w:rsid w:val="00B972F6"/>
    <w:rsid w:val="00B97303"/>
    <w:rsid w:val="00B97534"/>
    <w:rsid w:val="00B97919"/>
    <w:rsid w:val="00B97CDB"/>
    <w:rsid w:val="00B97D14"/>
    <w:rsid w:val="00B97E40"/>
    <w:rsid w:val="00B97EF0"/>
    <w:rsid w:val="00BA0259"/>
    <w:rsid w:val="00BA0474"/>
    <w:rsid w:val="00BA0B14"/>
    <w:rsid w:val="00BA0B33"/>
    <w:rsid w:val="00BA0C1C"/>
    <w:rsid w:val="00BA119A"/>
    <w:rsid w:val="00BA17C8"/>
    <w:rsid w:val="00BA2931"/>
    <w:rsid w:val="00BA298F"/>
    <w:rsid w:val="00BA29C4"/>
    <w:rsid w:val="00BA2A95"/>
    <w:rsid w:val="00BA2BE8"/>
    <w:rsid w:val="00BA2C70"/>
    <w:rsid w:val="00BA2CC5"/>
    <w:rsid w:val="00BA2D51"/>
    <w:rsid w:val="00BA2E3A"/>
    <w:rsid w:val="00BA305A"/>
    <w:rsid w:val="00BA33DC"/>
    <w:rsid w:val="00BA398E"/>
    <w:rsid w:val="00BA3C43"/>
    <w:rsid w:val="00BA428F"/>
    <w:rsid w:val="00BA43B4"/>
    <w:rsid w:val="00BA448A"/>
    <w:rsid w:val="00BA4615"/>
    <w:rsid w:val="00BA4A30"/>
    <w:rsid w:val="00BA5293"/>
    <w:rsid w:val="00BA556A"/>
    <w:rsid w:val="00BA5752"/>
    <w:rsid w:val="00BA5860"/>
    <w:rsid w:val="00BA5890"/>
    <w:rsid w:val="00BA603E"/>
    <w:rsid w:val="00BA6398"/>
    <w:rsid w:val="00BA66DA"/>
    <w:rsid w:val="00BA67F5"/>
    <w:rsid w:val="00BA6B7D"/>
    <w:rsid w:val="00BA71A2"/>
    <w:rsid w:val="00BA723B"/>
    <w:rsid w:val="00BA73CC"/>
    <w:rsid w:val="00BA7465"/>
    <w:rsid w:val="00BA7522"/>
    <w:rsid w:val="00BA7975"/>
    <w:rsid w:val="00BA79BF"/>
    <w:rsid w:val="00BB0322"/>
    <w:rsid w:val="00BB0417"/>
    <w:rsid w:val="00BB0C61"/>
    <w:rsid w:val="00BB0D46"/>
    <w:rsid w:val="00BB0F6F"/>
    <w:rsid w:val="00BB10C6"/>
    <w:rsid w:val="00BB14E6"/>
    <w:rsid w:val="00BB1921"/>
    <w:rsid w:val="00BB1E90"/>
    <w:rsid w:val="00BB23A0"/>
    <w:rsid w:val="00BB30E3"/>
    <w:rsid w:val="00BB33E2"/>
    <w:rsid w:val="00BB3805"/>
    <w:rsid w:val="00BB3A2F"/>
    <w:rsid w:val="00BB3BCB"/>
    <w:rsid w:val="00BB3CE9"/>
    <w:rsid w:val="00BB3E1F"/>
    <w:rsid w:val="00BB3F51"/>
    <w:rsid w:val="00BB3F69"/>
    <w:rsid w:val="00BB413C"/>
    <w:rsid w:val="00BB46E2"/>
    <w:rsid w:val="00BB4CE1"/>
    <w:rsid w:val="00BB4D78"/>
    <w:rsid w:val="00BB4ECF"/>
    <w:rsid w:val="00BB5199"/>
    <w:rsid w:val="00BB54C7"/>
    <w:rsid w:val="00BB5DE5"/>
    <w:rsid w:val="00BB5E8D"/>
    <w:rsid w:val="00BB61D5"/>
    <w:rsid w:val="00BB63BC"/>
    <w:rsid w:val="00BB643C"/>
    <w:rsid w:val="00BB6A66"/>
    <w:rsid w:val="00BB71B9"/>
    <w:rsid w:val="00BB71D1"/>
    <w:rsid w:val="00BB77A2"/>
    <w:rsid w:val="00BB77E1"/>
    <w:rsid w:val="00BB7835"/>
    <w:rsid w:val="00BB798B"/>
    <w:rsid w:val="00BB7D80"/>
    <w:rsid w:val="00BB7F50"/>
    <w:rsid w:val="00BC04A0"/>
    <w:rsid w:val="00BC0790"/>
    <w:rsid w:val="00BC086F"/>
    <w:rsid w:val="00BC0F0C"/>
    <w:rsid w:val="00BC1204"/>
    <w:rsid w:val="00BC1209"/>
    <w:rsid w:val="00BC120F"/>
    <w:rsid w:val="00BC1A0C"/>
    <w:rsid w:val="00BC2351"/>
    <w:rsid w:val="00BC239E"/>
    <w:rsid w:val="00BC2733"/>
    <w:rsid w:val="00BC2822"/>
    <w:rsid w:val="00BC290D"/>
    <w:rsid w:val="00BC2AA0"/>
    <w:rsid w:val="00BC2B15"/>
    <w:rsid w:val="00BC3537"/>
    <w:rsid w:val="00BC35C8"/>
    <w:rsid w:val="00BC3D7B"/>
    <w:rsid w:val="00BC4067"/>
    <w:rsid w:val="00BC424F"/>
    <w:rsid w:val="00BC436F"/>
    <w:rsid w:val="00BC492F"/>
    <w:rsid w:val="00BC4DE3"/>
    <w:rsid w:val="00BC574E"/>
    <w:rsid w:val="00BC5A41"/>
    <w:rsid w:val="00BC701B"/>
    <w:rsid w:val="00BC726D"/>
    <w:rsid w:val="00BC743B"/>
    <w:rsid w:val="00BC74C5"/>
    <w:rsid w:val="00BC7CBE"/>
    <w:rsid w:val="00BC7DB3"/>
    <w:rsid w:val="00BD0966"/>
    <w:rsid w:val="00BD0D86"/>
    <w:rsid w:val="00BD1296"/>
    <w:rsid w:val="00BD1345"/>
    <w:rsid w:val="00BD1F28"/>
    <w:rsid w:val="00BD24D8"/>
    <w:rsid w:val="00BD25EA"/>
    <w:rsid w:val="00BD2826"/>
    <w:rsid w:val="00BD28D5"/>
    <w:rsid w:val="00BD2BC3"/>
    <w:rsid w:val="00BD3156"/>
    <w:rsid w:val="00BD3373"/>
    <w:rsid w:val="00BD338E"/>
    <w:rsid w:val="00BD392A"/>
    <w:rsid w:val="00BD3982"/>
    <w:rsid w:val="00BD3B36"/>
    <w:rsid w:val="00BD3CBB"/>
    <w:rsid w:val="00BD4129"/>
    <w:rsid w:val="00BD4171"/>
    <w:rsid w:val="00BD5488"/>
    <w:rsid w:val="00BD5835"/>
    <w:rsid w:val="00BD5EE2"/>
    <w:rsid w:val="00BD5F00"/>
    <w:rsid w:val="00BD704A"/>
    <w:rsid w:val="00BD719C"/>
    <w:rsid w:val="00BD71A0"/>
    <w:rsid w:val="00BD7CB0"/>
    <w:rsid w:val="00BD7DD0"/>
    <w:rsid w:val="00BE033D"/>
    <w:rsid w:val="00BE0462"/>
    <w:rsid w:val="00BE0826"/>
    <w:rsid w:val="00BE11BE"/>
    <w:rsid w:val="00BE1425"/>
    <w:rsid w:val="00BE1922"/>
    <w:rsid w:val="00BE208A"/>
    <w:rsid w:val="00BE22B2"/>
    <w:rsid w:val="00BE236E"/>
    <w:rsid w:val="00BE2414"/>
    <w:rsid w:val="00BE2881"/>
    <w:rsid w:val="00BE33B0"/>
    <w:rsid w:val="00BE35E0"/>
    <w:rsid w:val="00BE3F92"/>
    <w:rsid w:val="00BE4054"/>
    <w:rsid w:val="00BE4097"/>
    <w:rsid w:val="00BE4A82"/>
    <w:rsid w:val="00BE4E30"/>
    <w:rsid w:val="00BE5050"/>
    <w:rsid w:val="00BE572C"/>
    <w:rsid w:val="00BE57AA"/>
    <w:rsid w:val="00BE57EF"/>
    <w:rsid w:val="00BE5DAC"/>
    <w:rsid w:val="00BE5F52"/>
    <w:rsid w:val="00BE6339"/>
    <w:rsid w:val="00BE6492"/>
    <w:rsid w:val="00BE66BE"/>
    <w:rsid w:val="00BE687F"/>
    <w:rsid w:val="00BE69DA"/>
    <w:rsid w:val="00BE6BD1"/>
    <w:rsid w:val="00BE7263"/>
    <w:rsid w:val="00BE7BE7"/>
    <w:rsid w:val="00BF036E"/>
    <w:rsid w:val="00BF0A0C"/>
    <w:rsid w:val="00BF0A29"/>
    <w:rsid w:val="00BF0DB8"/>
    <w:rsid w:val="00BF15E6"/>
    <w:rsid w:val="00BF176A"/>
    <w:rsid w:val="00BF198F"/>
    <w:rsid w:val="00BF1D3F"/>
    <w:rsid w:val="00BF20A9"/>
    <w:rsid w:val="00BF24BB"/>
    <w:rsid w:val="00BF2559"/>
    <w:rsid w:val="00BF2945"/>
    <w:rsid w:val="00BF2AE2"/>
    <w:rsid w:val="00BF2D16"/>
    <w:rsid w:val="00BF3096"/>
    <w:rsid w:val="00BF365D"/>
    <w:rsid w:val="00BF3707"/>
    <w:rsid w:val="00BF3A1D"/>
    <w:rsid w:val="00BF3BB0"/>
    <w:rsid w:val="00BF4177"/>
    <w:rsid w:val="00BF43B4"/>
    <w:rsid w:val="00BF455D"/>
    <w:rsid w:val="00BF47AE"/>
    <w:rsid w:val="00BF4CFB"/>
    <w:rsid w:val="00BF4F97"/>
    <w:rsid w:val="00BF5030"/>
    <w:rsid w:val="00BF54F2"/>
    <w:rsid w:val="00BF573F"/>
    <w:rsid w:val="00BF5DA3"/>
    <w:rsid w:val="00BF5E9B"/>
    <w:rsid w:val="00BF61D5"/>
    <w:rsid w:val="00BF6457"/>
    <w:rsid w:val="00BF66CE"/>
    <w:rsid w:val="00BF6749"/>
    <w:rsid w:val="00BF6A6C"/>
    <w:rsid w:val="00BF6D70"/>
    <w:rsid w:val="00BF6D92"/>
    <w:rsid w:val="00BF6FBD"/>
    <w:rsid w:val="00BF757E"/>
    <w:rsid w:val="00BF75A1"/>
    <w:rsid w:val="00BF7B57"/>
    <w:rsid w:val="00C001F5"/>
    <w:rsid w:val="00C00417"/>
    <w:rsid w:val="00C00663"/>
    <w:rsid w:val="00C007D2"/>
    <w:rsid w:val="00C00886"/>
    <w:rsid w:val="00C008F6"/>
    <w:rsid w:val="00C0091A"/>
    <w:rsid w:val="00C00DAB"/>
    <w:rsid w:val="00C011F2"/>
    <w:rsid w:val="00C0162E"/>
    <w:rsid w:val="00C0184A"/>
    <w:rsid w:val="00C0199A"/>
    <w:rsid w:val="00C01AE6"/>
    <w:rsid w:val="00C01B31"/>
    <w:rsid w:val="00C01E25"/>
    <w:rsid w:val="00C01E9A"/>
    <w:rsid w:val="00C020D3"/>
    <w:rsid w:val="00C0220C"/>
    <w:rsid w:val="00C0292D"/>
    <w:rsid w:val="00C02AC0"/>
    <w:rsid w:val="00C02E86"/>
    <w:rsid w:val="00C02FEB"/>
    <w:rsid w:val="00C03181"/>
    <w:rsid w:val="00C0341E"/>
    <w:rsid w:val="00C034A2"/>
    <w:rsid w:val="00C035A7"/>
    <w:rsid w:val="00C0374A"/>
    <w:rsid w:val="00C03BF8"/>
    <w:rsid w:val="00C048BB"/>
    <w:rsid w:val="00C04B63"/>
    <w:rsid w:val="00C04DF6"/>
    <w:rsid w:val="00C05336"/>
    <w:rsid w:val="00C056C1"/>
    <w:rsid w:val="00C0580C"/>
    <w:rsid w:val="00C05865"/>
    <w:rsid w:val="00C05D3F"/>
    <w:rsid w:val="00C061DC"/>
    <w:rsid w:val="00C0629A"/>
    <w:rsid w:val="00C062A6"/>
    <w:rsid w:val="00C06405"/>
    <w:rsid w:val="00C06584"/>
    <w:rsid w:val="00C06FBE"/>
    <w:rsid w:val="00C0729C"/>
    <w:rsid w:val="00C0732E"/>
    <w:rsid w:val="00C07444"/>
    <w:rsid w:val="00C07883"/>
    <w:rsid w:val="00C07A12"/>
    <w:rsid w:val="00C07C41"/>
    <w:rsid w:val="00C10102"/>
    <w:rsid w:val="00C10197"/>
    <w:rsid w:val="00C1021A"/>
    <w:rsid w:val="00C105BB"/>
    <w:rsid w:val="00C1122B"/>
    <w:rsid w:val="00C11316"/>
    <w:rsid w:val="00C11640"/>
    <w:rsid w:val="00C117CC"/>
    <w:rsid w:val="00C11D9E"/>
    <w:rsid w:val="00C120C0"/>
    <w:rsid w:val="00C12107"/>
    <w:rsid w:val="00C12248"/>
    <w:rsid w:val="00C12766"/>
    <w:rsid w:val="00C12D64"/>
    <w:rsid w:val="00C12DFC"/>
    <w:rsid w:val="00C13481"/>
    <w:rsid w:val="00C136EB"/>
    <w:rsid w:val="00C137A9"/>
    <w:rsid w:val="00C138C7"/>
    <w:rsid w:val="00C1393A"/>
    <w:rsid w:val="00C13C6A"/>
    <w:rsid w:val="00C13D60"/>
    <w:rsid w:val="00C145D6"/>
    <w:rsid w:val="00C14ACC"/>
    <w:rsid w:val="00C14C9D"/>
    <w:rsid w:val="00C1501E"/>
    <w:rsid w:val="00C1504D"/>
    <w:rsid w:val="00C15143"/>
    <w:rsid w:val="00C1630F"/>
    <w:rsid w:val="00C16434"/>
    <w:rsid w:val="00C16CD1"/>
    <w:rsid w:val="00C16DCC"/>
    <w:rsid w:val="00C17D67"/>
    <w:rsid w:val="00C20183"/>
    <w:rsid w:val="00C20BB1"/>
    <w:rsid w:val="00C20CBA"/>
    <w:rsid w:val="00C20FC3"/>
    <w:rsid w:val="00C20FF4"/>
    <w:rsid w:val="00C21112"/>
    <w:rsid w:val="00C2113B"/>
    <w:rsid w:val="00C212BA"/>
    <w:rsid w:val="00C21573"/>
    <w:rsid w:val="00C21D6F"/>
    <w:rsid w:val="00C21DCC"/>
    <w:rsid w:val="00C22DE4"/>
    <w:rsid w:val="00C230CB"/>
    <w:rsid w:val="00C237AF"/>
    <w:rsid w:val="00C240F4"/>
    <w:rsid w:val="00C24478"/>
    <w:rsid w:val="00C245BD"/>
    <w:rsid w:val="00C245EF"/>
    <w:rsid w:val="00C24AA4"/>
    <w:rsid w:val="00C24CFA"/>
    <w:rsid w:val="00C250D8"/>
    <w:rsid w:val="00C25125"/>
    <w:rsid w:val="00C2523B"/>
    <w:rsid w:val="00C252DF"/>
    <w:rsid w:val="00C25698"/>
    <w:rsid w:val="00C25AB7"/>
    <w:rsid w:val="00C25BA3"/>
    <w:rsid w:val="00C25E9B"/>
    <w:rsid w:val="00C263DD"/>
    <w:rsid w:val="00C2688B"/>
    <w:rsid w:val="00C268D7"/>
    <w:rsid w:val="00C26AFC"/>
    <w:rsid w:val="00C26ECB"/>
    <w:rsid w:val="00C276C1"/>
    <w:rsid w:val="00C27726"/>
    <w:rsid w:val="00C27AA1"/>
    <w:rsid w:val="00C27C49"/>
    <w:rsid w:val="00C27D27"/>
    <w:rsid w:val="00C27DD2"/>
    <w:rsid w:val="00C3039C"/>
    <w:rsid w:val="00C3082C"/>
    <w:rsid w:val="00C30EE0"/>
    <w:rsid w:val="00C30F7E"/>
    <w:rsid w:val="00C3139A"/>
    <w:rsid w:val="00C319E5"/>
    <w:rsid w:val="00C31F08"/>
    <w:rsid w:val="00C32227"/>
    <w:rsid w:val="00C32539"/>
    <w:rsid w:val="00C32F19"/>
    <w:rsid w:val="00C330D5"/>
    <w:rsid w:val="00C33249"/>
    <w:rsid w:val="00C33A36"/>
    <w:rsid w:val="00C33D75"/>
    <w:rsid w:val="00C3423D"/>
    <w:rsid w:val="00C3444A"/>
    <w:rsid w:val="00C34627"/>
    <w:rsid w:val="00C3474D"/>
    <w:rsid w:val="00C3482E"/>
    <w:rsid w:val="00C34ABC"/>
    <w:rsid w:val="00C34B84"/>
    <w:rsid w:val="00C34E1E"/>
    <w:rsid w:val="00C34E89"/>
    <w:rsid w:val="00C35329"/>
    <w:rsid w:val="00C354F7"/>
    <w:rsid w:val="00C3555D"/>
    <w:rsid w:val="00C35937"/>
    <w:rsid w:val="00C359F2"/>
    <w:rsid w:val="00C35E6F"/>
    <w:rsid w:val="00C36007"/>
    <w:rsid w:val="00C36198"/>
    <w:rsid w:val="00C36513"/>
    <w:rsid w:val="00C36521"/>
    <w:rsid w:val="00C3656A"/>
    <w:rsid w:val="00C36BF9"/>
    <w:rsid w:val="00C36F28"/>
    <w:rsid w:val="00C36F51"/>
    <w:rsid w:val="00C37170"/>
    <w:rsid w:val="00C371E4"/>
    <w:rsid w:val="00C372DF"/>
    <w:rsid w:val="00C3730C"/>
    <w:rsid w:val="00C40104"/>
    <w:rsid w:val="00C403DB"/>
    <w:rsid w:val="00C406C1"/>
    <w:rsid w:val="00C40743"/>
    <w:rsid w:val="00C40C3A"/>
    <w:rsid w:val="00C40C8D"/>
    <w:rsid w:val="00C40F2A"/>
    <w:rsid w:val="00C41545"/>
    <w:rsid w:val="00C4174F"/>
    <w:rsid w:val="00C41C60"/>
    <w:rsid w:val="00C4211B"/>
    <w:rsid w:val="00C42332"/>
    <w:rsid w:val="00C42724"/>
    <w:rsid w:val="00C42734"/>
    <w:rsid w:val="00C42CEF"/>
    <w:rsid w:val="00C4331D"/>
    <w:rsid w:val="00C434D5"/>
    <w:rsid w:val="00C4384D"/>
    <w:rsid w:val="00C4390A"/>
    <w:rsid w:val="00C44019"/>
    <w:rsid w:val="00C441B1"/>
    <w:rsid w:val="00C4460A"/>
    <w:rsid w:val="00C447D9"/>
    <w:rsid w:val="00C44C5E"/>
    <w:rsid w:val="00C44DAF"/>
    <w:rsid w:val="00C44F2D"/>
    <w:rsid w:val="00C4501D"/>
    <w:rsid w:val="00C4509A"/>
    <w:rsid w:val="00C451A2"/>
    <w:rsid w:val="00C45727"/>
    <w:rsid w:val="00C45ACD"/>
    <w:rsid w:val="00C45AFC"/>
    <w:rsid w:val="00C45C47"/>
    <w:rsid w:val="00C45F2D"/>
    <w:rsid w:val="00C4698F"/>
    <w:rsid w:val="00C46CB7"/>
    <w:rsid w:val="00C46DA7"/>
    <w:rsid w:val="00C46EC2"/>
    <w:rsid w:val="00C4702E"/>
    <w:rsid w:val="00C4757B"/>
    <w:rsid w:val="00C47BC0"/>
    <w:rsid w:val="00C47C6B"/>
    <w:rsid w:val="00C47D01"/>
    <w:rsid w:val="00C5007F"/>
    <w:rsid w:val="00C50113"/>
    <w:rsid w:val="00C505E6"/>
    <w:rsid w:val="00C50702"/>
    <w:rsid w:val="00C50B90"/>
    <w:rsid w:val="00C50D95"/>
    <w:rsid w:val="00C51138"/>
    <w:rsid w:val="00C51398"/>
    <w:rsid w:val="00C51558"/>
    <w:rsid w:val="00C51870"/>
    <w:rsid w:val="00C52272"/>
    <w:rsid w:val="00C522F6"/>
    <w:rsid w:val="00C527BF"/>
    <w:rsid w:val="00C52865"/>
    <w:rsid w:val="00C5294A"/>
    <w:rsid w:val="00C52AA0"/>
    <w:rsid w:val="00C52F82"/>
    <w:rsid w:val="00C53020"/>
    <w:rsid w:val="00C5312B"/>
    <w:rsid w:val="00C53404"/>
    <w:rsid w:val="00C53A4B"/>
    <w:rsid w:val="00C53C48"/>
    <w:rsid w:val="00C54443"/>
    <w:rsid w:val="00C54665"/>
    <w:rsid w:val="00C54D52"/>
    <w:rsid w:val="00C5531A"/>
    <w:rsid w:val="00C55589"/>
    <w:rsid w:val="00C556A6"/>
    <w:rsid w:val="00C556DF"/>
    <w:rsid w:val="00C55D9F"/>
    <w:rsid w:val="00C55E6D"/>
    <w:rsid w:val="00C561B2"/>
    <w:rsid w:val="00C56246"/>
    <w:rsid w:val="00C56DFB"/>
    <w:rsid w:val="00C56E7D"/>
    <w:rsid w:val="00C56EBD"/>
    <w:rsid w:val="00C57245"/>
    <w:rsid w:val="00C57338"/>
    <w:rsid w:val="00C57892"/>
    <w:rsid w:val="00C57A5B"/>
    <w:rsid w:val="00C57EDE"/>
    <w:rsid w:val="00C57F94"/>
    <w:rsid w:val="00C600C7"/>
    <w:rsid w:val="00C60134"/>
    <w:rsid w:val="00C602A1"/>
    <w:rsid w:val="00C606A1"/>
    <w:rsid w:val="00C6098E"/>
    <w:rsid w:val="00C60B02"/>
    <w:rsid w:val="00C60D31"/>
    <w:rsid w:val="00C60E3E"/>
    <w:rsid w:val="00C60F70"/>
    <w:rsid w:val="00C61295"/>
    <w:rsid w:val="00C61459"/>
    <w:rsid w:val="00C61965"/>
    <w:rsid w:val="00C61A32"/>
    <w:rsid w:val="00C61B48"/>
    <w:rsid w:val="00C62223"/>
    <w:rsid w:val="00C62978"/>
    <w:rsid w:val="00C634C7"/>
    <w:rsid w:val="00C6370D"/>
    <w:rsid w:val="00C638A3"/>
    <w:rsid w:val="00C638A9"/>
    <w:rsid w:val="00C6391B"/>
    <w:rsid w:val="00C63D57"/>
    <w:rsid w:val="00C63D82"/>
    <w:rsid w:val="00C63E30"/>
    <w:rsid w:val="00C63F7D"/>
    <w:rsid w:val="00C64036"/>
    <w:rsid w:val="00C6439E"/>
    <w:rsid w:val="00C64480"/>
    <w:rsid w:val="00C645E1"/>
    <w:rsid w:val="00C64F2E"/>
    <w:rsid w:val="00C65448"/>
    <w:rsid w:val="00C65599"/>
    <w:rsid w:val="00C6566F"/>
    <w:rsid w:val="00C656FD"/>
    <w:rsid w:val="00C6570B"/>
    <w:rsid w:val="00C6583B"/>
    <w:rsid w:val="00C65946"/>
    <w:rsid w:val="00C659F4"/>
    <w:rsid w:val="00C65B68"/>
    <w:rsid w:val="00C66A66"/>
    <w:rsid w:val="00C670B1"/>
    <w:rsid w:val="00C670C1"/>
    <w:rsid w:val="00C672F2"/>
    <w:rsid w:val="00C67311"/>
    <w:rsid w:val="00C674F5"/>
    <w:rsid w:val="00C676F6"/>
    <w:rsid w:val="00C67D12"/>
    <w:rsid w:val="00C70065"/>
    <w:rsid w:val="00C70385"/>
    <w:rsid w:val="00C70614"/>
    <w:rsid w:val="00C70977"/>
    <w:rsid w:val="00C709C5"/>
    <w:rsid w:val="00C70A64"/>
    <w:rsid w:val="00C70C80"/>
    <w:rsid w:val="00C70D87"/>
    <w:rsid w:val="00C70F5F"/>
    <w:rsid w:val="00C71094"/>
    <w:rsid w:val="00C71358"/>
    <w:rsid w:val="00C71678"/>
    <w:rsid w:val="00C719CB"/>
    <w:rsid w:val="00C71A93"/>
    <w:rsid w:val="00C71CF9"/>
    <w:rsid w:val="00C71DCB"/>
    <w:rsid w:val="00C71E75"/>
    <w:rsid w:val="00C71E79"/>
    <w:rsid w:val="00C71EAD"/>
    <w:rsid w:val="00C723CD"/>
    <w:rsid w:val="00C72455"/>
    <w:rsid w:val="00C7246F"/>
    <w:rsid w:val="00C72722"/>
    <w:rsid w:val="00C72BFD"/>
    <w:rsid w:val="00C73B6E"/>
    <w:rsid w:val="00C73C51"/>
    <w:rsid w:val="00C73ECA"/>
    <w:rsid w:val="00C73F05"/>
    <w:rsid w:val="00C740CE"/>
    <w:rsid w:val="00C7457C"/>
    <w:rsid w:val="00C747E0"/>
    <w:rsid w:val="00C74C4D"/>
    <w:rsid w:val="00C74E5C"/>
    <w:rsid w:val="00C74E80"/>
    <w:rsid w:val="00C74F08"/>
    <w:rsid w:val="00C7515A"/>
    <w:rsid w:val="00C75233"/>
    <w:rsid w:val="00C7547E"/>
    <w:rsid w:val="00C7670D"/>
    <w:rsid w:val="00C7697C"/>
    <w:rsid w:val="00C769AD"/>
    <w:rsid w:val="00C76A37"/>
    <w:rsid w:val="00C76F4F"/>
    <w:rsid w:val="00C76F89"/>
    <w:rsid w:val="00C76FF0"/>
    <w:rsid w:val="00C77262"/>
    <w:rsid w:val="00C77275"/>
    <w:rsid w:val="00C772A9"/>
    <w:rsid w:val="00C7740F"/>
    <w:rsid w:val="00C778AB"/>
    <w:rsid w:val="00C8008F"/>
    <w:rsid w:val="00C805E2"/>
    <w:rsid w:val="00C806DD"/>
    <w:rsid w:val="00C8077E"/>
    <w:rsid w:val="00C80904"/>
    <w:rsid w:val="00C80FA8"/>
    <w:rsid w:val="00C810D6"/>
    <w:rsid w:val="00C81624"/>
    <w:rsid w:val="00C81838"/>
    <w:rsid w:val="00C81F8F"/>
    <w:rsid w:val="00C81FCF"/>
    <w:rsid w:val="00C820FE"/>
    <w:rsid w:val="00C8234E"/>
    <w:rsid w:val="00C82D97"/>
    <w:rsid w:val="00C833FA"/>
    <w:rsid w:val="00C835BD"/>
    <w:rsid w:val="00C836DD"/>
    <w:rsid w:val="00C837F0"/>
    <w:rsid w:val="00C83960"/>
    <w:rsid w:val="00C839E2"/>
    <w:rsid w:val="00C83D63"/>
    <w:rsid w:val="00C84A05"/>
    <w:rsid w:val="00C84AD3"/>
    <w:rsid w:val="00C84EB8"/>
    <w:rsid w:val="00C8534D"/>
    <w:rsid w:val="00C85954"/>
    <w:rsid w:val="00C85F69"/>
    <w:rsid w:val="00C86114"/>
    <w:rsid w:val="00C865EE"/>
    <w:rsid w:val="00C86DE5"/>
    <w:rsid w:val="00C86F19"/>
    <w:rsid w:val="00C86F53"/>
    <w:rsid w:val="00C86F8D"/>
    <w:rsid w:val="00C8713A"/>
    <w:rsid w:val="00C874A6"/>
    <w:rsid w:val="00C8753E"/>
    <w:rsid w:val="00C875A1"/>
    <w:rsid w:val="00C8764C"/>
    <w:rsid w:val="00C90323"/>
    <w:rsid w:val="00C90329"/>
    <w:rsid w:val="00C903D7"/>
    <w:rsid w:val="00C909A7"/>
    <w:rsid w:val="00C910AF"/>
    <w:rsid w:val="00C91515"/>
    <w:rsid w:val="00C9179A"/>
    <w:rsid w:val="00C91AA9"/>
    <w:rsid w:val="00C91E93"/>
    <w:rsid w:val="00C91FB3"/>
    <w:rsid w:val="00C9214C"/>
    <w:rsid w:val="00C921D1"/>
    <w:rsid w:val="00C92806"/>
    <w:rsid w:val="00C93B96"/>
    <w:rsid w:val="00C93D63"/>
    <w:rsid w:val="00C93DB8"/>
    <w:rsid w:val="00C942ED"/>
    <w:rsid w:val="00C94ABB"/>
    <w:rsid w:val="00C94AD2"/>
    <w:rsid w:val="00C94AFB"/>
    <w:rsid w:val="00C94B59"/>
    <w:rsid w:val="00C94EB6"/>
    <w:rsid w:val="00C951DE"/>
    <w:rsid w:val="00C9552D"/>
    <w:rsid w:val="00C95593"/>
    <w:rsid w:val="00C95693"/>
    <w:rsid w:val="00C95A42"/>
    <w:rsid w:val="00C95C39"/>
    <w:rsid w:val="00C95CEA"/>
    <w:rsid w:val="00C95FF8"/>
    <w:rsid w:val="00C96277"/>
    <w:rsid w:val="00C96518"/>
    <w:rsid w:val="00C96731"/>
    <w:rsid w:val="00C96962"/>
    <w:rsid w:val="00C96ADE"/>
    <w:rsid w:val="00C97783"/>
    <w:rsid w:val="00C9780D"/>
    <w:rsid w:val="00C9799B"/>
    <w:rsid w:val="00C97B4C"/>
    <w:rsid w:val="00C97D13"/>
    <w:rsid w:val="00CA00C9"/>
    <w:rsid w:val="00CA0105"/>
    <w:rsid w:val="00CA04FF"/>
    <w:rsid w:val="00CA063D"/>
    <w:rsid w:val="00CA068B"/>
    <w:rsid w:val="00CA07AB"/>
    <w:rsid w:val="00CA105B"/>
    <w:rsid w:val="00CA19E0"/>
    <w:rsid w:val="00CA2851"/>
    <w:rsid w:val="00CA2DD1"/>
    <w:rsid w:val="00CA3518"/>
    <w:rsid w:val="00CA3602"/>
    <w:rsid w:val="00CA3E2B"/>
    <w:rsid w:val="00CA3E74"/>
    <w:rsid w:val="00CA3FDF"/>
    <w:rsid w:val="00CA425E"/>
    <w:rsid w:val="00CA458F"/>
    <w:rsid w:val="00CA46EC"/>
    <w:rsid w:val="00CA4D03"/>
    <w:rsid w:val="00CA4E43"/>
    <w:rsid w:val="00CA4F94"/>
    <w:rsid w:val="00CA559D"/>
    <w:rsid w:val="00CA560D"/>
    <w:rsid w:val="00CA5680"/>
    <w:rsid w:val="00CA59F0"/>
    <w:rsid w:val="00CA5ADB"/>
    <w:rsid w:val="00CA61A3"/>
    <w:rsid w:val="00CA61A9"/>
    <w:rsid w:val="00CA627E"/>
    <w:rsid w:val="00CA65F2"/>
    <w:rsid w:val="00CA6AB8"/>
    <w:rsid w:val="00CA6CEC"/>
    <w:rsid w:val="00CA6DF7"/>
    <w:rsid w:val="00CA6E9A"/>
    <w:rsid w:val="00CA7484"/>
    <w:rsid w:val="00CA7C0F"/>
    <w:rsid w:val="00CA7EE3"/>
    <w:rsid w:val="00CB0004"/>
    <w:rsid w:val="00CB0980"/>
    <w:rsid w:val="00CB0D38"/>
    <w:rsid w:val="00CB0D4E"/>
    <w:rsid w:val="00CB0EFA"/>
    <w:rsid w:val="00CB14EF"/>
    <w:rsid w:val="00CB18A8"/>
    <w:rsid w:val="00CB19BF"/>
    <w:rsid w:val="00CB19F4"/>
    <w:rsid w:val="00CB1CDD"/>
    <w:rsid w:val="00CB206F"/>
    <w:rsid w:val="00CB24CE"/>
    <w:rsid w:val="00CB2ADA"/>
    <w:rsid w:val="00CB2D02"/>
    <w:rsid w:val="00CB2EFE"/>
    <w:rsid w:val="00CB303A"/>
    <w:rsid w:val="00CB30D7"/>
    <w:rsid w:val="00CB357A"/>
    <w:rsid w:val="00CB3E4B"/>
    <w:rsid w:val="00CB3EC1"/>
    <w:rsid w:val="00CB3FAF"/>
    <w:rsid w:val="00CB415B"/>
    <w:rsid w:val="00CB42CF"/>
    <w:rsid w:val="00CB4864"/>
    <w:rsid w:val="00CB4B7F"/>
    <w:rsid w:val="00CB550E"/>
    <w:rsid w:val="00CB58F9"/>
    <w:rsid w:val="00CB59EE"/>
    <w:rsid w:val="00CB6030"/>
    <w:rsid w:val="00CB6339"/>
    <w:rsid w:val="00CB63D6"/>
    <w:rsid w:val="00CB6460"/>
    <w:rsid w:val="00CB6C54"/>
    <w:rsid w:val="00CB6DD5"/>
    <w:rsid w:val="00CB6E04"/>
    <w:rsid w:val="00CB7838"/>
    <w:rsid w:val="00CC09AE"/>
    <w:rsid w:val="00CC0ABD"/>
    <w:rsid w:val="00CC0D8A"/>
    <w:rsid w:val="00CC0E27"/>
    <w:rsid w:val="00CC10E6"/>
    <w:rsid w:val="00CC1211"/>
    <w:rsid w:val="00CC1453"/>
    <w:rsid w:val="00CC1588"/>
    <w:rsid w:val="00CC1644"/>
    <w:rsid w:val="00CC198C"/>
    <w:rsid w:val="00CC237E"/>
    <w:rsid w:val="00CC23D5"/>
    <w:rsid w:val="00CC24C9"/>
    <w:rsid w:val="00CC2503"/>
    <w:rsid w:val="00CC262D"/>
    <w:rsid w:val="00CC2684"/>
    <w:rsid w:val="00CC2AAC"/>
    <w:rsid w:val="00CC3370"/>
    <w:rsid w:val="00CC3A54"/>
    <w:rsid w:val="00CC3C18"/>
    <w:rsid w:val="00CC3D01"/>
    <w:rsid w:val="00CC4BD1"/>
    <w:rsid w:val="00CC4F92"/>
    <w:rsid w:val="00CC5764"/>
    <w:rsid w:val="00CC5DCD"/>
    <w:rsid w:val="00CC5E0E"/>
    <w:rsid w:val="00CC5EAC"/>
    <w:rsid w:val="00CC5FC7"/>
    <w:rsid w:val="00CC65E6"/>
    <w:rsid w:val="00CC6C20"/>
    <w:rsid w:val="00CC704E"/>
    <w:rsid w:val="00CC714A"/>
    <w:rsid w:val="00CC73A7"/>
    <w:rsid w:val="00CC78B0"/>
    <w:rsid w:val="00CC7B4D"/>
    <w:rsid w:val="00CC7E5F"/>
    <w:rsid w:val="00CD0040"/>
    <w:rsid w:val="00CD02B4"/>
    <w:rsid w:val="00CD078D"/>
    <w:rsid w:val="00CD09B1"/>
    <w:rsid w:val="00CD153E"/>
    <w:rsid w:val="00CD17FC"/>
    <w:rsid w:val="00CD1CCA"/>
    <w:rsid w:val="00CD1E19"/>
    <w:rsid w:val="00CD216C"/>
    <w:rsid w:val="00CD2581"/>
    <w:rsid w:val="00CD26AC"/>
    <w:rsid w:val="00CD2BEA"/>
    <w:rsid w:val="00CD2EEC"/>
    <w:rsid w:val="00CD30FE"/>
    <w:rsid w:val="00CD3229"/>
    <w:rsid w:val="00CD3644"/>
    <w:rsid w:val="00CD38E9"/>
    <w:rsid w:val="00CD4203"/>
    <w:rsid w:val="00CD4344"/>
    <w:rsid w:val="00CD4848"/>
    <w:rsid w:val="00CD489D"/>
    <w:rsid w:val="00CD4AE6"/>
    <w:rsid w:val="00CD4CB3"/>
    <w:rsid w:val="00CD4D8F"/>
    <w:rsid w:val="00CD58C1"/>
    <w:rsid w:val="00CD59FB"/>
    <w:rsid w:val="00CD5CF7"/>
    <w:rsid w:val="00CD6122"/>
    <w:rsid w:val="00CD68FF"/>
    <w:rsid w:val="00CD691C"/>
    <w:rsid w:val="00CD6BE4"/>
    <w:rsid w:val="00CD7062"/>
    <w:rsid w:val="00CD7449"/>
    <w:rsid w:val="00CD74C5"/>
    <w:rsid w:val="00CD751B"/>
    <w:rsid w:val="00CD75A1"/>
    <w:rsid w:val="00CD75C4"/>
    <w:rsid w:val="00CD7759"/>
    <w:rsid w:val="00CD7A58"/>
    <w:rsid w:val="00CD7E7D"/>
    <w:rsid w:val="00CE0A73"/>
    <w:rsid w:val="00CE0D41"/>
    <w:rsid w:val="00CE1112"/>
    <w:rsid w:val="00CE153F"/>
    <w:rsid w:val="00CE18A8"/>
    <w:rsid w:val="00CE1995"/>
    <w:rsid w:val="00CE1C69"/>
    <w:rsid w:val="00CE1E0A"/>
    <w:rsid w:val="00CE1F42"/>
    <w:rsid w:val="00CE2AA3"/>
    <w:rsid w:val="00CE2D0C"/>
    <w:rsid w:val="00CE2D3D"/>
    <w:rsid w:val="00CE3310"/>
    <w:rsid w:val="00CE356C"/>
    <w:rsid w:val="00CE358B"/>
    <w:rsid w:val="00CE3791"/>
    <w:rsid w:val="00CE38F9"/>
    <w:rsid w:val="00CE41F4"/>
    <w:rsid w:val="00CE440E"/>
    <w:rsid w:val="00CE4879"/>
    <w:rsid w:val="00CE49C8"/>
    <w:rsid w:val="00CE4B14"/>
    <w:rsid w:val="00CE4B24"/>
    <w:rsid w:val="00CE511A"/>
    <w:rsid w:val="00CE51FB"/>
    <w:rsid w:val="00CE52E1"/>
    <w:rsid w:val="00CE5B24"/>
    <w:rsid w:val="00CE61EB"/>
    <w:rsid w:val="00CE63C6"/>
    <w:rsid w:val="00CE63FC"/>
    <w:rsid w:val="00CE6E50"/>
    <w:rsid w:val="00CE6EB6"/>
    <w:rsid w:val="00CE7047"/>
    <w:rsid w:val="00CE7162"/>
    <w:rsid w:val="00CE7173"/>
    <w:rsid w:val="00CE76D9"/>
    <w:rsid w:val="00CE792E"/>
    <w:rsid w:val="00CE79D5"/>
    <w:rsid w:val="00CE7A5F"/>
    <w:rsid w:val="00CF0028"/>
    <w:rsid w:val="00CF008B"/>
    <w:rsid w:val="00CF03A4"/>
    <w:rsid w:val="00CF048A"/>
    <w:rsid w:val="00CF1245"/>
    <w:rsid w:val="00CF16B2"/>
    <w:rsid w:val="00CF1D74"/>
    <w:rsid w:val="00CF20DE"/>
    <w:rsid w:val="00CF217C"/>
    <w:rsid w:val="00CF29C0"/>
    <w:rsid w:val="00CF2ADC"/>
    <w:rsid w:val="00CF32D7"/>
    <w:rsid w:val="00CF386E"/>
    <w:rsid w:val="00CF3B3A"/>
    <w:rsid w:val="00CF3C7A"/>
    <w:rsid w:val="00CF431C"/>
    <w:rsid w:val="00CF436C"/>
    <w:rsid w:val="00CF4F3B"/>
    <w:rsid w:val="00CF4FA8"/>
    <w:rsid w:val="00CF5275"/>
    <w:rsid w:val="00CF547C"/>
    <w:rsid w:val="00CF600A"/>
    <w:rsid w:val="00CF66A3"/>
    <w:rsid w:val="00CF68AA"/>
    <w:rsid w:val="00CF6C91"/>
    <w:rsid w:val="00CF6D62"/>
    <w:rsid w:val="00CF7410"/>
    <w:rsid w:val="00CF7BBA"/>
    <w:rsid w:val="00CF7EF9"/>
    <w:rsid w:val="00D0022D"/>
    <w:rsid w:val="00D00482"/>
    <w:rsid w:val="00D00615"/>
    <w:rsid w:val="00D00D2B"/>
    <w:rsid w:val="00D00D85"/>
    <w:rsid w:val="00D00E13"/>
    <w:rsid w:val="00D01172"/>
    <w:rsid w:val="00D01248"/>
    <w:rsid w:val="00D01283"/>
    <w:rsid w:val="00D01549"/>
    <w:rsid w:val="00D01714"/>
    <w:rsid w:val="00D01910"/>
    <w:rsid w:val="00D01D18"/>
    <w:rsid w:val="00D01E15"/>
    <w:rsid w:val="00D01FD1"/>
    <w:rsid w:val="00D0290D"/>
    <w:rsid w:val="00D02A4A"/>
    <w:rsid w:val="00D0319C"/>
    <w:rsid w:val="00D032DD"/>
    <w:rsid w:val="00D03301"/>
    <w:rsid w:val="00D034E9"/>
    <w:rsid w:val="00D034F5"/>
    <w:rsid w:val="00D037C5"/>
    <w:rsid w:val="00D03FD3"/>
    <w:rsid w:val="00D04237"/>
    <w:rsid w:val="00D0446F"/>
    <w:rsid w:val="00D04771"/>
    <w:rsid w:val="00D0498B"/>
    <w:rsid w:val="00D04AE8"/>
    <w:rsid w:val="00D04AEC"/>
    <w:rsid w:val="00D04DA2"/>
    <w:rsid w:val="00D0538A"/>
    <w:rsid w:val="00D057EE"/>
    <w:rsid w:val="00D05C29"/>
    <w:rsid w:val="00D063D0"/>
    <w:rsid w:val="00D06D5E"/>
    <w:rsid w:val="00D06E89"/>
    <w:rsid w:val="00D07022"/>
    <w:rsid w:val="00D07115"/>
    <w:rsid w:val="00D072DB"/>
    <w:rsid w:val="00D0786E"/>
    <w:rsid w:val="00D07B66"/>
    <w:rsid w:val="00D07C3A"/>
    <w:rsid w:val="00D10005"/>
    <w:rsid w:val="00D10109"/>
    <w:rsid w:val="00D10531"/>
    <w:rsid w:val="00D10582"/>
    <w:rsid w:val="00D10AB9"/>
    <w:rsid w:val="00D1165D"/>
    <w:rsid w:val="00D117E8"/>
    <w:rsid w:val="00D119B7"/>
    <w:rsid w:val="00D11E9E"/>
    <w:rsid w:val="00D11EE2"/>
    <w:rsid w:val="00D12143"/>
    <w:rsid w:val="00D12DFA"/>
    <w:rsid w:val="00D12F4C"/>
    <w:rsid w:val="00D13141"/>
    <w:rsid w:val="00D13346"/>
    <w:rsid w:val="00D1394C"/>
    <w:rsid w:val="00D14388"/>
    <w:rsid w:val="00D144EC"/>
    <w:rsid w:val="00D145E4"/>
    <w:rsid w:val="00D14B72"/>
    <w:rsid w:val="00D150AF"/>
    <w:rsid w:val="00D15136"/>
    <w:rsid w:val="00D15234"/>
    <w:rsid w:val="00D154CA"/>
    <w:rsid w:val="00D159B3"/>
    <w:rsid w:val="00D15BD7"/>
    <w:rsid w:val="00D16085"/>
    <w:rsid w:val="00D160B8"/>
    <w:rsid w:val="00D16633"/>
    <w:rsid w:val="00D16656"/>
    <w:rsid w:val="00D1705A"/>
    <w:rsid w:val="00D172D5"/>
    <w:rsid w:val="00D17432"/>
    <w:rsid w:val="00D202A9"/>
    <w:rsid w:val="00D20A1C"/>
    <w:rsid w:val="00D20B31"/>
    <w:rsid w:val="00D21637"/>
    <w:rsid w:val="00D21A7D"/>
    <w:rsid w:val="00D2221F"/>
    <w:rsid w:val="00D225B5"/>
    <w:rsid w:val="00D230CE"/>
    <w:rsid w:val="00D23421"/>
    <w:rsid w:val="00D23564"/>
    <w:rsid w:val="00D23D8F"/>
    <w:rsid w:val="00D23FF9"/>
    <w:rsid w:val="00D24A11"/>
    <w:rsid w:val="00D25403"/>
    <w:rsid w:val="00D25828"/>
    <w:rsid w:val="00D25A93"/>
    <w:rsid w:val="00D261AA"/>
    <w:rsid w:val="00D2631F"/>
    <w:rsid w:val="00D266EC"/>
    <w:rsid w:val="00D26F1D"/>
    <w:rsid w:val="00D2724A"/>
    <w:rsid w:val="00D274A3"/>
    <w:rsid w:val="00D27D39"/>
    <w:rsid w:val="00D27E39"/>
    <w:rsid w:val="00D27E4A"/>
    <w:rsid w:val="00D3019F"/>
    <w:rsid w:val="00D3064D"/>
    <w:rsid w:val="00D30B8A"/>
    <w:rsid w:val="00D31138"/>
    <w:rsid w:val="00D312DF"/>
    <w:rsid w:val="00D31996"/>
    <w:rsid w:val="00D32923"/>
    <w:rsid w:val="00D32BA4"/>
    <w:rsid w:val="00D335AC"/>
    <w:rsid w:val="00D33B32"/>
    <w:rsid w:val="00D34101"/>
    <w:rsid w:val="00D3420C"/>
    <w:rsid w:val="00D3430E"/>
    <w:rsid w:val="00D34484"/>
    <w:rsid w:val="00D3471F"/>
    <w:rsid w:val="00D34B8D"/>
    <w:rsid w:val="00D34BBC"/>
    <w:rsid w:val="00D354BE"/>
    <w:rsid w:val="00D35735"/>
    <w:rsid w:val="00D35A15"/>
    <w:rsid w:val="00D35D8B"/>
    <w:rsid w:val="00D36585"/>
    <w:rsid w:val="00D366A1"/>
    <w:rsid w:val="00D36C60"/>
    <w:rsid w:val="00D37091"/>
    <w:rsid w:val="00D373D7"/>
    <w:rsid w:val="00D37A88"/>
    <w:rsid w:val="00D37EDC"/>
    <w:rsid w:val="00D408B8"/>
    <w:rsid w:val="00D40BB9"/>
    <w:rsid w:val="00D40E83"/>
    <w:rsid w:val="00D40EAB"/>
    <w:rsid w:val="00D41121"/>
    <w:rsid w:val="00D41461"/>
    <w:rsid w:val="00D417EA"/>
    <w:rsid w:val="00D41AB9"/>
    <w:rsid w:val="00D41ADD"/>
    <w:rsid w:val="00D41DEC"/>
    <w:rsid w:val="00D41F89"/>
    <w:rsid w:val="00D43055"/>
    <w:rsid w:val="00D43166"/>
    <w:rsid w:val="00D4370B"/>
    <w:rsid w:val="00D43957"/>
    <w:rsid w:val="00D43B30"/>
    <w:rsid w:val="00D4426B"/>
    <w:rsid w:val="00D44C3D"/>
    <w:rsid w:val="00D44C6A"/>
    <w:rsid w:val="00D44FD5"/>
    <w:rsid w:val="00D45340"/>
    <w:rsid w:val="00D45471"/>
    <w:rsid w:val="00D45701"/>
    <w:rsid w:val="00D4577A"/>
    <w:rsid w:val="00D45897"/>
    <w:rsid w:val="00D45E31"/>
    <w:rsid w:val="00D45FAB"/>
    <w:rsid w:val="00D46386"/>
    <w:rsid w:val="00D4657A"/>
    <w:rsid w:val="00D465A4"/>
    <w:rsid w:val="00D465EF"/>
    <w:rsid w:val="00D4683A"/>
    <w:rsid w:val="00D46B96"/>
    <w:rsid w:val="00D46F74"/>
    <w:rsid w:val="00D46F98"/>
    <w:rsid w:val="00D473D3"/>
    <w:rsid w:val="00D478C3"/>
    <w:rsid w:val="00D47CFB"/>
    <w:rsid w:val="00D47D2C"/>
    <w:rsid w:val="00D50605"/>
    <w:rsid w:val="00D50AB0"/>
    <w:rsid w:val="00D50B1D"/>
    <w:rsid w:val="00D50E4B"/>
    <w:rsid w:val="00D515B0"/>
    <w:rsid w:val="00D51CE0"/>
    <w:rsid w:val="00D51EC7"/>
    <w:rsid w:val="00D51FC8"/>
    <w:rsid w:val="00D52044"/>
    <w:rsid w:val="00D5215A"/>
    <w:rsid w:val="00D521A0"/>
    <w:rsid w:val="00D521C5"/>
    <w:rsid w:val="00D52513"/>
    <w:rsid w:val="00D527A9"/>
    <w:rsid w:val="00D52840"/>
    <w:rsid w:val="00D52A05"/>
    <w:rsid w:val="00D52CEF"/>
    <w:rsid w:val="00D52E02"/>
    <w:rsid w:val="00D531D8"/>
    <w:rsid w:val="00D531F1"/>
    <w:rsid w:val="00D53F02"/>
    <w:rsid w:val="00D5456A"/>
    <w:rsid w:val="00D54574"/>
    <w:rsid w:val="00D54926"/>
    <w:rsid w:val="00D54BAF"/>
    <w:rsid w:val="00D54CED"/>
    <w:rsid w:val="00D55200"/>
    <w:rsid w:val="00D55203"/>
    <w:rsid w:val="00D55449"/>
    <w:rsid w:val="00D55604"/>
    <w:rsid w:val="00D55CFA"/>
    <w:rsid w:val="00D5646F"/>
    <w:rsid w:val="00D5677B"/>
    <w:rsid w:val="00D56922"/>
    <w:rsid w:val="00D5693A"/>
    <w:rsid w:val="00D57340"/>
    <w:rsid w:val="00D57634"/>
    <w:rsid w:val="00D5794D"/>
    <w:rsid w:val="00D600B6"/>
    <w:rsid w:val="00D601B9"/>
    <w:rsid w:val="00D60219"/>
    <w:rsid w:val="00D60617"/>
    <w:rsid w:val="00D60844"/>
    <w:rsid w:val="00D608A9"/>
    <w:rsid w:val="00D6104E"/>
    <w:rsid w:val="00D61507"/>
    <w:rsid w:val="00D61735"/>
    <w:rsid w:val="00D61953"/>
    <w:rsid w:val="00D61B39"/>
    <w:rsid w:val="00D61C02"/>
    <w:rsid w:val="00D62C85"/>
    <w:rsid w:val="00D63290"/>
    <w:rsid w:val="00D63419"/>
    <w:rsid w:val="00D634CC"/>
    <w:rsid w:val="00D63564"/>
    <w:rsid w:val="00D63996"/>
    <w:rsid w:val="00D63A12"/>
    <w:rsid w:val="00D63A41"/>
    <w:rsid w:val="00D63BC5"/>
    <w:rsid w:val="00D63E8E"/>
    <w:rsid w:val="00D63EAD"/>
    <w:rsid w:val="00D64452"/>
    <w:rsid w:val="00D647AF"/>
    <w:rsid w:val="00D64845"/>
    <w:rsid w:val="00D65890"/>
    <w:rsid w:val="00D65C76"/>
    <w:rsid w:val="00D65FD2"/>
    <w:rsid w:val="00D66358"/>
    <w:rsid w:val="00D66579"/>
    <w:rsid w:val="00D66953"/>
    <w:rsid w:val="00D66A72"/>
    <w:rsid w:val="00D66CCF"/>
    <w:rsid w:val="00D66D68"/>
    <w:rsid w:val="00D66EB6"/>
    <w:rsid w:val="00D67412"/>
    <w:rsid w:val="00D674CF"/>
    <w:rsid w:val="00D6752A"/>
    <w:rsid w:val="00D678BC"/>
    <w:rsid w:val="00D67B17"/>
    <w:rsid w:val="00D67B74"/>
    <w:rsid w:val="00D70283"/>
    <w:rsid w:val="00D703BE"/>
    <w:rsid w:val="00D704AF"/>
    <w:rsid w:val="00D70930"/>
    <w:rsid w:val="00D70955"/>
    <w:rsid w:val="00D70A85"/>
    <w:rsid w:val="00D70BC6"/>
    <w:rsid w:val="00D70D4D"/>
    <w:rsid w:val="00D70DF0"/>
    <w:rsid w:val="00D70F08"/>
    <w:rsid w:val="00D70F64"/>
    <w:rsid w:val="00D711F1"/>
    <w:rsid w:val="00D71242"/>
    <w:rsid w:val="00D71271"/>
    <w:rsid w:val="00D7168E"/>
    <w:rsid w:val="00D71A2F"/>
    <w:rsid w:val="00D71D83"/>
    <w:rsid w:val="00D71E11"/>
    <w:rsid w:val="00D71EF8"/>
    <w:rsid w:val="00D721C3"/>
    <w:rsid w:val="00D72398"/>
    <w:rsid w:val="00D7253D"/>
    <w:rsid w:val="00D72744"/>
    <w:rsid w:val="00D727D0"/>
    <w:rsid w:val="00D7281B"/>
    <w:rsid w:val="00D738A7"/>
    <w:rsid w:val="00D738D6"/>
    <w:rsid w:val="00D73E6B"/>
    <w:rsid w:val="00D740DE"/>
    <w:rsid w:val="00D74949"/>
    <w:rsid w:val="00D74DEA"/>
    <w:rsid w:val="00D74E65"/>
    <w:rsid w:val="00D752B2"/>
    <w:rsid w:val="00D7565A"/>
    <w:rsid w:val="00D75689"/>
    <w:rsid w:val="00D75C64"/>
    <w:rsid w:val="00D75C87"/>
    <w:rsid w:val="00D75DB8"/>
    <w:rsid w:val="00D75E9D"/>
    <w:rsid w:val="00D76147"/>
    <w:rsid w:val="00D7665D"/>
    <w:rsid w:val="00D76970"/>
    <w:rsid w:val="00D76CEA"/>
    <w:rsid w:val="00D76D8E"/>
    <w:rsid w:val="00D76DA7"/>
    <w:rsid w:val="00D771A3"/>
    <w:rsid w:val="00D7721A"/>
    <w:rsid w:val="00D77393"/>
    <w:rsid w:val="00D774C4"/>
    <w:rsid w:val="00D776CC"/>
    <w:rsid w:val="00D777A0"/>
    <w:rsid w:val="00D77EB7"/>
    <w:rsid w:val="00D802AE"/>
    <w:rsid w:val="00D80ADA"/>
    <w:rsid w:val="00D80CE4"/>
    <w:rsid w:val="00D80D8C"/>
    <w:rsid w:val="00D812E8"/>
    <w:rsid w:val="00D815E3"/>
    <w:rsid w:val="00D81FBC"/>
    <w:rsid w:val="00D82662"/>
    <w:rsid w:val="00D8277A"/>
    <w:rsid w:val="00D82A29"/>
    <w:rsid w:val="00D82C46"/>
    <w:rsid w:val="00D82CFB"/>
    <w:rsid w:val="00D82D70"/>
    <w:rsid w:val="00D83054"/>
    <w:rsid w:val="00D837DD"/>
    <w:rsid w:val="00D839E5"/>
    <w:rsid w:val="00D83D07"/>
    <w:rsid w:val="00D84211"/>
    <w:rsid w:val="00D84385"/>
    <w:rsid w:val="00D843CA"/>
    <w:rsid w:val="00D84555"/>
    <w:rsid w:val="00D8455A"/>
    <w:rsid w:val="00D847EC"/>
    <w:rsid w:val="00D84A6A"/>
    <w:rsid w:val="00D84E58"/>
    <w:rsid w:val="00D84E7B"/>
    <w:rsid w:val="00D851D6"/>
    <w:rsid w:val="00D856CA"/>
    <w:rsid w:val="00D85BEF"/>
    <w:rsid w:val="00D862E2"/>
    <w:rsid w:val="00D863F0"/>
    <w:rsid w:val="00D864C0"/>
    <w:rsid w:val="00D866E7"/>
    <w:rsid w:val="00D8684B"/>
    <w:rsid w:val="00D86A2B"/>
    <w:rsid w:val="00D86C56"/>
    <w:rsid w:val="00D86C59"/>
    <w:rsid w:val="00D86C81"/>
    <w:rsid w:val="00D86D21"/>
    <w:rsid w:val="00D870C3"/>
    <w:rsid w:val="00D872D0"/>
    <w:rsid w:val="00D87309"/>
    <w:rsid w:val="00D8741B"/>
    <w:rsid w:val="00D87B18"/>
    <w:rsid w:val="00D87E9E"/>
    <w:rsid w:val="00D9033F"/>
    <w:rsid w:val="00D904A2"/>
    <w:rsid w:val="00D9056A"/>
    <w:rsid w:val="00D90A96"/>
    <w:rsid w:val="00D91214"/>
    <w:rsid w:val="00D91549"/>
    <w:rsid w:val="00D91A22"/>
    <w:rsid w:val="00D91EAF"/>
    <w:rsid w:val="00D92436"/>
    <w:rsid w:val="00D92BB5"/>
    <w:rsid w:val="00D93070"/>
    <w:rsid w:val="00D93095"/>
    <w:rsid w:val="00D932BB"/>
    <w:rsid w:val="00D932C6"/>
    <w:rsid w:val="00D93562"/>
    <w:rsid w:val="00D93917"/>
    <w:rsid w:val="00D93CE8"/>
    <w:rsid w:val="00D93E84"/>
    <w:rsid w:val="00D93F18"/>
    <w:rsid w:val="00D94024"/>
    <w:rsid w:val="00D9407C"/>
    <w:rsid w:val="00D94157"/>
    <w:rsid w:val="00D94192"/>
    <w:rsid w:val="00D94321"/>
    <w:rsid w:val="00D94328"/>
    <w:rsid w:val="00D94536"/>
    <w:rsid w:val="00D946D1"/>
    <w:rsid w:val="00D949EB"/>
    <w:rsid w:val="00D94ABF"/>
    <w:rsid w:val="00D94ADB"/>
    <w:rsid w:val="00D95049"/>
    <w:rsid w:val="00D95218"/>
    <w:rsid w:val="00D95660"/>
    <w:rsid w:val="00D95786"/>
    <w:rsid w:val="00D95A29"/>
    <w:rsid w:val="00D95EE4"/>
    <w:rsid w:val="00D95F6B"/>
    <w:rsid w:val="00D960C8"/>
    <w:rsid w:val="00D96118"/>
    <w:rsid w:val="00D96189"/>
    <w:rsid w:val="00D96635"/>
    <w:rsid w:val="00D96689"/>
    <w:rsid w:val="00D9690A"/>
    <w:rsid w:val="00D96EBD"/>
    <w:rsid w:val="00D96F67"/>
    <w:rsid w:val="00D97577"/>
    <w:rsid w:val="00D97631"/>
    <w:rsid w:val="00D97BD8"/>
    <w:rsid w:val="00D97E3C"/>
    <w:rsid w:val="00DA0A26"/>
    <w:rsid w:val="00DA0E2F"/>
    <w:rsid w:val="00DA0F00"/>
    <w:rsid w:val="00DA0FAF"/>
    <w:rsid w:val="00DA2032"/>
    <w:rsid w:val="00DA2133"/>
    <w:rsid w:val="00DA270F"/>
    <w:rsid w:val="00DA28C9"/>
    <w:rsid w:val="00DA2A3A"/>
    <w:rsid w:val="00DA2F66"/>
    <w:rsid w:val="00DA34BA"/>
    <w:rsid w:val="00DA38F3"/>
    <w:rsid w:val="00DA39E0"/>
    <w:rsid w:val="00DA3A47"/>
    <w:rsid w:val="00DA3B91"/>
    <w:rsid w:val="00DA3D2B"/>
    <w:rsid w:val="00DA3F9B"/>
    <w:rsid w:val="00DA4174"/>
    <w:rsid w:val="00DA42C4"/>
    <w:rsid w:val="00DA4752"/>
    <w:rsid w:val="00DA481D"/>
    <w:rsid w:val="00DA4998"/>
    <w:rsid w:val="00DA49BE"/>
    <w:rsid w:val="00DA4BF6"/>
    <w:rsid w:val="00DA5013"/>
    <w:rsid w:val="00DA50F7"/>
    <w:rsid w:val="00DA5204"/>
    <w:rsid w:val="00DA5303"/>
    <w:rsid w:val="00DA5443"/>
    <w:rsid w:val="00DA5A6C"/>
    <w:rsid w:val="00DA5B0C"/>
    <w:rsid w:val="00DA5C6F"/>
    <w:rsid w:val="00DA5DC2"/>
    <w:rsid w:val="00DA5E04"/>
    <w:rsid w:val="00DA6922"/>
    <w:rsid w:val="00DA753F"/>
    <w:rsid w:val="00DA78FF"/>
    <w:rsid w:val="00DA7FE5"/>
    <w:rsid w:val="00DB0660"/>
    <w:rsid w:val="00DB0790"/>
    <w:rsid w:val="00DB0D75"/>
    <w:rsid w:val="00DB10B2"/>
    <w:rsid w:val="00DB1547"/>
    <w:rsid w:val="00DB16F3"/>
    <w:rsid w:val="00DB18D2"/>
    <w:rsid w:val="00DB1F44"/>
    <w:rsid w:val="00DB1FA9"/>
    <w:rsid w:val="00DB22A6"/>
    <w:rsid w:val="00DB296B"/>
    <w:rsid w:val="00DB2D81"/>
    <w:rsid w:val="00DB3518"/>
    <w:rsid w:val="00DB4005"/>
    <w:rsid w:val="00DB46A0"/>
    <w:rsid w:val="00DB47E7"/>
    <w:rsid w:val="00DB4883"/>
    <w:rsid w:val="00DB4898"/>
    <w:rsid w:val="00DB4BE7"/>
    <w:rsid w:val="00DB4CF4"/>
    <w:rsid w:val="00DB4F76"/>
    <w:rsid w:val="00DB58A9"/>
    <w:rsid w:val="00DB6025"/>
    <w:rsid w:val="00DB62E5"/>
    <w:rsid w:val="00DB65BC"/>
    <w:rsid w:val="00DB6987"/>
    <w:rsid w:val="00DB6B90"/>
    <w:rsid w:val="00DB6C02"/>
    <w:rsid w:val="00DB73A7"/>
    <w:rsid w:val="00DB73D3"/>
    <w:rsid w:val="00DB79D9"/>
    <w:rsid w:val="00DB7E90"/>
    <w:rsid w:val="00DC0209"/>
    <w:rsid w:val="00DC058F"/>
    <w:rsid w:val="00DC0595"/>
    <w:rsid w:val="00DC09BF"/>
    <w:rsid w:val="00DC0A17"/>
    <w:rsid w:val="00DC1585"/>
    <w:rsid w:val="00DC15A8"/>
    <w:rsid w:val="00DC1A0F"/>
    <w:rsid w:val="00DC1AFE"/>
    <w:rsid w:val="00DC1FAE"/>
    <w:rsid w:val="00DC26C2"/>
    <w:rsid w:val="00DC27B7"/>
    <w:rsid w:val="00DC2947"/>
    <w:rsid w:val="00DC2951"/>
    <w:rsid w:val="00DC2BF1"/>
    <w:rsid w:val="00DC2E4F"/>
    <w:rsid w:val="00DC2EBA"/>
    <w:rsid w:val="00DC2FE6"/>
    <w:rsid w:val="00DC30ED"/>
    <w:rsid w:val="00DC3AC7"/>
    <w:rsid w:val="00DC3FF4"/>
    <w:rsid w:val="00DC44BF"/>
    <w:rsid w:val="00DC4973"/>
    <w:rsid w:val="00DC563D"/>
    <w:rsid w:val="00DC5918"/>
    <w:rsid w:val="00DC5A03"/>
    <w:rsid w:val="00DC5C6D"/>
    <w:rsid w:val="00DC5D01"/>
    <w:rsid w:val="00DC5FAA"/>
    <w:rsid w:val="00DC629C"/>
    <w:rsid w:val="00DC69E0"/>
    <w:rsid w:val="00DC6DD6"/>
    <w:rsid w:val="00DC6DFB"/>
    <w:rsid w:val="00DC6FEF"/>
    <w:rsid w:val="00DC702D"/>
    <w:rsid w:val="00DC73F5"/>
    <w:rsid w:val="00DC75F8"/>
    <w:rsid w:val="00DC79F9"/>
    <w:rsid w:val="00DC7D2D"/>
    <w:rsid w:val="00DC7F00"/>
    <w:rsid w:val="00DD0254"/>
    <w:rsid w:val="00DD038C"/>
    <w:rsid w:val="00DD03E3"/>
    <w:rsid w:val="00DD05AF"/>
    <w:rsid w:val="00DD094F"/>
    <w:rsid w:val="00DD0B88"/>
    <w:rsid w:val="00DD0D25"/>
    <w:rsid w:val="00DD107C"/>
    <w:rsid w:val="00DD11ED"/>
    <w:rsid w:val="00DD1720"/>
    <w:rsid w:val="00DD17CD"/>
    <w:rsid w:val="00DD186E"/>
    <w:rsid w:val="00DD1910"/>
    <w:rsid w:val="00DD193B"/>
    <w:rsid w:val="00DD1D16"/>
    <w:rsid w:val="00DD2513"/>
    <w:rsid w:val="00DD3201"/>
    <w:rsid w:val="00DD3703"/>
    <w:rsid w:val="00DD3B2B"/>
    <w:rsid w:val="00DD452A"/>
    <w:rsid w:val="00DD4804"/>
    <w:rsid w:val="00DD48CA"/>
    <w:rsid w:val="00DD4C41"/>
    <w:rsid w:val="00DD4D17"/>
    <w:rsid w:val="00DD4D60"/>
    <w:rsid w:val="00DD526E"/>
    <w:rsid w:val="00DD5561"/>
    <w:rsid w:val="00DD56A0"/>
    <w:rsid w:val="00DD5BE0"/>
    <w:rsid w:val="00DD5BF7"/>
    <w:rsid w:val="00DD5D39"/>
    <w:rsid w:val="00DD6064"/>
    <w:rsid w:val="00DD6269"/>
    <w:rsid w:val="00DD652B"/>
    <w:rsid w:val="00DD68F9"/>
    <w:rsid w:val="00DD6C9C"/>
    <w:rsid w:val="00DD6F3A"/>
    <w:rsid w:val="00DD6F66"/>
    <w:rsid w:val="00DD7090"/>
    <w:rsid w:val="00DD72CE"/>
    <w:rsid w:val="00DD7F41"/>
    <w:rsid w:val="00DE0279"/>
    <w:rsid w:val="00DE082D"/>
    <w:rsid w:val="00DE0D61"/>
    <w:rsid w:val="00DE0F78"/>
    <w:rsid w:val="00DE126B"/>
    <w:rsid w:val="00DE1275"/>
    <w:rsid w:val="00DE13F7"/>
    <w:rsid w:val="00DE191A"/>
    <w:rsid w:val="00DE1D77"/>
    <w:rsid w:val="00DE1E3B"/>
    <w:rsid w:val="00DE1E61"/>
    <w:rsid w:val="00DE24FB"/>
    <w:rsid w:val="00DE2DC1"/>
    <w:rsid w:val="00DE32BD"/>
    <w:rsid w:val="00DE35FB"/>
    <w:rsid w:val="00DE3B9C"/>
    <w:rsid w:val="00DE3F51"/>
    <w:rsid w:val="00DE42CB"/>
    <w:rsid w:val="00DE437D"/>
    <w:rsid w:val="00DE47E8"/>
    <w:rsid w:val="00DE4A10"/>
    <w:rsid w:val="00DE4AB0"/>
    <w:rsid w:val="00DE4C66"/>
    <w:rsid w:val="00DE4CCB"/>
    <w:rsid w:val="00DE4DA1"/>
    <w:rsid w:val="00DE4F12"/>
    <w:rsid w:val="00DE5335"/>
    <w:rsid w:val="00DE535B"/>
    <w:rsid w:val="00DE5795"/>
    <w:rsid w:val="00DE59DE"/>
    <w:rsid w:val="00DE5D10"/>
    <w:rsid w:val="00DE6020"/>
    <w:rsid w:val="00DE60B9"/>
    <w:rsid w:val="00DE6104"/>
    <w:rsid w:val="00DE67F2"/>
    <w:rsid w:val="00DE682A"/>
    <w:rsid w:val="00DE68FD"/>
    <w:rsid w:val="00DE6B3E"/>
    <w:rsid w:val="00DE70A4"/>
    <w:rsid w:val="00DE70CD"/>
    <w:rsid w:val="00DE734B"/>
    <w:rsid w:val="00DE7543"/>
    <w:rsid w:val="00DE7AD9"/>
    <w:rsid w:val="00DE7C2F"/>
    <w:rsid w:val="00DE7D71"/>
    <w:rsid w:val="00DE7FBF"/>
    <w:rsid w:val="00DF01A7"/>
    <w:rsid w:val="00DF0259"/>
    <w:rsid w:val="00DF0884"/>
    <w:rsid w:val="00DF0897"/>
    <w:rsid w:val="00DF0F3A"/>
    <w:rsid w:val="00DF0F98"/>
    <w:rsid w:val="00DF1314"/>
    <w:rsid w:val="00DF1675"/>
    <w:rsid w:val="00DF18C0"/>
    <w:rsid w:val="00DF1CCE"/>
    <w:rsid w:val="00DF1DB7"/>
    <w:rsid w:val="00DF1DE3"/>
    <w:rsid w:val="00DF1DEA"/>
    <w:rsid w:val="00DF22B1"/>
    <w:rsid w:val="00DF238C"/>
    <w:rsid w:val="00DF2447"/>
    <w:rsid w:val="00DF283D"/>
    <w:rsid w:val="00DF2897"/>
    <w:rsid w:val="00DF2BD1"/>
    <w:rsid w:val="00DF2C95"/>
    <w:rsid w:val="00DF2F71"/>
    <w:rsid w:val="00DF314A"/>
    <w:rsid w:val="00DF391F"/>
    <w:rsid w:val="00DF3BD0"/>
    <w:rsid w:val="00DF3E66"/>
    <w:rsid w:val="00DF4204"/>
    <w:rsid w:val="00DF4238"/>
    <w:rsid w:val="00DF4535"/>
    <w:rsid w:val="00DF46BA"/>
    <w:rsid w:val="00DF48C7"/>
    <w:rsid w:val="00DF4A55"/>
    <w:rsid w:val="00DF4BDF"/>
    <w:rsid w:val="00DF4DFE"/>
    <w:rsid w:val="00DF4E9E"/>
    <w:rsid w:val="00DF4FA0"/>
    <w:rsid w:val="00DF51AF"/>
    <w:rsid w:val="00DF583A"/>
    <w:rsid w:val="00DF59F6"/>
    <w:rsid w:val="00DF5B5B"/>
    <w:rsid w:val="00DF5F46"/>
    <w:rsid w:val="00DF5FE0"/>
    <w:rsid w:val="00DF62EE"/>
    <w:rsid w:val="00DF67A6"/>
    <w:rsid w:val="00DF68D9"/>
    <w:rsid w:val="00DF6C9F"/>
    <w:rsid w:val="00DF6E00"/>
    <w:rsid w:val="00DF6F3B"/>
    <w:rsid w:val="00DF7100"/>
    <w:rsid w:val="00E002AA"/>
    <w:rsid w:val="00E002B4"/>
    <w:rsid w:val="00E00798"/>
    <w:rsid w:val="00E00809"/>
    <w:rsid w:val="00E00823"/>
    <w:rsid w:val="00E0094E"/>
    <w:rsid w:val="00E00A35"/>
    <w:rsid w:val="00E00DBD"/>
    <w:rsid w:val="00E01B4E"/>
    <w:rsid w:val="00E0206B"/>
    <w:rsid w:val="00E0240F"/>
    <w:rsid w:val="00E02729"/>
    <w:rsid w:val="00E02B72"/>
    <w:rsid w:val="00E02CE8"/>
    <w:rsid w:val="00E02D2A"/>
    <w:rsid w:val="00E031A1"/>
    <w:rsid w:val="00E03B1A"/>
    <w:rsid w:val="00E04485"/>
    <w:rsid w:val="00E045DD"/>
    <w:rsid w:val="00E0471F"/>
    <w:rsid w:val="00E04839"/>
    <w:rsid w:val="00E04D1F"/>
    <w:rsid w:val="00E05021"/>
    <w:rsid w:val="00E050A5"/>
    <w:rsid w:val="00E054F9"/>
    <w:rsid w:val="00E059F9"/>
    <w:rsid w:val="00E06917"/>
    <w:rsid w:val="00E06B02"/>
    <w:rsid w:val="00E06B0A"/>
    <w:rsid w:val="00E06B0B"/>
    <w:rsid w:val="00E06B3B"/>
    <w:rsid w:val="00E06E2F"/>
    <w:rsid w:val="00E07333"/>
    <w:rsid w:val="00E073DA"/>
    <w:rsid w:val="00E07465"/>
    <w:rsid w:val="00E0746B"/>
    <w:rsid w:val="00E07C50"/>
    <w:rsid w:val="00E07E82"/>
    <w:rsid w:val="00E10101"/>
    <w:rsid w:val="00E10185"/>
    <w:rsid w:val="00E102EB"/>
    <w:rsid w:val="00E10368"/>
    <w:rsid w:val="00E10852"/>
    <w:rsid w:val="00E109D0"/>
    <w:rsid w:val="00E111D3"/>
    <w:rsid w:val="00E112E2"/>
    <w:rsid w:val="00E11384"/>
    <w:rsid w:val="00E11BE4"/>
    <w:rsid w:val="00E11D08"/>
    <w:rsid w:val="00E11E40"/>
    <w:rsid w:val="00E129C6"/>
    <w:rsid w:val="00E12A54"/>
    <w:rsid w:val="00E12ADC"/>
    <w:rsid w:val="00E132A1"/>
    <w:rsid w:val="00E13441"/>
    <w:rsid w:val="00E137F2"/>
    <w:rsid w:val="00E145F4"/>
    <w:rsid w:val="00E14679"/>
    <w:rsid w:val="00E149F2"/>
    <w:rsid w:val="00E14C14"/>
    <w:rsid w:val="00E15188"/>
    <w:rsid w:val="00E159D7"/>
    <w:rsid w:val="00E15B46"/>
    <w:rsid w:val="00E16445"/>
    <w:rsid w:val="00E16918"/>
    <w:rsid w:val="00E16AED"/>
    <w:rsid w:val="00E177D5"/>
    <w:rsid w:val="00E17BF6"/>
    <w:rsid w:val="00E17CD8"/>
    <w:rsid w:val="00E2000B"/>
    <w:rsid w:val="00E2091A"/>
    <w:rsid w:val="00E2099E"/>
    <w:rsid w:val="00E20C11"/>
    <w:rsid w:val="00E20C39"/>
    <w:rsid w:val="00E21062"/>
    <w:rsid w:val="00E2136D"/>
    <w:rsid w:val="00E21A42"/>
    <w:rsid w:val="00E21A67"/>
    <w:rsid w:val="00E21DA4"/>
    <w:rsid w:val="00E22358"/>
    <w:rsid w:val="00E223A0"/>
    <w:rsid w:val="00E22683"/>
    <w:rsid w:val="00E2286E"/>
    <w:rsid w:val="00E22B4B"/>
    <w:rsid w:val="00E22C61"/>
    <w:rsid w:val="00E22CDA"/>
    <w:rsid w:val="00E23241"/>
    <w:rsid w:val="00E232ED"/>
    <w:rsid w:val="00E23601"/>
    <w:rsid w:val="00E2370F"/>
    <w:rsid w:val="00E238A2"/>
    <w:rsid w:val="00E24DF0"/>
    <w:rsid w:val="00E2501D"/>
    <w:rsid w:val="00E25885"/>
    <w:rsid w:val="00E25A4E"/>
    <w:rsid w:val="00E25DCE"/>
    <w:rsid w:val="00E2640E"/>
    <w:rsid w:val="00E2651A"/>
    <w:rsid w:val="00E26567"/>
    <w:rsid w:val="00E26F53"/>
    <w:rsid w:val="00E270C6"/>
    <w:rsid w:val="00E270D3"/>
    <w:rsid w:val="00E27318"/>
    <w:rsid w:val="00E275D6"/>
    <w:rsid w:val="00E278AC"/>
    <w:rsid w:val="00E278DC"/>
    <w:rsid w:val="00E27BCA"/>
    <w:rsid w:val="00E30AE1"/>
    <w:rsid w:val="00E30B55"/>
    <w:rsid w:val="00E30D90"/>
    <w:rsid w:val="00E31400"/>
    <w:rsid w:val="00E31597"/>
    <w:rsid w:val="00E31A64"/>
    <w:rsid w:val="00E31A8D"/>
    <w:rsid w:val="00E31B2E"/>
    <w:rsid w:val="00E31BA5"/>
    <w:rsid w:val="00E31C86"/>
    <w:rsid w:val="00E31EC0"/>
    <w:rsid w:val="00E32045"/>
    <w:rsid w:val="00E32F6F"/>
    <w:rsid w:val="00E33339"/>
    <w:rsid w:val="00E333E7"/>
    <w:rsid w:val="00E33CB2"/>
    <w:rsid w:val="00E33D26"/>
    <w:rsid w:val="00E34234"/>
    <w:rsid w:val="00E345C8"/>
    <w:rsid w:val="00E34B28"/>
    <w:rsid w:val="00E34BA9"/>
    <w:rsid w:val="00E35172"/>
    <w:rsid w:val="00E354D5"/>
    <w:rsid w:val="00E35534"/>
    <w:rsid w:val="00E3556E"/>
    <w:rsid w:val="00E355B7"/>
    <w:rsid w:val="00E35C5B"/>
    <w:rsid w:val="00E35D3F"/>
    <w:rsid w:val="00E36218"/>
    <w:rsid w:val="00E36414"/>
    <w:rsid w:val="00E36C48"/>
    <w:rsid w:val="00E36F53"/>
    <w:rsid w:val="00E37481"/>
    <w:rsid w:val="00E37487"/>
    <w:rsid w:val="00E376A7"/>
    <w:rsid w:val="00E379EF"/>
    <w:rsid w:val="00E37DEF"/>
    <w:rsid w:val="00E4001A"/>
    <w:rsid w:val="00E404EE"/>
    <w:rsid w:val="00E407C1"/>
    <w:rsid w:val="00E40809"/>
    <w:rsid w:val="00E4089A"/>
    <w:rsid w:val="00E408D8"/>
    <w:rsid w:val="00E40DC6"/>
    <w:rsid w:val="00E40FFE"/>
    <w:rsid w:val="00E4107F"/>
    <w:rsid w:val="00E410AA"/>
    <w:rsid w:val="00E411B0"/>
    <w:rsid w:val="00E4150E"/>
    <w:rsid w:val="00E41968"/>
    <w:rsid w:val="00E425F4"/>
    <w:rsid w:val="00E428AA"/>
    <w:rsid w:val="00E42A20"/>
    <w:rsid w:val="00E42C00"/>
    <w:rsid w:val="00E42CCC"/>
    <w:rsid w:val="00E42CF8"/>
    <w:rsid w:val="00E42D8A"/>
    <w:rsid w:val="00E432BF"/>
    <w:rsid w:val="00E436BF"/>
    <w:rsid w:val="00E437BB"/>
    <w:rsid w:val="00E43AA7"/>
    <w:rsid w:val="00E43B66"/>
    <w:rsid w:val="00E43C18"/>
    <w:rsid w:val="00E43D74"/>
    <w:rsid w:val="00E43E14"/>
    <w:rsid w:val="00E43FE5"/>
    <w:rsid w:val="00E447CC"/>
    <w:rsid w:val="00E452C9"/>
    <w:rsid w:val="00E45BC9"/>
    <w:rsid w:val="00E46124"/>
    <w:rsid w:val="00E464A9"/>
    <w:rsid w:val="00E464E9"/>
    <w:rsid w:val="00E46901"/>
    <w:rsid w:val="00E46EFF"/>
    <w:rsid w:val="00E470BB"/>
    <w:rsid w:val="00E47EB1"/>
    <w:rsid w:val="00E503EA"/>
    <w:rsid w:val="00E50A6F"/>
    <w:rsid w:val="00E511BB"/>
    <w:rsid w:val="00E51812"/>
    <w:rsid w:val="00E5193B"/>
    <w:rsid w:val="00E51A95"/>
    <w:rsid w:val="00E5210D"/>
    <w:rsid w:val="00E52A0A"/>
    <w:rsid w:val="00E52FAD"/>
    <w:rsid w:val="00E533F9"/>
    <w:rsid w:val="00E5364A"/>
    <w:rsid w:val="00E539DF"/>
    <w:rsid w:val="00E53A6D"/>
    <w:rsid w:val="00E53FFE"/>
    <w:rsid w:val="00E542C3"/>
    <w:rsid w:val="00E5448F"/>
    <w:rsid w:val="00E54C44"/>
    <w:rsid w:val="00E551E6"/>
    <w:rsid w:val="00E55464"/>
    <w:rsid w:val="00E55757"/>
    <w:rsid w:val="00E55DDE"/>
    <w:rsid w:val="00E563A5"/>
    <w:rsid w:val="00E5657C"/>
    <w:rsid w:val="00E56884"/>
    <w:rsid w:val="00E56C34"/>
    <w:rsid w:val="00E573D1"/>
    <w:rsid w:val="00E5747C"/>
    <w:rsid w:val="00E5796D"/>
    <w:rsid w:val="00E57CB6"/>
    <w:rsid w:val="00E57FC5"/>
    <w:rsid w:val="00E60593"/>
    <w:rsid w:val="00E607F8"/>
    <w:rsid w:val="00E6088E"/>
    <w:rsid w:val="00E60988"/>
    <w:rsid w:val="00E60F91"/>
    <w:rsid w:val="00E61364"/>
    <w:rsid w:val="00E614EF"/>
    <w:rsid w:val="00E61909"/>
    <w:rsid w:val="00E61DFD"/>
    <w:rsid w:val="00E62169"/>
    <w:rsid w:val="00E62337"/>
    <w:rsid w:val="00E624F8"/>
    <w:rsid w:val="00E625FC"/>
    <w:rsid w:val="00E62874"/>
    <w:rsid w:val="00E6294C"/>
    <w:rsid w:val="00E62D3C"/>
    <w:rsid w:val="00E62FCD"/>
    <w:rsid w:val="00E6379A"/>
    <w:rsid w:val="00E63EE5"/>
    <w:rsid w:val="00E64BC4"/>
    <w:rsid w:val="00E64D4E"/>
    <w:rsid w:val="00E65310"/>
    <w:rsid w:val="00E6542B"/>
    <w:rsid w:val="00E65879"/>
    <w:rsid w:val="00E658E7"/>
    <w:rsid w:val="00E662AE"/>
    <w:rsid w:val="00E66426"/>
    <w:rsid w:val="00E666FE"/>
    <w:rsid w:val="00E6679A"/>
    <w:rsid w:val="00E66ED6"/>
    <w:rsid w:val="00E66F04"/>
    <w:rsid w:val="00E67634"/>
    <w:rsid w:val="00E67A4A"/>
    <w:rsid w:val="00E67F6B"/>
    <w:rsid w:val="00E67F92"/>
    <w:rsid w:val="00E67FA9"/>
    <w:rsid w:val="00E702C6"/>
    <w:rsid w:val="00E70E4B"/>
    <w:rsid w:val="00E70FCF"/>
    <w:rsid w:val="00E7150F"/>
    <w:rsid w:val="00E7153A"/>
    <w:rsid w:val="00E718B4"/>
    <w:rsid w:val="00E71ABE"/>
    <w:rsid w:val="00E71F28"/>
    <w:rsid w:val="00E71FEC"/>
    <w:rsid w:val="00E7277E"/>
    <w:rsid w:val="00E72D19"/>
    <w:rsid w:val="00E73A5F"/>
    <w:rsid w:val="00E74169"/>
    <w:rsid w:val="00E74318"/>
    <w:rsid w:val="00E74363"/>
    <w:rsid w:val="00E7513F"/>
    <w:rsid w:val="00E75140"/>
    <w:rsid w:val="00E75BF3"/>
    <w:rsid w:val="00E763FC"/>
    <w:rsid w:val="00E765CE"/>
    <w:rsid w:val="00E766CD"/>
    <w:rsid w:val="00E76794"/>
    <w:rsid w:val="00E769F8"/>
    <w:rsid w:val="00E76D6B"/>
    <w:rsid w:val="00E771D9"/>
    <w:rsid w:val="00E772D5"/>
    <w:rsid w:val="00E7751E"/>
    <w:rsid w:val="00E776D5"/>
    <w:rsid w:val="00E77E5D"/>
    <w:rsid w:val="00E80B51"/>
    <w:rsid w:val="00E80B60"/>
    <w:rsid w:val="00E80FAD"/>
    <w:rsid w:val="00E81183"/>
    <w:rsid w:val="00E81371"/>
    <w:rsid w:val="00E8145C"/>
    <w:rsid w:val="00E81574"/>
    <w:rsid w:val="00E8183B"/>
    <w:rsid w:val="00E81FB4"/>
    <w:rsid w:val="00E82084"/>
    <w:rsid w:val="00E82256"/>
    <w:rsid w:val="00E824D0"/>
    <w:rsid w:val="00E82755"/>
    <w:rsid w:val="00E832BA"/>
    <w:rsid w:val="00E8357D"/>
    <w:rsid w:val="00E843E6"/>
    <w:rsid w:val="00E845B6"/>
    <w:rsid w:val="00E84675"/>
    <w:rsid w:val="00E84699"/>
    <w:rsid w:val="00E84800"/>
    <w:rsid w:val="00E84DF0"/>
    <w:rsid w:val="00E850B9"/>
    <w:rsid w:val="00E85692"/>
    <w:rsid w:val="00E865CC"/>
    <w:rsid w:val="00E86B01"/>
    <w:rsid w:val="00E86C91"/>
    <w:rsid w:val="00E87533"/>
    <w:rsid w:val="00E875B6"/>
    <w:rsid w:val="00E87F15"/>
    <w:rsid w:val="00E90978"/>
    <w:rsid w:val="00E909AD"/>
    <w:rsid w:val="00E909C6"/>
    <w:rsid w:val="00E90BDD"/>
    <w:rsid w:val="00E90C5F"/>
    <w:rsid w:val="00E90D47"/>
    <w:rsid w:val="00E90EA2"/>
    <w:rsid w:val="00E910A6"/>
    <w:rsid w:val="00E9111D"/>
    <w:rsid w:val="00E9151D"/>
    <w:rsid w:val="00E91571"/>
    <w:rsid w:val="00E91641"/>
    <w:rsid w:val="00E91BCB"/>
    <w:rsid w:val="00E91CDE"/>
    <w:rsid w:val="00E91E4D"/>
    <w:rsid w:val="00E92370"/>
    <w:rsid w:val="00E92905"/>
    <w:rsid w:val="00E92938"/>
    <w:rsid w:val="00E92A6A"/>
    <w:rsid w:val="00E93015"/>
    <w:rsid w:val="00E930D0"/>
    <w:rsid w:val="00E93367"/>
    <w:rsid w:val="00E93BC6"/>
    <w:rsid w:val="00E9409D"/>
    <w:rsid w:val="00E941BB"/>
    <w:rsid w:val="00E942A0"/>
    <w:rsid w:val="00E94D00"/>
    <w:rsid w:val="00E94E91"/>
    <w:rsid w:val="00E94F62"/>
    <w:rsid w:val="00E9515F"/>
    <w:rsid w:val="00E9526C"/>
    <w:rsid w:val="00E9531A"/>
    <w:rsid w:val="00E9537E"/>
    <w:rsid w:val="00E9546C"/>
    <w:rsid w:val="00E954D8"/>
    <w:rsid w:val="00E9554C"/>
    <w:rsid w:val="00E957DD"/>
    <w:rsid w:val="00E958FB"/>
    <w:rsid w:val="00E95AEF"/>
    <w:rsid w:val="00E95D62"/>
    <w:rsid w:val="00E9631F"/>
    <w:rsid w:val="00E963B5"/>
    <w:rsid w:val="00E96447"/>
    <w:rsid w:val="00E96923"/>
    <w:rsid w:val="00E96B9F"/>
    <w:rsid w:val="00E96FD9"/>
    <w:rsid w:val="00E971A4"/>
    <w:rsid w:val="00E97864"/>
    <w:rsid w:val="00E97D97"/>
    <w:rsid w:val="00EA01A3"/>
    <w:rsid w:val="00EA0745"/>
    <w:rsid w:val="00EA0832"/>
    <w:rsid w:val="00EA0D03"/>
    <w:rsid w:val="00EA0F0E"/>
    <w:rsid w:val="00EA138C"/>
    <w:rsid w:val="00EA149B"/>
    <w:rsid w:val="00EA1597"/>
    <w:rsid w:val="00EA162D"/>
    <w:rsid w:val="00EA18F1"/>
    <w:rsid w:val="00EA19D1"/>
    <w:rsid w:val="00EA1ABB"/>
    <w:rsid w:val="00EA1C1B"/>
    <w:rsid w:val="00EA1E43"/>
    <w:rsid w:val="00EA1E98"/>
    <w:rsid w:val="00EA201F"/>
    <w:rsid w:val="00EA207E"/>
    <w:rsid w:val="00EA2317"/>
    <w:rsid w:val="00EA24F7"/>
    <w:rsid w:val="00EA2E09"/>
    <w:rsid w:val="00EA3013"/>
    <w:rsid w:val="00EA32FB"/>
    <w:rsid w:val="00EA3402"/>
    <w:rsid w:val="00EA34F7"/>
    <w:rsid w:val="00EA35DA"/>
    <w:rsid w:val="00EA369F"/>
    <w:rsid w:val="00EA3A41"/>
    <w:rsid w:val="00EA4284"/>
    <w:rsid w:val="00EA44CD"/>
    <w:rsid w:val="00EA4732"/>
    <w:rsid w:val="00EA49E7"/>
    <w:rsid w:val="00EA4A2C"/>
    <w:rsid w:val="00EA4CF0"/>
    <w:rsid w:val="00EA4FD7"/>
    <w:rsid w:val="00EA5077"/>
    <w:rsid w:val="00EA55D6"/>
    <w:rsid w:val="00EA5DBB"/>
    <w:rsid w:val="00EA619D"/>
    <w:rsid w:val="00EA6FEB"/>
    <w:rsid w:val="00EA7150"/>
    <w:rsid w:val="00EA7489"/>
    <w:rsid w:val="00EB02E7"/>
    <w:rsid w:val="00EB11CB"/>
    <w:rsid w:val="00EB14E0"/>
    <w:rsid w:val="00EB1741"/>
    <w:rsid w:val="00EB1A08"/>
    <w:rsid w:val="00EB22A0"/>
    <w:rsid w:val="00EB234C"/>
    <w:rsid w:val="00EB2921"/>
    <w:rsid w:val="00EB2DBD"/>
    <w:rsid w:val="00EB2DC0"/>
    <w:rsid w:val="00EB31E0"/>
    <w:rsid w:val="00EB3220"/>
    <w:rsid w:val="00EB33AA"/>
    <w:rsid w:val="00EB348C"/>
    <w:rsid w:val="00EB369C"/>
    <w:rsid w:val="00EB36B1"/>
    <w:rsid w:val="00EB3767"/>
    <w:rsid w:val="00EB3AF6"/>
    <w:rsid w:val="00EB3E92"/>
    <w:rsid w:val="00EB4387"/>
    <w:rsid w:val="00EB4540"/>
    <w:rsid w:val="00EB48FB"/>
    <w:rsid w:val="00EB492E"/>
    <w:rsid w:val="00EB4A22"/>
    <w:rsid w:val="00EB4ACB"/>
    <w:rsid w:val="00EB4D45"/>
    <w:rsid w:val="00EB4D5B"/>
    <w:rsid w:val="00EB509B"/>
    <w:rsid w:val="00EB57BC"/>
    <w:rsid w:val="00EB5E45"/>
    <w:rsid w:val="00EB5F85"/>
    <w:rsid w:val="00EB60D6"/>
    <w:rsid w:val="00EB62AD"/>
    <w:rsid w:val="00EB6BD7"/>
    <w:rsid w:val="00EB72E9"/>
    <w:rsid w:val="00EB75CD"/>
    <w:rsid w:val="00EB7973"/>
    <w:rsid w:val="00EC00E9"/>
    <w:rsid w:val="00EC00F3"/>
    <w:rsid w:val="00EC022C"/>
    <w:rsid w:val="00EC05E8"/>
    <w:rsid w:val="00EC08C4"/>
    <w:rsid w:val="00EC0AC8"/>
    <w:rsid w:val="00EC0B5C"/>
    <w:rsid w:val="00EC0BDC"/>
    <w:rsid w:val="00EC12EA"/>
    <w:rsid w:val="00EC149F"/>
    <w:rsid w:val="00EC1EFD"/>
    <w:rsid w:val="00EC2951"/>
    <w:rsid w:val="00EC2952"/>
    <w:rsid w:val="00EC2C58"/>
    <w:rsid w:val="00EC2DD6"/>
    <w:rsid w:val="00EC2F85"/>
    <w:rsid w:val="00EC3043"/>
    <w:rsid w:val="00EC3613"/>
    <w:rsid w:val="00EC37C4"/>
    <w:rsid w:val="00EC3B6A"/>
    <w:rsid w:val="00EC4029"/>
    <w:rsid w:val="00EC48C8"/>
    <w:rsid w:val="00EC4D5C"/>
    <w:rsid w:val="00EC4DAC"/>
    <w:rsid w:val="00EC56AE"/>
    <w:rsid w:val="00EC5CE0"/>
    <w:rsid w:val="00EC654C"/>
    <w:rsid w:val="00EC698A"/>
    <w:rsid w:val="00EC6E46"/>
    <w:rsid w:val="00EC6EBB"/>
    <w:rsid w:val="00EC744A"/>
    <w:rsid w:val="00EC753F"/>
    <w:rsid w:val="00EC75BF"/>
    <w:rsid w:val="00EC7637"/>
    <w:rsid w:val="00EC78B7"/>
    <w:rsid w:val="00ED02DD"/>
    <w:rsid w:val="00ED03C7"/>
    <w:rsid w:val="00ED04CD"/>
    <w:rsid w:val="00ED072A"/>
    <w:rsid w:val="00ED079D"/>
    <w:rsid w:val="00ED089E"/>
    <w:rsid w:val="00ED09BC"/>
    <w:rsid w:val="00ED0B39"/>
    <w:rsid w:val="00ED0B3C"/>
    <w:rsid w:val="00ED0CC4"/>
    <w:rsid w:val="00ED0D56"/>
    <w:rsid w:val="00ED0E39"/>
    <w:rsid w:val="00ED1043"/>
    <w:rsid w:val="00ED1075"/>
    <w:rsid w:val="00ED1240"/>
    <w:rsid w:val="00ED12D0"/>
    <w:rsid w:val="00ED14CE"/>
    <w:rsid w:val="00ED15F7"/>
    <w:rsid w:val="00ED17B4"/>
    <w:rsid w:val="00ED17CA"/>
    <w:rsid w:val="00ED1A5E"/>
    <w:rsid w:val="00ED1B82"/>
    <w:rsid w:val="00ED1E09"/>
    <w:rsid w:val="00ED217C"/>
    <w:rsid w:val="00ED23B6"/>
    <w:rsid w:val="00ED2742"/>
    <w:rsid w:val="00ED2D9B"/>
    <w:rsid w:val="00ED2E12"/>
    <w:rsid w:val="00ED3100"/>
    <w:rsid w:val="00ED3202"/>
    <w:rsid w:val="00ED4947"/>
    <w:rsid w:val="00ED4EB7"/>
    <w:rsid w:val="00ED531E"/>
    <w:rsid w:val="00ED5352"/>
    <w:rsid w:val="00ED5E17"/>
    <w:rsid w:val="00ED64C5"/>
    <w:rsid w:val="00ED6827"/>
    <w:rsid w:val="00ED6F4E"/>
    <w:rsid w:val="00ED76B4"/>
    <w:rsid w:val="00ED776C"/>
    <w:rsid w:val="00ED7B74"/>
    <w:rsid w:val="00ED7BB4"/>
    <w:rsid w:val="00ED7D1B"/>
    <w:rsid w:val="00ED7F89"/>
    <w:rsid w:val="00EE0200"/>
    <w:rsid w:val="00EE1028"/>
    <w:rsid w:val="00EE11E4"/>
    <w:rsid w:val="00EE12D6"/>
    <w:rsid w:val="00EE1552"/>
    <w:rsid w:val="00EE1C72"/>
    <w:rsid w:val="00EE1D29"/>
    <w:rsid w:val="00EE1DB5"/>
    <w:rsid w:val="00EE1F6D"/>
    <w:rsid w:val="00EE2A47"/>
    <w:rsid w:val="00EE33B0"/>
    <w:rsid w:val="00EE344F"/>
    <w:rsid w:val="00EE34C0"/>
    <w:rsid w:val="00EE3BC9"/>
    <w:rsid w:val="00EE40C6"/>
    <w:rsid w:val="00EE4242"/>
    <w:rsid w:val="00EE44BF"/>
    <w:rsid w:val="00EE5390"/>
    <w:rsid w:val="00EE5432"/>
    <w:rsid w:val="00EE5CF4"/>
    <w:rsid w:val="00EE5DBD"/>
    <w:rsid w:val="00EE5FE2"/>
    <w:rsid w:val="00EE6521"/>
    <w:rsid w:val="00EE661F"/>
    <w:rsid w:val="00EE6739"/>
    <w:rsid w:val="00EE673A"/>
    <w:rsid w:val="00EE67D1"/>
    <w:rsid w:val="00EE6867"/>
    <w:rsid w:val="00EE7078"/>
    <w:rsid w:val="00EE7833"/>
    <w:rsid w:val="00EE7B53"/>
    <w:rsid w:val="00EF0377"/>
    <w:rsid w:val="00EF0811"/>
    <w:rsid w:val="00EF0A78"/>
    <w:rsid w:val="00EF0D0E"/>
    <w:rsid w:val="00EF0E58"/>
    <w:rsid w:val="00EF1073"/>
    <w:rsid w:val="00EF1261"/>
    <w:rsid w:val="00EF1331"/>
    <w:rsid w:val="00EF15EF"/>
    <w:rsid w:val="00EF16D0"/>
    <w:rsid w:val="00EF24D7"/>
    <w:rsid w:val="00EF2512"/>
    <w:rsid w:val="00EF2560"/>
    <w:rsid w:val="00EF26C0"/>
    <w:rsid w:val="00EF2897"/>
    <w:rsid w:val="00EF28CA"/>
    <w:rsid w:val="00EF29E8"/>
    <w:rsid w:val="00EF2E03"/>
    <w:rsid w:val="00EF32CE"/>
    <w:rsid w:val="00EF3344"/>
    <w:rsid w:val="00EF3742"/>
    <w:rsid w:val="00EF3BDB"/>
    <w:rsid w:val="00EF3BFC"/>
    <w:rsid w:val="00EF4680"/>
    <w:rsid w:val="00EF46B2"/>
    <w:rsid w:val="00EF473B"/>
    <w:rsid w:val="00EF4BAA"/>
    <w:rsid w:val="00EF4E7F"/>
    <w:rsid w:val="00EF52F2"/>
    <w:rsid w:val="00EF576A"/>
    <w:rsid w:val="00EF5940"/>
    <w:rsid w:val="00EF610B"/>
    <w:rsid w:val="00EF61F9"/>
    <w:rsid w:val="00EF6338"/>
    <w:rsid w:val="00EF6BBE"/>
    <w:rsid w:val="00EF6BF9"/>
    <w:rsid w:val="00EF73C8"/>
    <w:rsid w:val="00EF75CC"/>
    <w:rsid w:val="00EF7875"/>
    <w:rsid w:val="00EF7ADB"/>
    <w:rsid w:val="00EF7B18"/>
    <w:rsid w:val="00EF7C96"/>
    <w:rsid w:val="00F0090E"/>
    <w:rsid w:val="00F009BF"/>
    <w:rsid w:val="00F011BB"/>
    <w:rsid w:val="00F011BD"/>
    <w:rsid w:val="00F01397"/>
    <w:rsid w:val="00F014AD"/>
    <w:rsid w:val="00F01788"/>
    <w:rsid w:val="00F0191D"/>
    <w:rsid w:val="00F02457"/>
    <w:rsid w:val="00F0381E"/>
    <w:rsid w:val="00F038EB"/>
    <w:rsid w:val="00F03DFB"/>
    <w:rsid w:val="00F0419D"/>
    <w:rsid w:val="00F0435E"/>
    <w:rsid w:val="00F049AD"/>
    <w:rsid w:val="00F05658"/>
    <w:rsid w:val="00F05EA2"/>
    <w:rsid w:val="00F06D40"/>
    <w:rsid w:val="00F07601"/>
    <w:rsid w:val="00F079DB"/>
    <w:rsid w:val="00F07BDC"/>
    <w:rsid w:val="00F101EF"/>
    <w:rsid w:val="00F10507"/>
    <w:rsid w:val="00F1062B"/>
    <w:rsid w:val="00F1099C"/>
    <w:rsid w:val="00F11463"/>
    <w:rsid w:val="00F115B8"/>
    <w:rsid w:val="00F11630"/>
    <w:rsid w:val="00F11910"/>
    <w:rsid w:val="00F11F4C"/>
    <w:rsid w:val="00F121CF"/>
    <w:rsid w:val="00F12594"/>
    <w:rsid w:val="00F1269B"/>
    <w:rsid w:val="00F12AE6"/>
    <w:rsid w:val="00F13142"/>
    <w:rsid w:val="00F133DB"/>
    <w:rsid w:val="00F136D8"/>
    <w:rsid w:val="00F139CB"/>
    <w:rsid w:val="00F142F0"/>
    <w:rsid w:val="00F1446B"/>
    <w:rsid w:val="00F144CE"/>
    <w:rsid w:val="00F146E6"/>
    <w:rsid w:val="00F14708"/>
    <w:rsid w:val="00F14A2B"/>
    <w:rsid w:val="00F1503E"/>
    <w:rsid w:val="00F15171"/>
    <w:rsid w:val="00F1534C"/>
    <w:rsid w:val="00F1551B"/>
    <w:rsid w:val="00F155F4"/>
    <w:rsid w:val="00F15649"/>
    <w:rsid w:val="00F15D4B"/>
    <w:rsid w:val="00F161E2"/>
    <w:rsid w:val="00F166BE"/>
    <w:rsid w:val="00F167B8"/>
    <w:rsid w:val="00F16A29"/>
    <w:rsid w:val="00F16B4A"/>
    <w:rsid w:val="00F16C8C"/>
    <w:rsid w:val="00F1729C"/>
    <w:rsid w:val="00F17B3D"/>
    <w:rsid w:val="00F17E68"/>
    <w:rsid w:val="00F17ED4"/>
    <w:rsid w:val="00F205AA"/>
    <w:rsid w:val="00F20A63"/>
    <w:rsid w:val="00F20AA3"/>
    <w:rsid w:val="00F20BFD"/>
    <w:rsid w:val="00F2165D"/>
    <w:rsid w:val="00F21768"/>
    <w:rsid w:val="00F2329E"/>
    <w:rsid w:val="00F2358B"/>
    <w:rsid w:val="00F23B5C"/>
    <w:rsid w:val="00F242D5"/>
    <w:rsid w:val="00F24766"/>
    <w:rsid w:val="00F247C0"/>
    <w:rsid w:val="00F24834"/>
    <w:rsid w:val="00F248C1"/>
    <w:rsid w:val="00F251C4"/>
    <w:rsid w:val="00F255E8"/>
    <w:rsid w:val="00F25AAA"/>
    <w:rsid w:val="00F25B0F"/>
    <w:rsid w:val="00F25D64"/>
    <w:rsid w:val="00F2615B"/>
    <w:rsid w:val="00F2631C"/>
    <w:rsid w:val="00F26478"/>
    <w:rsid w:val="00F26867"/>
    <w:rsid w:val="00F27533"/>
    <w:rsid w:val="00F2759B"/>
    <w:rsid w:val="00F27652"/>
    <w:rsid w:val="00F30501"/>
    <w:rsid w:val="00F30CCF"/>
    <w:rsid w:val="00F30F8B"/>
    <w:rsid w:val="00F31053"/>
    <w:rsid w:val="00F3142B"/>
    <w:rsid w:val="00F315E8"/>
    <w:rsid w:val="00F31673"/>
    <w:rsid w:val="00F31B34"/>
    <w:rsid w:val="00F31FD6"/>
    <w:rsid w:val="00F33232"/>
    <w:rsid w:val="00F332D7"/>
    <w:rsid w:val="00F334C9"/>
    <w:rsid w:val="00F33C56"/>
    <w:rsid w:val="00F33C99"/>
    <w:rsid w:val="00F33FE2"/>
    <w:rsid w:val="00F34BC2"/>
    <w:rsid w:val="00F34BE3"/>
    <w:rsid w:val="00F3539C"/>
    <w:rsid w:val="00F35565"/>
    <w:rsid w:val="00F35725"/>
    <w:rsid w:val="00F35A60"/>
    <w:rsid w:val="00F35ACB"/>
    <w:rsid w:val="00F35C91"/>
    <w:rsid w:val="00F35CB9"/>
    <w:rsid w:val="00F35E6D"/>
    <w:rsid w:val="00F360E4"/>
    <w:rsid w:val="00F366C1"/>
    <w:rsid w:val="00F36855"/>
    <w:rsid w:val="00F3685A"/>
    <w:rsid w:val="00F368A8"/>
    <w:rsid w:val="00F36A14"/>
    <w:rsid w:val="00F36E10"/>
    <w:rsid w:val="00F3703C"/>
    <w:rsid w:val="00F3766B"/>
    <w:rsid w:val="00F377B7"/>
    <w:rsid w:val="00F37879"/>
    <w:rsid w:val="00F405EC"/>
    <w:rsid w:val="00F40729"/>
    <w:rsid w:val="00F40934"/>
    <w:rsid w:val="00F40B49"/>
    <w:rsid w:val="00F40D06"/>
    <w:rsid w:val="00F41957"/>
    <w:rsid w:val="00F41E9D"/>
    <w:rsid w:val="00F4236A"/>
    <w:rsid w:val="00F425D7"/>
    <w:rsid w:val="00F42B83"/>
    <w:rsid w:val="00F42C39"/>
    <w:rsid w:val="00F434CC"/>
    <w:rsid w:val="00F4374A"/>
    <w:rsid w:val="00F438DD"/>
    <w:rsid w:val="00F43925"/>
    <w:rsid w:val="00F43D22"/>
    <w:rsid w:val="00F43EDC"/>
    <w:rsid w:val="00F442A4"/>
    <w:rsid w:val="00F444A7"/>
    <w:rsid w:val="00F44556"/>
    <w:rsid w:val="00F45297"/>
    <w:rsid w:val="00F453EB"/>
    <w:rsid w:val="00F45498"/>
    <w:rsid w:val="00F45605"/>
    <w:rsid w:val="00F45862"/>
    <w:rsid w:val="00F45C1A"/>
    <w:rsid w:val="00F45CBE"/>
    <w:rsid w:val="00F462BC"/>
    <w:rsid w:val="00F462F6"/>
    <w:rsid w:val="00F46577"/>
    <w:rsid w:val="00F465AB"/>
    <w:rsid w:val="00F465EC"/>
    <w:rsid w:val="00F466E8"/>
    <w:rsid w:val="00F46806"/>
    <w:rsid w:val="00F46954"/>
    <w:rsid w:val="00F469D8"/>
    <w:rsid w:val="00F46B77"/>
    <w:rsid w:val="00F46E85"/>
    <w:rsid w:val="00F46F35"/>
    <w:rsid w:val="00F4705B"/>
    <w:rsid w:val="00F470CB"/>
    <w:rsid w:val="00F4753F"/>
    <w:rsid w:val="00F47AF5"/>
    <w:rsid w:val="00F47B4E"/>
    <w:rsid w:val="00F50052"/>
    <w:rsid w:val="00F50304"/>
    <w:rsid w:val="00F506B1"/>
    <w:rsid w:val="00F50946"/>
    <w:rsid w:val="00F509F4"/>
    <w:rsid w:val="00F509F8"/>
    <w:rsid w:val="00F50AA1"/>
    <w:rsid w:val="00F50B83"/>
    <w:rsid w:val="00F50E1E"/>
    <w:rsid w:val="00F511CB"/>
    <w:rsid w:val="00F511D0"/>
    <w:rsid w:val="00F51331"/>
    <w:rsid w:val="00F52D74"/>
    <w:rsid w:val="00F52FFF"/>
    <w:rsid w:val="00F53158"/>
    <w:rsid w:val="00F53310"/>
    <w:rsid w:val="00F53344"/>
    <w:rsid w:val="00F534F0"/>
    <w:rsid w:val="00F53709"/>
    <w:rsid w:val="00F53A87"/>
    <w:rsid w:val="00F53B24"/>
    <w:rsid w:val="00F53E92"/>
    <w:rsid w:val="00F54036"/>
    <w:rsid w:val="00F545E9"/>
    <w:rsid w:val="00F5499F"/>
    <w:rsid w:val="00F54D84"/>
    <w:rsid w:val="00F555AA"/>
    <w:rsid w:val="00F55638"/>
    <w:rsid w:val="00F556B8"/>
    <w:rsid w:val="00F55AC8"/>
    <w:rsid w:val="00F55FD1"/>
    <w:rsid w:val="00F560C5"/>
    <w:rsid w:val="00F562BE"/>
    <w:rsid w:val="00F563A0"/>
    <w:rsid w:val="00F563AC"/>
    <w:rsid w:val="00F565F7"/>
    <w:rsid w:val="00F56D1F"/>
    <w:rsid w:val="00F57048"/>
    <w:rsid w:val="00F57138"/>
    <w:rsid w:val="00F57420"/>
    <w:rsid w:val="00F5768F"/>
    <w:rsid w:val="00F577FD"/>
    <w:rsid w:val="00F57EC4"/>
    <w:rsid w:val="00F60538"/>
    <w:rsid w:val="00F60900"/>
    <w:rsid w:val="00F609F3"/>
    <w:rsid w:val="00F60B0B"/>
    <w:rsid w:val="00F60F62"/>
    <w:rsid w:val="00F61A3A"/>
    <w:rsid w:val="00F61AFE"/>
    <w:rsid w:val="00F61B2A"/>
    <w:rsid w:val="00F61C86"/>
    <w:rsid w:val="00F61E03"/>
    <w:rsid w:val="00F61E69"/>
    <w:rsid w:val="00F61F75"/>
    <w:rsid w:val="00F624CF"/>
    <w:rsid w:val="00F62C4A"/>
    <w:rsid w:val="00F62C92"/>
    <w:rsid w:val="00F62D27"/>
    <w:rsid w:val="00F633F5"/>
    <w:rsid w:val="00F638B8"/>
    <w:rsid w:val="00F63911"/>
    <w:rsid w:val="00F6399C"/>
    <w:rsid w:val="00F640B5"/>
    <w:rsid w:val="00F643ED"/>
    <w:rsid w:val="00F64496"/>
    <w:rsid w:val="00F6456A"/>
    <w:rsid w:val="00F652F9"/>
    <w:rsid w:val="00F653BA"/>
    <w:rsid w:val="00F655D1"/>
    <w:rsid w:val="00F65920"/>
    <w:rsid w:val="00F659A3"/>
    <w:rsid w:val="00F65D02"/>
    <w:rsid w:val="00F665AF"/>
    <w:rsid w:val="00F66768"/>
    <w:rsid w:val="00F6722D"/>
    <w:rsid w:val="00F67558"/>
    <w:rsid w:val="00F675FF"/>
    <w:rsid w:val="00F678CC"/>
    <w:rsid w:val="00F67A32"/>
    <w:rsid w:val="00F67B5B"/>
    <w:rsid w:val="00F67CAD"/>
    <w:rsid w:val="00F7027C"/>
    <w:rsid w:val="00F7042F"/>
    <w:rsid w:val="00F70775"/>
    <w:rsid w:val="00F70E1D"/>
    <w:rsid w:val="00F70E8D"/>
    <w:rsid w:val="00F71135"/>
    <w:rsid w:val="00F71283"/>
    <w:rsid w:val="00F71886"/>
    <w:rsid w:val="00F71B57"/>
    <w:rsid w:val="00F71EB0"/>
    <w:rsid w:val="00F72196"/>
    <w:rsid w:val="00F722DC"/>
    <w:rsid w:val="00F724F5"/>
    <w:rsid w:val="00F72505"/>
    <w:rsid w:val="00F72997"/>
    <w:rsid w:val="00F72A34"/>
    <w:rsid w:val="00F72BDB"/>
    <w:rsid w:val="00F72D15"/>
    <w:rsid w:val="00F72E1F"/>
    <w:rsid w:val="00F73149"/>
    <w:rsid w:val="00F73195"/>
    <w:rsid w:val="00F735E8"/>
    <w:rsid w:val="00F73621"/>
    <w:rsid w:val="00F7365C"/>
    <w:rsid w:val="00F7366D"/>
    <w:rsid w:val="00F73BF1"/>
    <w:rsid w:val="00F744A8"/>
    <w:rsid w:val="00F7457D"/>
    <w:rsid w:val="00F7497D"/>
    <w:rsid w:val="00F74BA9"/>
    <w:rsid w:val="00F75666"/>
    <w:rsid w:val="00F759AA"/>
    <w:rsid w:val="00F7603E"/>
    <w:rsid w:val="00F760A5"/>
    <w:rsid w:val="00F763B9"/>
    <w:rsid w:val="00F76545"/>
    <w:rsid w:val="00F7663D"/>
    <w:rsid w:val="00F76827"/>
    <w:rsid w:val="00F7687E"/>
    <w:rsid w:val="00F769AC"/>
    <w:rsid w:val="00F769C9"/>
    <w:rsid w:val="00F76AEB"/>
    <w:rsid w:val="00F76C78"/>
    <w:rsid w:val="00F76D98"/>
    <w:rsid w:val="00F76DEE"/>
    <w:rsid w:val="00F77085"/>
    <w:rsid w:val="00F77545"/>
    <w:rsid w:val="00F775E9"/>
    <w:rsid w:val="00F80123"/>
    <w:rsid w:val="00F8019F"/>
    <w:rsid w:val="00F80238"/>
    <w:rsid w:val="00F804EA"/>
    <w:rsid w:val="00F80F39"/>
    <w:rsid w:val="00F81078"/>
    <w:rsid w:val="00F8114E"/>
    <w:rsid w:val="00F8132A"/>
    <w:rsid w:val="00F819E2"/>
    <w:rsid w:val="00F81A03"/>
    <w:rsid w:val="00F81BD2"/>
    <w:rsid w:val="00F81BD3"/>
    <w:rsid w:val="00F81C13"/>
    <w:rsid w:val="00F8272D"/>
    <w:rsid w:val="00F8279D"/>
    <w:rsid w:val="00F82A0B"/>
    <w:rsid w:val="00F82C04"/>
    <w:rsid w:val="00F82C9A"/>
    <w:rsid w:val="00F82CF8"/>
    <w:rsid w:val="00F82D81"/>
    <w:rsid w:val="00F82F13"/>
    <w:rsid w:val="00F82F21"/>
    <w:rsid w:val="00F8300E"/>
    <w:rsid w:val="00F83396"/>
    <w:rsid w:val="00F837E8"/>
    <w:rsid w:val="00F83AA3"/>
    <w:rsid w:val="00F8442E"/>
    <w:rsid w:val="00F84514"/>
    <w:rsid w:val="00F847D4"/>
    <w:rsid w:val="00F84B39"/>
    <w:rsid w:val="00F85003"/>
    <w:rsid w:val="00F855BE"/>
    <w:rsid w:val="00F8586E"/>
    <w:rsid w:val="00F859CF"/>
    <w:rsid w:val="00F85C03"/>
    <w:rsid w:val="00F86455"/>
    <w:rsid w:val="00F86CBE"/>
    <w:rsid w:val="00F87550"/>
    <w:rsid w:val="00F875E2"/>
    <w:rsid w:val="00F87D6E"/>
    <w:rsid w:val="00F87E79"/>
    <w:rsid w:val="00F902B0"/>
    <w:rsid w:val="00F9070B"/>
    <w:rsid w:val="00F90771"/>
    <w:rsid w:val="00F907D9"/>
    <w:rsid w:val="00F91440"/>
    <w:rsid w:val="00F91576"/>
    <w:rsid w:val="00F924C0"/>
    <w:rsid w:val="00F92526"/>
    <w:rsid w:val="00F9257A"/>
    <w:rsid w:val="00F92738"/>
    <w:rsid w:val="00F92CA7"/>
    <w:rsid w:val="00F93490"/>
    <w:rsid w:val="00F93522"/>
    <w:rsid w:val="00F93759"/>
    <w:rsid w:val="00F93983"/>
    <w:rsid w:val="00F946F2"/>
    <w:rsid w:val="00F948B2"/>
    <w:rsid w:val="00F94D5D"/>
    <w:rsid w:val="00F94E22"/>
    <w:rsid w:val="00F95144"/>
    <w:rsid w:val="00F951CF"/>
    <w:rsid w:val="00F9596E"/>
    <w:rsid w:val="00F95B9D"/>
    <w:rsid w:val="00F95BF5"/>
    <w:rsid w:val="00F95E84"/>
    <w:rsid w:val="00F962F0"/>
    <w:rsid w:val="00F96460"/>
    <w:rsid w:val="00F967E0"/>
    <w:rsid w:val="00F967E2"/>
    <w:rsid w:val="00F96BA5"/>
    <w:rsid w:val="00F96CB2"/>
    <w:rsid w:val="00F972AC"/>
    <w:rsid w:val="00F9731D"/>
    <w:rsid w:val="00F9754A"/>
    <w:rsid w:val="00F97B6E"/>
    <w:rsid w:val="00F97DA2"/>
    <w:rsid w:val="00F97F52"/>
    <w:rsid w:val="00FA0064"/>
    <w:rsid w:val="00FA01FB"/>
    <w:rsid w:val="00FA0211"/>
    <w:rsid w:val="00FA026A"/>
    <w:rsid w:val="00FA06E2"/>
    <w:rsid w:val="00FA0C6E"/>
    <w:rsid w:val="00FA0F66"/>
    <w:rsid w:val="00FA0F7E"/>
    <w:rsid w:val="00FA1CA5"/>
    <w:rsid w:val="00FA28A7"/>
    <w:rsid w:val="00FA2A00"/>
    <w:rsid w:val="00FA2A97"/>
    <w:rsid w:val="00FA2B86"/>
    <w:rsid w:val="00FA2E91"/>
    <w:rsid w:val="00FA34D2"/>
    <w:rsid w:val="00FA3702"/>
    <w:rsid w:val="00FA40B5"/>
    <w:rsid w:val="00FA4A8E"/>
    <w:rsid w:val="00FA4AE6"/>
    <w:rsid w:val="00FA5036"/>
    <w:rsid w:val="00FA51CF"/>
    <w:rsid w:val="00FA544B"/>
    <w:rsid w:val="00FA585A"/>
    <w:rsid w:val="00FA5F50"/>
    <w:rsid w:val="00FA6175"/>
    <w:rsid w:val="00FA6387"/>
    <w:rsid w:val="00FA6608"/>
    <w:rsid w:val="00FA66A1"/>
    <w:rsid w:val="00FA6725"/>
    <w:rsid w:val="00FA6734"/>
    <w:rsid w:val="00FA6736"/>
    <w:rsid w:val="00FA6939"/>
    <w:rsid w:val="00FA6BA5"/>
    <w:rsid w:val="00FA6C5C"/>
    <w:rsid w:val="00FA6FC0"/>
    <w:rsid w:val="00FA7127"/>
    <w:rsid w:val="00FA75B7"/>
    <w:rsid w:val="00FA7D1E"/>
    <w:rsid w:val="00FA7F6D"/>
    <w:rsid w:val="00FB00A8"/>
    <w:rsid w:val="00FB0427"/>
    <w:rsid w:val="00FB089D"/>
    <w:rsid w:val="00FB0A57"/>
    <w:rsid w:val="00FB0B41"/>
    <w:rsid w:val="00FB0BA7"/>
    <w:rsid w:val="00FB0E49"/>
    <w:rsid w:val="00FB144B"/>
    <w:rsid w:val="00FB181B"/>
    <w:rsid w:val="00FB1B42"/>
    <w:rsid w:val="00FB221D"/>
    <w:rsid w:val="00FB290C"/>
    <w:rsid w:val="00FB29AE"/>
    <w:rsid w:val="00FB2EED"/>
    <w:rsid w:val="00FB32DE"/>
    <w:rsid w:val="00FB35DF"/>
    <w:rsid w:val="00FB3B5F"/>
    <w:rsid w:val="00FB3BA3"/>
    <w:rsid w:val="00FB3BFF"/>
    <w:rsid w:val="00FB3D5E"/>
    <w:rsid w:val="00FB4454"/>
    <w:rsid w:val="00FB4549"/>
    <w:rsid w:val="00FB4A76"/>
    <w:rsid w:val="00FB4B3F"/>
    <w:rsid w:val="00FB5552"/>
    <w:rsid w:val="00FB5619"/>
    <w:rsid w:val="00FB5D5C"/>
    <w:rsid w:val="00FB6A37"/>
    <w:rsid w:val="00FB6FFA"/>
    <w:rsid w:val="00FB75A5"/>
    <w:rsid w:val="00FB79E5"/>
    <w:rsid w:val="00FB7A1C"/>
    <w:rsid w:val="00FB7DB1"/>
    <w:rsid w:val="00FC0785"/>
    <w:rsid w:val="00FC0BED"/>
    <w:rsid w:val="00FC0F9E"/>
    <w:rsid w:val="00FC10C3"/>
    <w:rsid w:val="00FC21A0"/>
    <w:rsid w:val="00FC21A4"/>
    <w:rsid w:val="00FC227E"/>
    <w:rsid w:val="00FC231E"/>
    <w:rsid w:val="00FC2367"/>
    <w:rsid w:val="00FC2833"/>
    <w:rsid w:val="00FC2D22"/>
    <w:rsid w:val="00FC2FB4"/>
    <w:rsid w:val="00FC3240"/>
    <w:rsid w:val="00FC3355"/>
    <w:rsid w:val="00FC371A"/>
    <w:rsid w:val="00FC37D9"/>
    <w:rsid w:val="00FC3A15"/>
    <w:rsid w:val="00FC3A8B"/>
    <w:rsid w:val="00FC3DA4"/>
    <w:rsid w:val="00FC3FAC"/>
    <w:rsid w:val="00FC4094"/>
    <w:rsid w:val="00FC40CC"/>
    <w:rsid w:val="00FC449D"/>
    <w:rsid w:val="00FC4D4A"/>
    <w:rsid w:val="00FC4DBF"/>
    <w:rsid w:val="00FC4DDC"/>
    <w:rsid w:val="00FC4F85"/>
    <w:rsid w:val="00FC5355"/>
    <w:rsid w:val="00FC5524"/>
    <w:rsid w:val="00FC5662"/>
    <w:rsid w:val="00FC56D3"/>
    <w:rsid w:val="00FC57C5"/>
    <w:rsid w:val="00FC5D92"/>
    <w:rsid w:val="00FC609F"/>
    <w:rsid w:val="00FC6726"/>
    <w:rsid w:val="00FC6AA1"/>
    <w:rsid w:val="00FC70A5"/>
    <w:rsid w:val="00FC72DE"/>
    <w:rsid w:val="00FC75D0"/>
    <w:rsid w:val="00FC79E1"/>
    <w:rsid w:val="00FC7A27"/>
    <w:rsid w:val="00FD042E"/>
    <w:rsid w:val="00FD053F"/>
    <w:rsid w:val="00FD06BA"/>
    <w:rsid w:val="00FD08D8"/>
    <w:rsid w:val="00FD0CC0"/>
    <w:rsid w:val="00FD0D7A"/>
    <w:rsid w:val="00FD106C"/>
    <w:rsid w:val="00FD1360"/>
    <w:rsid w:val="00FD1632"/>
    <w:rsid w:val="00FD1DF7"/>
    <w:rsid w:val="00FD1E4A"/>
    <w:rsid w:val="00FD237D"/>
    <w:rsid w:val="00FD3364"/>
    <w:rsid w:val="00FD35F8"/>
    <w:rsid w:val="00FD36F3"/>
    <w:rsid w:val="00FD38EB"/>
    <w:rsid w:val="00FD3C46"/>
    <w:rsid w:val="00FD3E63"/>
    <w:rsid w:val="00FD4116"/>
    <w:rsid w:val="00FD4336"/>
    <w:rsid w:val="00FD43D6"/>
    <w:rsid w:val="00FD47C0"/>
    <w:rsid w:val="00FD4C19"/>
    <w:rsid w:val="00FD4DCA"/>
    <w:rsid w:val="00FD5070"/>
    <w:rsid w:val="00FD5208"/>
    <w:rsid w:val="00FD5253"/>
    <w:rsid w:val="00FD53C7"/>
    <w:rsid w:val="00FD575E"/>
    <w:rsid w:val="00FD5E24"/>
    <w:rsid w:val="00FD63D0"/>
    <w:rsid w:val="00FD645D"/>
    <w:rsid w:val="00FD6ADB"/>
    <w:rsid w:val="00FD6EDA"/>
    <w:rsid w:val="00FD734A"/>
    <w:rsid w:val="00FD761C"/>
    <w:rsid w:val="00FD7625"/>
    <w:rsid w:val="00FD7796"/>
    <w:rsid w:val="00FD7BBB"/>
    <w:rsid w:val="00FD7C30"/>
    <w:rsid w:val="00FD7F53"/>
    <w:rsid w:val="00FD7FE7"/>
    <w:rsid w:val="00FE0513"/>
    <w:rsid w:val="00FE09F8"/>
    <w:rsid w:val="00FE0BDE"/>
    <w:rsid w:val="00FE0E13"/>
    <w:rsid w:val="00FE11C5"/>
    <w:rsid w:val="00FE12DA"/>
    <w:rsid w:val="00FE17D4"/>
    <w:rsid w:val="00FE18B4"/>
    <w:rsid w:val="00FE1EEC"/>
    <w:rsid w:val="00FE266A"/>
    <w:rsid w:val="00FE29EE"/>
    <w:rsid w:val="00FE2AD9"/>
    <w:rsid w:val="00FE3064"/>
    <w:rsid w:val="00FE36DB"/>
    <w:rsid w:val="00FE3A33"/>
    <w:rsid w:val="00FE4045"/>
    <w:rsid w:val="00FE40B3"/>
    <w:rsid w:val="00FE454B"/>
    <w:rsid w:val="00FE4C80"/>
    <w:rsid w:val="00FE4D4B"/>
    <w:rsid w:val="00FE5422"/>
    <w:rsid w:val="00FE59A7"/>
    <w:rsid w:val="00FE5C0E"/>
    <w:rsid w:val="00FE632F"/>
    <w:rsid w:val="00FE69E8"/>
    <w:rsid w:val="00FE7372"/>
    <w:rsid w:val="00FE7969"/>
    <w:rsid w:val="00FE7A4E"/>
    <w:rsid w:val="00FE7DA2"/>
    <w:rsid w:val="00FE7F4B"/>
    <w:rsid w:val="00FF02B5"/>
    <w:rsid w:val="00FF02D6"/>
    <w:rsid w:val="00FF0CFE"/>
    <w:rsid w:val="00FF0EC0"/>
    <w:rsid w:val="00FF134F"/>
    <w:rsid w:val="00FF13E6"/>
    <w:rsid w:val="00FF169B"/>
    <w:rsid w:val="00FF16DB"/>
    <w:rsid w:val="00FF1A7A"/>
    <w:rsid w:val="00FF1E69"/>
    <w:rsid w:val="00FF1EBD"/>
    <w:rsid w:val="00FF2228"/>
    <w:rsid w:val="00FF22F4"/>
    <w:rsid w:val="00FF23E0"/>
    <w:rsid w:val="00FF2A6F"/>
    <w:rsid w:val="00FF2BA5"/>
    <w:rsid w:val="00FF3174"/>
    <w:rsid w:val="00FF31EF"/>
    <w:rsid w:val="00FF3311"/>
    <w:rsid w:val="00FF34C2"/>
    <w:rsid w:val="00FF35C5"/>
    <w:rsid w:val="00FF35CD"/>
    <w:rsid w:val="00FF35CE"/>
    <w:rsid w:val="00FF3BD1"/>
    <w:rsid w:val="00FF3E35"/>
    <w:rsid w:val="00FF40D3"/>
    <w:rsid w:val="00FF4687"/>
    <w:rsid w:val="00FF4726"/>
    <w:rsid w:val="00FF4786"/>
    <w:rsid w:val="00FF4C10"/>
    <w:rsid w:val="00FF4E1D"/>
    <w:rsid w:val="00FF4F7C"/>
    <w:rsid w:val="00FF51DB"/>
    <w:rsid w:val="00FF5249"/>
    <w:rsid w:val="00FF56BC"/>
    <w:rsid w:val="00FF57DC"/>
    <w:rsid w:val="00FF5996"/>
    <w:rsid w:val="00FF59DA"/>
    <w:rsid w:val="00FF5BDA"/>
    <w:rsid w:val="00FF6223"/>
    <w:rsid w:val="00FF681C"/>
    <w:rsid w:val="00FF6C24"/>
    <w:rsid w:val="00FF6C9B"/>
    <w:rsid w:val="00FF6F29"/>
    <w:rsid w:val="00FF6F3A"/>
    <w:rsid w:val="00FF721B"/>
    <w:rsid w:val="00FF72E3"/>
    <w:rsid w:val="00FF73F1"/>
    <w:rsid w:val="00FF77BF"/>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qFormat/>
    <w:rsid w:val="00922B57"/>
    <w:pPr>
      <w:numPr>
        <w:numId w:val="8"/>
      </w:numPr>
      <w:pBdr>
        <w:top w:val="single" w:sz="24" w:space="0" w:color="4F81BD"/>
        <w:left w:val="single" w:sz="24" w:space="0" w:color="4F81BD"/>
        <w:bottom w:val="single" w:sz="24" w:space="0" w:color="4F81BD"/>
        <w:right w:val="single" w:sz="24" w:space="0" w:color="4F81BD"/>
      </w:pBdr>
      <w:shd w:val="clear" w:color="auto" w:fill="4F81BD"/>
      <w:spacing w:before="240" w:after="240"/>
      <w:outlineLvl w:val="0"/>
    </w:pPr>
    <w:rPr>
      <w:rFonts w:asciiTheme="minorHAnsi" w:hAnsiTheme="minorHAnsi"/>
      <w:b/>
      <w:bCs/>
      <w:caps/>
      <w:color w:val="FFFFFF"/>
      <w:spacing w:val="15"/>
      <w:sz w:val="28"/>
      <w:szCs w:val="22"/>
    </w:rPr>
  </w:style>
  <w:style w:type="paragraph" w:styleId="Nagwek2">
    <w:name w:val="heading 2"/>
    <w:basedOn w:val="Normalny"/>
    <w:next w:val="Normalny"/>
    <w:link w:val="Nagwek2Znak"/>
    <w:uiPriority w:val="9"/>
    <w:unhideWhenUsed/>
    <w:qFormat/>
    <w:rsid w:val="00922B57"/>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before="240" w:after="240" w:line="360" w:lineRule="auto"/>
      <w:outlineLvl w:val="1"/>
    </w:pPr>
    <w:rPr>
      <w:rFonts w:asciiTheme="minorHAnsi" w:hAnsiTheme="minorHAnsi"/>
      <w:caps/>
      <w:spacing w:val="15"/>
      <w:sz w:val="24"/>
      <w:szCs w:val="22"/>
    </w:rPr>
  </w:style>
  <w:style w:type="paragraph" w:styleId="Nagwek3">
    <w:name w:val="heading 3"/>
    <w:aliases w:val="Nowy1"/>
    <w:basedOn w:val="Normalny"/>
    <w:next w:val="Normalny"/>
    <w:link w:val="Nagwek3Znak"/>
    <w:uiPriority w:val="9"/>
    <w:unhideWhenUsed/>
    <w:rsid w:val="005C5DA7"/>
    <w:pPr>
      <w:numPr>
        <w:numId w:val="36"/>
      </w:numPr>
      <w:pBdr>
        <w:bottom w:val="single" w:sz="8" w:space="1" w:color="4F81BD"/>
      </w:pBdr>
      <w:spacing w:before="240" w:after="0"/>
      <w:ind w:left="714" w:hanging="357"/>
      <w:outlineLvl w:val="2"/>
    </w:pPr>
    <w:rPr>
      <w:rFonts w:ascii="Arial" w:hAnsi="Arial"/>
      <w:b/>
      <w:color w:val="1F497D" w:themeColor="text2"/>
      <w:spacing w:val="15"/>
      <w:sz w:val="28"/>
      <w:szCs w:val="22"/>
    </w:rPr>
  </w:style>
  <w:style w:type="paragraph" w:styleId="Nagwek4">
    <w:name w:val="heading 4"/>
    <w:basedOn w:val="Normalny"/>
    <w:next w:val="Normalny"/>
    <w:link w:val="Nagwek4Znak"/>
    <w:uiPriority w:val="9"/>
    <w:unhideWhenUsed/>
    <w:qFormat/>
    <w:rsid w:val="00F17E68"/>
    <w:pPr>
      <w:numPr>
        <w:ilvl w:val="3"/>
        <w:numId w:val="8"/>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8"/>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8"/>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8"/>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8"/>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8"/>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22B57"/>
    <w:rPr>
      <w:rFonts w:asciiTheme="minorHAnsi" w:hAnsiTheme="minorHAnsi"/>
      <w:b/>
      <w:bCs/>
      <w:caps/>
      <w:color w:val="FFFFFF"/>
      <w:spacing w:val="15"/>
      <w:sz w:val="28"/>
      <w:szCs w:val="22"/>
      <w:shd w:val="clear" w:color="auto" w:fill="4F81BD"/>
      <w:lang w:eastAsia="en-US"/>
    </w:rPr>
  </w:style>
  <w:style w:type="character" w:customStyle="1" w:styleId="Nagwek2Znak">
    <w:name w:val="Nagłówek 2 Znak"/>
    <w:link w:val="Nagwek2"/>
    <w:uiPriority w:val="9"/>
    <w:rsid w:val="00922B57"/>
    <w:rPr>
      <w:rFonts w:asciiTheme="minorHAnsi" w:hAnsiTheme="minorHAnsi"/>
      <w:caps/>
      <w:spacing w:val="15"/>
      <w:sz w:val="24"/>
      <w:szCs w:val="22"/>
      <w:shd w:val="clear" w:color="auto" w:fill="DBE5F1"/>
      <w:lang w:eastAsia="en-US"/>
    </w:rPr>
  </w:style>
  <w:style w:type="character" w:customStyle="1" w:styleId="Nagwek3Znak">
    <w:name w:val="Nagłówek 3 Znak"/>
    <w:aliases w:val="Nowy1 Znak"/>
    <w:link w:val="Nagwek3"/>
    <w:uiPriority w:val="9"/>
    <w:rsid w:val="005C5DA7"/>
    <w:rPr>
      <w:rFonts w:ascii="Arial" w:hAnsi="Arial"/>
      <w:b/>
      <w:color w:val="1F497D" w:themeColor="text2"/>
      <w:spacing w:val="15"/>
      <w:sz w:val="28"/>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34"/>
    <w:qFormat/>
    <w:rsid w:val="00F17E68"/>
    <w:pPr>
      <w:ind w:left="720"/>
      <w:contextualSpacing/>
    </w:pPr>
  </w:style>
  <w:style w:type="character" w:customStyle="1" w:styleId="AkapitzlistZnak">
    <w:name w:val="Akapit z listą Znak"/>
    <w:link w:val="Akapitzlist"/>
    <w:uiPriority w:val="34"/>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99"/>
    <w:qFormat/>
    <w:rsid w:val="00F17E68"/>
    <w:pPr>
      <w:spacing w:before="0" w:after="0" w:line="240" w:lineRule="auto"/>
    </w:pPr>
  </w:style>
  <w:style w:type="character" w:customStyle="1" w:styleId="BezodstpwZnak">
    <w:name w:val="Bez odstępów Znak"/>
    <w:link w:val="Bezodstpw"/>
    <w:uiPriority w:val="99"/>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99"/>
    <w:rsid w:val="00F17E68"/>
    <w:rPr>
      <w:i/>
      <w:iCs/>
      <w:color w:val="4F81BD"/>
      <w:sz w:val="20"/>
      <w:szCs w:val="20"/>
    </w:rPr>
  </w:style>
  <w:style w:type="paragraph" w:styleId="Cytat">
    <w:name w:val="Quote"/>
    <w:basedOn w:val="Normalny"/>
    <w:next w:val="Normalny"/>
    <w:link w:val="CytatZnak"/>
    <w:uiPriority w:val="99"/>
    <w:qFormat/>
    <w:rsid w:val="00F17E68"/>
    <w:rPr>
      <w:i/>
      <w:iCs/>
    </w:rPr>
  </w:style>
  <w:style w:type="character" w:customStyle="1" w:styleId="CytatZnak">
    <w:name w:val="Cytat Znak"/>
    <w:link w:val="Cytat"/>
    <w:uiPriority w:val="9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semiHidden/>
    <w:unhideWhenUsed/>
    <w:rsid w:val="00BA71A2"/>
    <w:pPr>
      <w:spacing w:line="240" w:lineRule="auto"/>
    </w:pPr>
  </w:style>
  <w:style w:type="character" w:customStyle="1" w:styleId="TekstkomentarzaZnak">
    <w:name w:val="Tekst komentarza Znak"/>
    <w:link w:val="Tekstkomentarza"/>
    <w:uiPriority w:val="99"/>
    <w:semiHidden/>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F17E68"/>
    <w:rPr>
      <w:b/>
      <w:bCs/>
      <w:color w:val="365F91"/>
      <w:sz w:val="16"/>
      <w:szCs w:val="16"/>
    </w:rPr>
  </w:style>
  <w:style w:type="paragraph" w:styleId="Tytu">
    <w:name w:val="Title"/>
    <w:basedOn w:val="Normalny"/>
    <w:next w:val="Normalny"/>
    <w:link w:val="TytuZnak"/>
    <w:uiPriority w:val="99"/>
    <w:qFormat/>
    <w:rsid w:val="00F17E68"/>
    <w:pPr>
      <w:spacing w:before="720"/>
    </w:pPr>
    <w:rPr>
      <w:caps/>
      <w:color w:val="4F81BD"/>
      <w:spacing w:val="10"/>
      <w:kern w:val="28"/>
      <w:sz w:val="52"/>
      <w:szCs w:val="52"/>
    </w:rPr>
  </w:style>
  <w:style w:type="character" w:customStyle="1" w:styleId="TytuZnak">
    <w:name w:val="Tytuł Znak"/>
    <w:link w:val="Tytu"/>
    <w:uiPriority w:val="99"/>
    <w:rsid w:val="00F17E68"/>
    <w:rPr>
      <w:caps/>
      <w:color w:val="4F81BD"/>
      <w:spacing w:val="10"/>
      <w:kern w:val="28"/>
      <w:sz w:val="52"/>
      <w:szCs w:val="52"/>
    </w:rPr>
  </w:style>
  <w:style w:type="paragraph" w:styleId="Podtytu">
    <w:name w:val="Subtitle"/>
    <w:basedOn w:val="Normalny"/>
    <w:next w:val="Normalny"/>
    <w:link w:val="PodtytuZnak"/>
    <w:uiPriority w:val="99"/>
    <w:qFormat/>
    <w:rsid w:val="00F17E68"/>
    <w:pPr>
      <w:spacing w:after="1000" w:line="240" w:lineRule="auto"/>
    </w:pPr>
    <w:rPr>
      <w:caps/>
      <w:color w:val="595959"/>
      <w:spacing w:val="10"/>
      <w:sz w:val="24"/>
      <w:szCs w:val="24"/>
    </w:rPr>
  </w:style>
  <w:style w:type="character" w:customStyle="1" w:styleId="PodtytuZnak">
    <w:name w:val="Podtytuł Znak"/>
    <w:link w:val="Podtytu"/>
    <w:uiPriority w:val="99"/>
    <w:rsid w:val="00F17E68"/>
    <w:rPr>
      <w:caps/>
      <w:color w:val="595959"/>
      <w:spacing w:val="10"/>
      <w:sz w:val="24"/>
      <w:szCs w:val="24"/>
    </w:rPr>
  </w:style>
  <w:style w:type="character" w:styleId="Pogrubienie">
    <w:name w:val="Strong"/>
    <w:uiPriority w:val="99"/>
    <w:qFormat/>
    <w:rsid w:val="00F17E68"/>
    <w:rPr>
      <w:b/>
      <w:bCs/>
    </w:rPr>
  </w:style>
  <w:style w:type="character" w:styleId="Uwydatnienie">
    <w:name w:val="Emphasis"/>
    <w:uiPriority w:val="99"/>
    <w:qFormat/>
    <w:rsid w:val="00F17E68"/>
    <w:rPr>
      <w:caps/>
      <w:color w:val="243F60"/>
      <w:spacing w:val="5"/>
    </w:rPr>
  </w:style>
  <w:style w:type="character" w:styleId="Wyrnieniedelikatne">
    <w:name w:val="Subtle Emphasis"/>
    <w:uiPriority w:val="99"/>
    <w:qFormat/>
    <w:rsid w:val="00F17E68"/>
    <w:rPr>
      <w:i/>
      <w:iCs/>
      <w:color w:val="243F60"/>
    </w:rPr>
  </w:style>
  <w:style w:type="character" w:styleId="Wyrnienieintensywne">
    <w:name w:val="Intense Emphasis"/>
    <w:uiPriority w:val="99"/>
    <w:qFormat/>
    <w:rsid w:val="00F17E68"/>
    <w:rPr>
      <w:b/>
      <w:bCs/>
      <w:caps/>
      <w:color w:val="243F60"/>
      <w:spacing w:val="10"/>
    </w:rPr>
  </w:style>
  <w:style w:type="character" w:styleId="Odwoaniedelikatne">
    <w:name w:val="Subtle Reference"/>
    <w:uiPriority w:val="99"/>
    <w:qFormat/>
    <w:rsid w:val="00F17E68"/>
    <w:rPr>
      <w:b/>
      <w:bCs/>
      <w:color w:val="4F81BD"/>
    </w:rPr>
  </w:style>
  <w:style w:type="character" w:styleId="Odwoanieintensywne">
    <w:name w:val="Intense Reference"/>
    <w:uiPriority w:val="99"/>
    <w:qFormat/>
    <w:rsid w:val="00F17E68"/>
    <w:rPr>
      <w:b/>
      <w:bCs/>
      <w:i/>
      <w:iCs/>
      <w:caps/>
      <w:color w:val="4F81BD"/>
    </w:rPr>
  </w:style>
  <w:style w:type="character" w:styleId="Tytuksiki">
    <w:name w:val="Book Title"/>
    <w:uiPriority w:val="99"/>
    <w:qFormat/>
    <w:rsid w:val="00F17E68"/>
    <w:rPr>
      <w:b/>
      <w:bCs/>
      <w:i/>
      <w:iCs/>
      <w:spacing w:val="9"/>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before="0" w:after="100"/>
      <w:ind w:left="660"/>
    </w:pPr>
    <w:rPr>
      <w:sz w:val="22"/>
      <w:szCs w:val="22"/>
      <w:lang w:eastAsia="pl-PL"/>
    </w:rPr>
  </w:style>
  <w:style w:type="paragraph" w:styleId="Spistreci5">
    <w:name w:val="toc 5"/>
    <w:basedOn w:val="Normalny"/>
    <w:next w:val="Normalny"/>
    <w:autoRedefine/>
    <w:uiPriority w:val="99"/>
    <w:unhideWhenUsed/>
    <w:rsid w:val="002C1728"/>
    <w:pPr>
      <w:spacing w:before="0" w:after="100"/>
      <w:ind w:left="880"/>
    </w:pPr>
    <w:rPr>
      <w:sz w:val="22"/>
      <w:szCs w:val="22"/>
      <w:lang w:eastAsia="pl-PL"/>
    </w:rPr>
  </w:style>
  <w:style w:type="paragraph" w:styleId="Spistreci6">
    <w:name w:val="toc 6"/>
    <w:basedOn w:val="Normalny"/>
    <w:next w:val="Normalny"/>
    <w:autoRedefine/>
    <w:uiPriority w:val="99"/>
    <w:unhideWhenUsed/>
    <w:rsid w:val="002C1728"/>
    <w:pPr>
      <w:spacing w:before="0" w:after="100"/>
      <w:ind w:left="1100"/>
    </w:pPr>
    <w:rPr>
      <w:sz w:val="22"/>
      <w:szCs w:val="22"/>
      <w:lang w:eastAsia="pl-PL"/>
    </w:rPr>
  </w:style>
  <w:style w:type="paragraph" w:styleId="Spistreci7">
    <w:name w:val="toc 7"/>
    <w:basedOn w:val="Normalny"/>
    <w:next w:val="Normalny"/>
    <w:autoRedefine/>
    <w:uiPriority w:val="99"/>
    <w:unhideWhenUsed/>
    <w:rsid w:val="002C1728"/>
    <w:pPr>
      <w:spacing w:before="0" w:after="100"/>
      <w:ind w:left="1320"/>
    </w:pPr>
    <w:rPr>
      <w:sz w:val="22"/>
      <w:szCs w:val="22"/>
      <w:lang w:eastAsia="pl-PL"/>
    </w:rPr>
  </w:style>
  <w:style w:type="paragraph" w:styleId="Spistreci8">
    <w:name w:val="toc 8"/>
    <w:basedOn w:val="Normalny"/>
    <w:next w:val="Normalny"/>
    <w:autoRedefine/>
    <w:uiPriority w:val="99"/>
    <w:unhideWhenUsed/>
    <w:rsid w:val="002C1728"/>
    <w:pPr>
      <w:spacing w:before="0" w:after="100"/>
      <w:ind w:left="1540"/>
    </w:pPr>
    <w:rPr>
      <w:sz w:val="22"/>
      <w:szCs w:val="22"/>
      <w:lang w:eastAsia="pl-PL"/>
    </w:rPr>
  </w:style>
  <w:style w:type="paragraph" w:styleId="Spistreci9">
    <w:name w:val="toc 9"/>
    <w:basedOn w:val="Normalny"/>
    <w:next w:val="Normalny"/>
    <w:autoRedefine/>
    <w:uiPriority w:val="9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themeColor="followedHyperlink"/>
      <w:u w:val="single"/>
    </w:rPr>
  </w:style>
  <w:style w:type="paragraph" w:styleId="Mapadokumentu">
    <w:name w:val="Document Map"/>
    <w:basedOn w:val="Normalny"/>
    <w:link w:val="MapadokumentuZnak"/>
    <w:uiPriority w:val="99"/>
    <w:semiHidden/>
    <w:unhideWhenUsed/>
    <w:rsid w:val="006E7D85"/>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3">
    <w:name w:val="Znak Znak43"/>
    <w:basedOn w:val="Normalny"/>
    <w:rsid w:val="007A0223"/>
    <w:pPr>
      <w:spacing w:before="0" w:after="0" w:line="360" w:lineRule="auto"/>
      <w:jc w:val="both"/>
    </w:pPr>
    <w:rPr>
      <w:rFonts w:ascii="Verdana" w:hAnsi="Verdana"/>
      <w:lang w:eastAsia="pl-PL"/>
    </w:rPr>
  </w:style>
  <w:style w:type="paragraph" w:customStyle="1" w:styleId="ZnakZnak42">
    <w:name w:val="Znak Znak42"/>
    <w:basedOn w:val="Normalny"/>
    <w:rsid w:val="009C373B"/>
    <w:pPr>
      <w:spacing w:before="0" w:after="0" w:line="360" w:lineRule="auto"/>
      <w:jc w:val="both"/>
    </w:pPr>
    <w:rPr>
      <w:rFonts w:ascii="Verdana" w:hAnsi="Verdana"/>
      <w:lang w:eastAsia="pl-PL"/>
    </w:rPr>
  </w:style>
  <w:style w:type="paragraph" w:customStyle="1" w:styleId="ZnakZnak41">
    <w:name w:val="Znak Znak41"/>
    <w:basedOn w:val="Normalny"/>
    <w:rsid w:val="00E9151D"/>
    <w:pPr>
      <w:spacing w:before="0" w:after="0" w:line="360" w:lineRule="auto"/>
      <w:jc w:val="both"/>
    </w:pPr>
    <w:rPr>
      <w:rFonts w:ascii="Verdana" w:hAnsi="Verdana"/>
      <w:lang w:eastAsia="pl-PL"/>
    </w:rPr>
  </w:style>
  <w:style w:type="paragraph" w:customStyle="1" w:styleId="Nowy2">
    <w:name w:val="Nowy2"/>
    <w:basedOn w:val="Nagwek2"/>
    <w:link w:val="Nowy2Znak"/>
    <w:rsid w:val="0021604F"/>
    <w:pPr>
      <w:keepNext/>
      <w:keepLines/>
      <w:numPr>
        <w:ilvl w:val="0"/>
        <w:numId w:val="37"/>
      </w:numPr>
      <w:pBdr>
        <w:bottom w:val="single" w:sz="8" w:space="0" w:color="1F497D" w:themeColor="text2"/>
      </w:pBdr>
      <w:ind w:left="1066" w:hanging="357"/>
    </w:pPr>
    <w:rPr>
      <w:rFonts w:ascii="Arial" w:hAnsi="Arial"/>
      <w:caps w:val="0"/>
      <w:color w:val="1F497D" w:themeColor="text2"/>
    </w:rPr>
  </w:style>
  <w:style w:type="paragraph" w:customStyle="1" w:styleId="Regulaminowy">
    <w:name w:val="Regulaminowy"/>
    <w:basedOn w:val="Normalny"/>
    <w:link w:val="RegulaminowyZnak"/>
    <w:rsid w:val="0021604F"/>
    <w:pPr>
      <w:numPr>
        <w:numId w:val="38"/>
      </w:numPr>
      <w:pBdr>
        <w:bottom w:val="single" w:sz="8" w:space="1" w:color="auto"/>
      </w:pBdr>
      <w:spacing w:before="0" w:after="0" w:line="360" w:lineRule="auto"/>
      <w:ind w:left="360"/>
    </w:pPr>
    <w:rPr>
      <w:b/>
      <w:sz w:val="28"/>
    </w:rPr>
  </w:style>
  <w:style w:type="character" w:customStyle="1" w:styleId="Nowy2Znak">
    <w:name w:val="Nowy2 Znak"/>
    <w:basedOn w:val="Nagwek2Znak"/>
    <w:link w:val="Nowy2"/>
    <w:rsid w:val="0021604F"/>
    <w:rPr>
      <w:rFonts w:ascii="Arial" w:hAnsi="Arial"/>
      <w:caps w:val="0"/>
      <w:color w:val="1F497D" w:themeColor="text2"/>
      <w:spacing w:val="15"/>
      <w:sz w:val="24"/>
      <w:szCs w:val="22"/>
      <w:shd w:val="clear" w:color="auto" w:fill="DBE5F1"/>
      <w:lang w:eastAsia="en-US"/>
    </w:rPr>
  </w:style>
  <w:style w:type="paragraph" w:customStyle="1" w:styleId="Nagwekreg">
    <w:name w:val="Nagłówek reg"/>
    <w:basedOn w:val="Normalny"/>
    <w:link w:val="NagwekregZnak"/>
    <w:rsid w:val="001F603A"/>
    <w:pPr>
      <w:spacing w:line="360" w:lineRule="auto"/>
    </w:pPr>
    <w:rPr>
      <w:rFonts w:ascii="Times New Roman" w:hAnsi="Times New Roman"/>
      <w:caps/>
      <w:color w:val="4F81BD" w:themeColor="accent1"/>
      <w:spacing w:val="28"/>
      <w:sz w:val="28"/>
    </w:rPr>
  </w:style>
  <w:style w:type="character" w:customStyle="1" w:styleId="RegulaminowyZnak">
    <w:name w:val="Regulaminowy Znak"/>
    <w:basedOn w:val="Domylnaczcionkaakapitu"/>
    <w:link w:val="Regulaminowy"/>
    <w:rsid w:val="0021604F"/>
    <w:rPr>
      <w:b/>
      <w:sz w:val="28"/>
      <w:lang w:eastAsia="en-US"/>
    </w:rPr>
  </w:style>
  <w:style w:type="paragraph" w:customStyle="1" w:styleId="Podtytureg">
    <w:name w:val="Podtytuł reg"/>
    <w:basedOn w:val="Akapitzlist"/>
    <w:link w:val="PodtyturegZnak"/>
    <w:rsid w:val="00991B62"/>
    <w:pPr>
      <w:numPr>
        <w:ilvl w:val="1"/>
        <w:numId w:val="39"/>
      </w:numPr>
      <w:pBdr>
        <w:bottom w:val="single" w:sz="18" w:space="1" w:color="4F81BD" w:themeColor="accent1"/>
      </w:pBdr>
      <w:spacing w:before="240" w:after="240" w:line="360" w:lineRule="auto"/>
    </w:pPr>
    <w:rPr>
      <w:rFonts w:ascii="Times New Roman" w:hAnsi="Times New Roman"/>
      <w:smallCaps/>
      <w:color w:val="4F81BD" w:themeColor="accent1"/>
      <w:spacing w:val="24"/>
      <w:sz w:val="28"/>
    </w:rPr>
  </w:style>
  <w:style w:type="character" w:customStyle="1" w:styleId="NagwekregZnak">
    <w:name w:val="Nagłówek reg Znak"/>
    <w:basedOn w:val="Domylnaczcionkaakapitu"/>
    <w:link w:val="Nagwekreg"/>
    <w:rsid w:val="001F603A"/>
    <w:rPr>
      <w:rFonts w:ascii="Times New Roman" w:hAnsi="Times New Roman"/>
      <w:caps/>
      <w:color w:val="4F81BD" w:themeColor="accent1"/>
      <w:spacing w:val="28"/>
      <w:sz w:val="28"/>
      <w:lang w:eastAsia="en-US"/>
    </w:rPr>
  </w:style>
  <w:style w:type="paragraph" w:customStyle="1" w:styleId="Podpodtytreg">
    <w:name w:val="Podpodtyt reg"/>
    <w:basedOn w:val="Normalny"/>
    <w:link w:val="PodpodtytregZnak"/>
    <w:rsid w:val="00DC5A03"/>
    <w:rPr>
      <w:rFonts w:ascii="Times New Roman" w:hAnsi="Times New Roman"/>
      <w:color w:val="4F81BD" w:themeColor="accent1"/>
      <w:sz w:val="28"/>
    </w:rPr>
  </w:style>
  <w:style w:type="character" w:customStyle="1" w:styleId="PodtyturegZnak">
    <w:name w:val="Podtytuł reg Znak"/>
    <w:basedOn w:val="AkapitzlistZnak"/>
    <w:link w:val="Podtytureg"/>
    <w:rsid w:val="00991B62"/>
    <w:rPr>
      <w:rFonts w:ascii="Times New Roman" w:hAnsi="Times New Roman"/>
      <w:smallCaps/>
      <w:color w:val="4F81BD" w:themeColor="accent1"/>
      <w:spacing w:val="24"/>
      <w:sz w:val="28"/>
      <w:szCs w:val="20"/>
      <w:lang w:eastAsia="en-US"/>
    </w:rPr>
  </w:style>
  <w:style w:type="paragraph" w:customStyle="1" w:styleId="Nagwek30">
    <w:name w:val="Nagłówek3"/>
    <w:basedOn w:val="Nagwek2"/>
    <w:next w:val="Zwykytekst"/>
    <w:link w:val="Nagwek3Znak0"/>
    <w:qFormat/>
    <w:rsid w:val="00813E6E"/>
    <w:pPr>
      <w:shd w:val="clear" w:color="auto" w:fill="auto"/>
    </w:pPr>
  </w:style>
  <w:style w:type="character" w:customStyle="1" w:styleId="PodpodtytregZnak">
    <w:name w:val="Podpodtyt reg Znak"/>
    <w:basedOn w:val="Domylnaczcionkaakapitu"/>
    <w:link w:val="Podpodtytreg"/>
    <w:rsid w:val="00DC5A03"/>
    <w:rPr>
      <w:rFonts w:ascii="Times New Roman" w:hAnsi="Times New Roman"/>
      <w:color w:val="4F81BD" w:themeColor="accent1"/>
      <w:sz w:val="28"/>
      <w:lang w:eastAsia="en-US"/>
    </w:rPr>
  </w:style>
  <w:style w:type="character" w:customStyle="1" w:styleId="Nagwek3Znak0">
    <w:name w:val="Nagłówek3 Znak"/>
    <w:basedOn w:val="Nagwek2Znak"/>
    <w:link w:val="Nagwek30"/>
    <w:rsid w:val="00813E6E"/>
    <w:rPr>
      <w:rFonts w:asciiTheme="minorHAnsi" w:hAnsiTheme="minorHAnsi"/>
      <w:caps/>
      <w:spacing w:val="15"/>
      <w:sz w:val="24"/>
      <w:szCs w:val="22"/>
      <w:shd w:val="clear" w:color="auto" w:fill="DBE5F1"/>
      <w:lang w:eastAsia="en-US"/>
    </w:rPr>
  </w:style>
  <w:style w:type="paragraph" w:styleId="Zwykytekst">
    <w:name w:val="Plain Text"/>
    <w:basedOn w:val="Normalny"/>
    <w:link w:val="ZwykytekstZnak"/>
    <w:uiPriority w:val="99"/>
    <w:semiHidden/>
    <w:unhideWhenUsed/>
    <w:rsid w:val="00813E6E"/>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13E6E"/>
    <w:rPr>
      <w:rFonts w:ascii="Consolas" w:hAnsi="Consolas"/>
      <w:sz w:val="21"/>
      <w:szCs w:val="21"/>
      <w:lang w:eastAsia="en-US"/>
    </w:rPr>
  </w:style>
  <w:style w:type="paragraph" w:styleId="NormalnyWeb">
    <w:name w:val="Normal (Web)"/>
    <w:basedOn w:val="Normalny"/>
    <w:uiPriority w:val="99"/>
    <w:semiHidden/>
    <w:unhideWhenUsed/>
    <w:rsid w:val="003260B4"/>
    <w:pPr>
      <w:spacing w:before="0" w:after="0" w:line="240" w:lineRule="auto"/>
    </w:pPr>
    <w:rPr>
      <w:rFonts w:ascii="Times New Roman" w:eastAsiaTheme="minorHAnsi" w:hAnsi="Times New Roman"/>
      <w:sz w:val="24"/>
      <w:szCs w:val="24"/>
      <w:lang w:eastAsia="pl-PL"/>
    </w:rPr>
  </w:style>
  <w:style w:type="table" w:customStyle="1" w:styleId="Jasnalistaakcent11">
    <w:name w:val="Jasna lista — akcent 11"/>
    <w:basedOn w:val="Standardowy"/>
    <w:uiPriority w:val="61"/>
    <w:rsid w:val="00301E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akcent12">
    <w:name w:val="Jasna lista — akcent 12"/>
    <w:basedOn w:val="Standardowy"/>
    <w:uiPriority w:val="61"/>
    <w:rsid w:val="00B012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Siatka3">
    <w:name w:val="Tabela - Siatka3"/>
    <w:basedOn w:val="Standardowy"/>
    <w:next w:val="Tabela-Siatka"/>
    <w:uiPriority w:val="99"/>
    <w:rsid w:val="003966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2F0F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qFormat/>
    <w:rsid w:val="00922B57"/>
    <w:pPr>
      <w:numPr>
        <w:numId w:val="8"/>
      </w:numPr>
      <w:pBdr>
        <w:top w:val="single" w:sz="24" w:space="0" w:color="4F81BD"/>
        <w:left w:val="single" w:sz="24" w:space="0" w:color="4F81BD"/>
        <w:bottom w:val="single" w:sz="24" w:space="0" w:color="4F81BD"/>
        <w:right w:val="single" w:sz="24" w:space="0" w:color="4F81BD"/>
      </w:pBdr>
      <w:shd w:val="clear" w:color="auto" w:fill="4F81BD"/>
      <w:spacing w:before="240" w:after="240"/>
      <w:outlineLvl w:val="0"/>
    </w:pPr>
    <w:rPr>
      <w:rFonts w:asciiTheme="minorHAnsi" w:hAnsiTheme="minorHAnsi"/>
      <w:b/>
      <w:bCs/>
      <w:caps/>
      <w:color w:val="FFFFFF"/>
      <w:spacing w:val="15"/>
      <w:sz w:val="28"/>
      <w:szCs w:val="22"/>
    </w:rPr>
  </w:style>
  <w:style w:type="paragraph" w:styleId="Nagwek2">
    <w:name w:val="heading 2"/>
    <w:basedOn w:val="Normalny"/>
    <w:next w:val="Normalny"/>
    <w:link w:val="Nagwek2Znak"/>
    <w:uiPriority w:val="9"/>
    <w:unhideWhenUsed/>
    <w:qFormat/>
    <w:rsid w:val="00922B57"/>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before="240" w:after="240" w:line="360" w:lineRule="auto"/>
      <w:outlineLvl w:val="1"/>
    </w:pPr>
    <w:rPr>
      <w:rFonts w:asciiTheme="minorHAnsi" w:hAnsiTheme="minorHAnsi"/>
      <w:caps/>
      <w:spacing w:val="15"/>
      <w:sz w:val="24"/>
      <w:szCs w:val="22"/>
    </w:rPr>
  </w:style>
  <w:style w:type="paragraph" w:styleId="Nagwek3">
    <w:name w:val="heading 3"/>
    <w:aliases w:val="Nowy1"/>
    <w:basedOn w:val="Normalny"/>
    <w:next w:val="Normalny"/>
    <w:link w:val="Nagwek3Znak"/>
    <w:uiPriority w:val="9"/>
    <w:unhideWhenUsed/>
    <w:rsid w:val="005C5DA7"/>
    <w:pPr>
      <w:numPr>
        <w:numId w:val="36"/>
      </w:numPr>
      <w:pBdr>
        <w:bottom w:val="single" w:sz="8" w:space="1" w:color="4F81BD"/>
      </w:pBdr>
      <w:spacing w:before="240" w:after="0"/>
      <w:ind w:left="714" w:hanging="357"/>
      <w:outlineLvl w:val="2"/>
    </w:pPr>
    <w:rPr>
      <w:rFonts w:ascii="Arial" w:hAnsi="Arial"/>
      <w:b/>
      <w:color w:val="1F497D" w:themeColor="text2"/>
      <w:spacing w:val="15"/>
      <w:sz w:val="28"/>
      <w:szCs w:val="22"/>
    </w:rPr>
  </w:style>
  <w:style w:type="paragraph" w:styleId="Nagwek4">
    <w:name w:val="heading 4"/>
    <w:basedOn w:val="Normalny"/>
    <w:next w:val="Normalny"/>
    <w:link w:val="Nagwek4Znak"/>
    <w:uiPriority w:val="9"/>
    <w:unhideWhenUsed/>
    <w:qFormat/>
    <w:rsid w:val="00F17E68"/>
    <w:pPr>
      <w:numPr>
        <w:ilvl w:val="3"/>
        <w:numId w:val="8"/>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8"/>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8"/>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8"/>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8"/>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8"/>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22B57"/>
    <w:rPr>
      <w:rFonts w:asciiTheme="minorHAnsi" w:hAnsiTheme="minorHAnsi"/>
      <w:b/>
      <w:bCs/>
      <w:caps/>
      <w:color w:val="FFFFFF"/>
      <w:spacing w:val="15"/>
      <w:sz w:val="28"/>
      <w:szCs w:val="22"/>
      <w:shd w:val="clear" w:color="auto" w:fill="4F81BD"/>
      <w:lang w:eastAsia="en-US"/>
    </w:rPr>
  </w:style>
  <w:style w:type="character" w:customStyle="1" w:styleId="Nagwek2Znak">
    <w:name w:val="Nagłówek 2 Znak"/>
    <w:link w:val="Nagwek2"/>
    <w:uiPriority w:val="9"/>
    <w:rsid w:val="00922B57"/>
    <w:rPr>
      <w:rFonts w:asciiTheme="minorHAnsi" w:hAnsiTheme="minorHAnsi"/>
      <w:caps/>
      <w:spacing w:val="15"/>
      <w:sz w:val="24"/>
      <w:szCs w:val="22"/>
      <w:shd w:val="clear" w:color="auto" w:fill="DBE5F1"/>
      <w:lang w:eastAsia="en-US"/>
    </w:rPr>
  </w:style>
  <w:style w:type="character" w:customStyle="1" w:styleId="Nagwek3Znak">
    <w:name w:val="Nagłówek 3 Znak"/>
    <w:aliases w:val="Nowy1 Znak"/>
    <w:link w:val="Nagwek3"/>
    <w:uiPriority w:val="9"/>
    <w:rsid w:val="005C5DA7"/>
    <w:rPr>
      <w:rFonts w:ascii="Arial" w:hAnsi="Arial"/>
      <w:b/>
      <w:color w:val="1F497D" w:themeColor="text2"/>
      <w:spacing w:val="15"/>
      <w:sz w:val="28"/>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34"/>
    <w:qFormat/>
    <w:rsid w:val="00F17E68"/>
    <w:pPr>
      <w:ind w:left="720"/>
      <w:contextualSpacing/>
    </w:pPr>
  </w:style>
  <w:style w:type="character" w:customStyle="1" w:styleId="AkapitzlistZnak">
    <w:name w:val="Akapit z listą Znak"/>
    <w:link w:val="Akapitzlist"/>
    <w:uiPriority w:val="34"/>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99"/>
    <w:qFormat/>
    <w:rsid w:val="00F17E68"/>
    <w:pPr>
      <w:spacing w:before="0" w:after="0" w:line="240" w:lineRule="auto"/>
    </w:pPr>
  </w:style>
  <w:style w:type="character" w:customStyle="1" w:styleId="BezodstpwZnak">
    <w:name w:val="Bez odstępów Znak"/>
    <w:link w:val="Bezodstpw"/>
    <w:uiPriority w:val="99"/>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99"/>
    <w:rsid w:val="00F17E68"/>
    <w:rPr>
      <w:i/>
      <w:iCs/>
      <w:color w:val="4F81BD"/>
      <w:sz w:val="20"/>
      <w:szCs w:val="20"/>
    </w:rPr>
  </w:style>
  <w:style w:type="paragraph" w:styleId="Cytat">
    <w:name w:val="Quote"/>
    <w:basedOn w:val="Normalny"/>
    <w:next w:val="Normalny"/>
    <w:link w:val="CytatZnak"/>
    <w:uiPriority w:val="99"/>
    <w:qFormat/>
    <w:rsid w:val="00F17E68"/>
    <w:rPr>
      <w:i/>
      <w:iCs/>
    </w:rPr>
  </w:style>
  <w:style w:type="character" w:customStyle="1" w:styleId="CytatZnak">
    <w:name w:val="Cytat Znak"/>
    <w:link w:val="Cytat"/>
    <w:uiPriority w:val="9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semiHidden/>
    <w:unhideWhenUsed/>
    <w:rsid w:val="00BA71A2"/>
    <w:pPr>
      <w:spacing w:line="240" w:lineRule="auto"/>
    </w:pPr>
  </w:style>
  <w:style w:type="character" w:customStyle="1" w:styleId="TekstkomentarzaZnak">
    <w:name w:val="Tekst komentarza Znak"/>
    <w:link w:val="Tekstkomentarza"/>
    <w:uiPriority w:val="99"/>
    <w:semiHidden/>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F17E68"/>
    <w:rPr>
      <w:b/>
      <w:bCs/>
      <w:color w:val="365F91"/>
      <w:sz w:val="16"/>
      <w:szCs w:val="16"/>
    </w:rPr>
  </w:style>
  <w:style w:type="paragraph" w:styleId="Tytu">
    <w:name w:val="Title"/>
    <w:basedOn w:val="Normalny"/>
    <w:next w:val="Normalny"/>
    <w:link w:val="TytuZnak"/>
    <w:uiPriority w:val="99"/>
    <w:qFormat/>
    <w:rsid w:val="00F17E68"/>
    <w:pPr>
      <w:spacing w:before="720"/>
    </w:pPr>
    <w:rPr>
      <w:caps/>
      <w:color w:val="4F81BD"/>
      <w:spacing w:val="10"/>
      <w:kern w:val="28"/>
      <w:sz w:val="52"/>
      <w:szCs w:val="52"/>
    </w:rPr>
  </w:style>
  <w:style w:type="character" w:customStyle="1" w:styleId="TytuZnak">
    <w:name w:val="Tytuł Znak"/>
    <w:link w:val="Tytu"/>
    <w:uiPriority w:val="99"/>
    <w:rsid w:val="00F17E68"/>
    <w:rPr>
      <w:caps/>
      <w:color w:val="4F81BD"/>
      <w:spacing w:val="10"/>
      <w:kern w:val="28"/>
      <w:sz w:val="52"/>
      <w:szCs w:val="52"/>
    </w:rPr>
  </w:style>
  <w:style w:type="paragraph" w:styleId="Podtytu">
    <w:name w:val="Subtitle"/>
    <w:basedOn w:val="Normalny"/>
    <w:next w:val="Normalny"/>
    <w:link w:val="PodtytuZnak"/>
    <w:uiPriority w:val="99"/>
    <w:qFormat/>
    <w:rsid w:val="00F17E68"/>
    <w:pPr>
      <w:spacing w:after="1000" w:line="240" w:lineRule="auto"/>
    </w:pPr>
    <w:rPr>
      <w:caps/>
      <w:color w:val="595959"/>
      <w:spacing w:val="10"/>
      <w:sz w:val="24"/>
      <w:szCs w:val="24"/>
    </w:rPr>
  </w:style>
  <w:style w:type="character" w:customStyle="1" w:styleId="PodtytuZnak">
    <w:name w:val="Podtytuł Znak"/>
    <w:link w:val="Podtytu"/>
    <w:uiPriority w:val="99"/>
    <w:rsid w:val="00F17E68"/>
    <w:rPr>
      <w:caps/>
      <w:color w:val="595959"/>
      <w:spacing w:val="10"/>
      <w:sz w:val="24"/>
      <w:szCs w:val="24"/>
    </w:rPr>
  </w:style>
  <w:style w:type="character" w:styleId="Pogrubienie">
    <w:name w:val="Strong"/>
    <w:uiPriority w:val="99"/>
    <w:qFormat/>
    <w:rsid w:val="00F17E68"/>
    <w:rPr>
      <w:b/>
      <w:bCs/>
    </w:rPr>
  </w:style>
  <w:style w:type="character" w:styleId="Uwydatnienie">
    <w:name w:val="Emphasis"/>
    <w:uiPriority w:val="99"/>
    <w:qFormat/>
    <w:rsid w:val="00F17E68"/>
    <w:rPr>
      <w:caps/>
      <w:color w:val="243F60"/>
      <w:spacing w:val="5"/>
    </w:rPr>
  </w:style>
  <w:style w:type="character" w:styleId="Wyrnieniedelikatne">
    <w:name w:val="Subtle Emphasis"/>
    <w:uiPriority w:val="99"/>
    <w:qFormat/>
    <w:rsid w:val="00F17E68"/>
    <w:rPr>
      <w:i/>
      <w:iCs/>
      <w:color w:val="243F60"/>
    </w:rPr>
  </w:style>
  <w:style w:type="character" w:styleId="Wyrnienieintensywne">
    <w:name w:val="Intense Emphasis"/>
    <w:uiPriority w:val="99"/>
    <w:qFormat/>
    <w:rsid w:val="00F17E68"/>
    <w:rPr>
      <w:b/>
      <w:bCs/>
      <w:caps/>
      <w:color w:val="243F60"/>
      <w:spacing w:val="10"/>
    </w:rPr>
  </w:style>
  <w:style w:type="character" w:styleId="Odwoaniedelikatne">
    <w:name w:val="Subtle Reference"/>
    <w:uiPriority w:val="99"/>
    <w:qFormat/>
    <w:rsid w:val="00F17E68"/>
    <w:rPr>
      <w:b/>
      <w:bCs/>
      <w:color w:val="4F81BD"/>
    </w:rPr>
  </w:style>
  <w:style w:type="character" w:styleId="Odwoanieintensywne">
    <w:name w:val="Intense Reference"/>
    <w:uiPriority w:val="99"/>
    <w:qFormat/>
    <w:rsid w:val="00F17E68"/>
    <w:rPr>
      <w:b/>
      <w:bCs/>
      <w:i/>
      <w:iCs/>
      <w:caps/>
      <w:color w:val="4F81BD"/>
    </w:rPr>
  </w:style>
  <w:style w:type="character" w:styleId="Tytuksiki">
    <w:name w:val="Book Title"/>
    <w:uiPriority w:val="99"/>
    <w:qFormat/>
    <w:rsid w:val="00F17E68"/>
    <w:rPr>
      <w:b/>
      <w:bCs/>
      <w:i/>
      <w:iCs/>
      <w:spacing w:val="9"/>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before="0" w:after="100"/>
      <w:ind w:left="660"/>
    </w:pPr>
    <w:rPr>
      <w:sz w:val="22"/>
      <w:szCs w:val="22"/>
      <w:lang w:eastAsia="pl-PL"/>
    </w:rPr>
  </w:style>
  <w:style w:type="paragraph" w:styleId="Spistreci5">
    <w:name w:val="toc 5"/>
    <w:basedOn w:val="Normalny"/>
    <w:next w:val="Normalny"/>
    <w:autoRedefine/>
    <w:uiPriority w:val="99"/>
    <w:unhideWhenUsed/>
    <w:rsid w:val="002C1728"/>
    <w:pPr>
      <w:spacing w:before="0" w:after="100"/>
      <w:ind w:left="880"/>
    </w:pPr>
    <w:rPr>
      <w:sz w:val="22"/>
      <w:szCs w:val="22"/>
      <w:lang w:eastAsia="pl-PL"/>
    </w:rPr>
  </w:style>
  <w:style w:type="paragraph" w:styleId="Spistreci6">
    <w:name w:val="toc 6"/>
    <w:basedOn w:val="Normalny"/>
    <w:next w:val="Normalny"/>
    <w:autoRedefine/>
    <w:uiPriority w:val="99"/>
    <w:unhideWhenUsed/>
    <w:rsid w:val="002C1728"/>
    <w:pPr>
      <w:spacing w:before="0" w:after="100"/>
      <w:ind w:left="1100"/>
    </w:pPr>
    <w:rPr>
      <w:sz w:val="22"/>
      <w:szCs w:val="22"/>
      <w:lang w:eastAsia="pl-PL"/>
    </w:rPr>
  </w:style>
  <w:style w:type="paragraph" w:styleId="Spistreci7">
    <w:name w:val="toc 7"/>
    <w:basedOn w:val="Normalny"/>
    <w:next w:val="Normalny"/>
    <w:autoRedefine/>
    <w:uiPriority w:val="99"/>
    <w:unhideWhenUsed/>
    <w:rsid w:val="002C1728"/>
    <w:pPr>
      <w:spacing w:before="0" w:after="100"/>
      <w:ind w:left="1320"/>
    </w:pPr>
    <w:rPr>
      <w:sz w:val="22"/>
      <w:szCs w:val="22"/>
      <w:lang w:eastAsia="pl-PL"/>
    </w:rPr>
  </w:style>
  <w:style w:type="paragraph" w:styleId="Spistreci8">
    <w:name w:val="toc 8"/>
    <w:basedOn w:val="Normalny"/>
    <w:next w:val="Normalny"/>
    <w:autoRedefine/>
    <w:uiPriority w:val="99"/>
    <w:unhideWhenUsed/>
    <w:rsid w:val="002C1728"/>
    <w:pPr>
      <w:spacing w:before="0" w:after="100"/>
      <w:ind w:left="1540"/>
    </w:pPr>
    <w:rPr>
      <w:sz w:val="22"/>
      <w:szCs w:val="22"/>
      <w:lang w:eastAsia="pl-PL"/>
    </w:rPr>
  </w:style>
  <w:style w:type="paragraph" w:styleId="Spistreci9">
    <w:name w:val="toc 9"/>
    <w:basedOn w:val="Normalny"/>
    <w:next w:val="Normalny"/>
    <w:autoRedefine/>
    <w:uiPriority w:val="9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themeColor="followedHyperlink"/>
      <w:u w:val="single"/>
    </w:rPr>
  </w:style>
  <w:style w:type="paragraph" w:styleId="Mapadokumentu">
    <w:name w:val="Document Map"/>
    <w:basedOn w:val="Normalny"/>
    <w:link w:val="MapadokumentuZnak"/>
    <w:uiPriority w:val="99"/>
    <w:semiHidden/>
    <w:unhideWhenUsed/>
    <w:rsid w:val="006E7D85"/>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3">
    <w:name w:val="Znak Znak43"/>
    <w:basedOn w:val="Normalny"/>
    <w:rsid w:val="007A0223"/>
    <w:pPr>
      <w:spacing w:before="0" w:after="0" w:line="360" w:lineRule="auto"/>
      <w:jc w:val="both"/>
    </w:pPr>
    <w:rPr>
      <w:rFonts w:ascii="Verdana" w:hAnsi="Verdana"/>
      <w:lang w:eastAsia="pl-PL"/>
    </w:rPr>
  </w:style>
  <w:style w:type="paragraph" w:customStyle="1" w:styleId="ZnakZnak42">
    <w:name w:val="Znak Znak42"/>
    <w:basedOn w:val="Normalny"/>
    <w:rsid w:val="009C373B"/>
    <w:pPr>
      <w:spacing w:before="0" w:after="0" w:line="360" w:lineRule="auto"/>
      <w:jc w:val="both"/>
    </w:pPr>
    <w:rPr>
      <w:rFonts w:ascii="Verdana" w:hAnsi="Verdana"/>
      <w:lang w:eastAsia="pl-PL"/>
    </w:rPr>
  </w:style>
  <w:style w:type="paragraph" w:customStyle="1" w:styleId="ZnakZnak41">
    <w:name w:val="Znak Znak41"/>
    <w:basedOn w:val="Normalny"/>
    <w:rsid w:val="00E9151D"/>
    <w:pPr>
      <w:spacing w:before="0" w:after="0" w:line="360" w:lineRule="auto"/>
      <w:jc w:val="both"/>
    </w:pPr>
    <w:rPr>
      <w:rFonts w:ascii="Verdana" w:hAnsi="Verdana"/>
      <w:lang w:eastAsia="pl-PL"/>
    </w:rPr>
  </w:style>
  <w:style w:type="paragraph" w:customStyle="1" w:styleId="Nowy2">
    <w:name w:val="Nowy2"/>
    <w:basedOn w:val="Nagwek2"/>
    <w:link w:val="Nowy2Znak"/>
    <w:rsid w:val="0021604F"/>
    <w:pPr>
      <w:keepNext/>
      <w:keepLines/>
      <w:numPr>
        <w:ilvl w:val="0"/>
        <w:numId w:val="37"/>
      </w:numPr>
      <w:pBdr>
        <w:bottom w:val="single" w:sz="8" w:space="0" w:color="1F497D" w:themeColor="text2"/>
      </w:pBdr>
      <w:ind w:left="1066" w:hanging="357"/>
    </w:pPr>
    <w:rPr>
      <w:rFonts w:ascii="Arial" w:hAnsi="Arial"/>
      <w:caps w:val="0"/>
      <w:color w:val="1F497D" w:themeColor="text2"/>
    </w:rPr>
  </w:style>
  <w:style w:type="paragraph" w:customStyle="1" w:styleId="Regulaminowy">
    <w:name w:val="Regulaminowy"/>
    <w:basedOn w:val="Normalny"/>
    <w:link w:val="RegulaminowyZnak"/>
    <w:rsid w:val="0021604F"/>
    <w:pPr>
      <w:numPr>
        <w:numId w:val="38"/>
      </w:numPr>
      <w:pBdr>
        <w:bottom w:val="single" w:sz="8" w:space="1" w:color="auto"/>
      </w:pBdr>
      <w:spacing w:before="0" w:after="0" w:line="360" w:lineRule="auto"/>
      <w:ind w:left="360"/>
    </w:pPr>
    <w:rPr>
      <w:b/>
      <w:sz w:val="28"/>
    </w:rPr>
  </w:style>
  <w:style w:type="character" w:customStyle="1" w:styleId="Nowy2Znak">
    <w:name w:val="Nowy2 Znak"/>
    <w:basedOn w:val="Nagwek2Znak"/>
    <w:link w:val="Nowy2"/>
    <w:rsid w:val="0021604F"/>
    <w:rPr>
      <w:rFonts w:ascii="Arial" w:hAnsi="Arial"/>
      <w:caps w:val="0"/>
      <w:color w:val="1F497D" w:themeColor="text2"/>
      <w:spacing w:val="15"/>
      <w:sz w:val="24"/>
      <w:szCs w:val="22"/>
      <w:shd w:val="clear" w:color="auto" w:fill="DBE5F1"/>
      <w:lang w:eastAsia="en-US"/>
    </w:rPr>
  </w:style>
  <w:style w:type="paragraph" w:customStyle="1" w:styleId="Nagwekreg">
    <w:name w:val="Nagłówek reg"/>
    <w:basedOn w:val="Normalny"/>
    <w:link w:val="NagwekregZnak"/>
    <w:rsid w:val="001F603A"/>
    <w:pPr>
      <w:spacing w:line="360" w:lineRule="auto"/>
    </w:pPr>
    <w:rPr>
      <w:rFonts w:ascii="Times New Roman" w:hAnsi="Times New Roman"/>
      <w:caps/>
      <w:color w:val="4F81BD" w:themeColor="accent1"/>
      <w:spacing w:val="28"/>
      <w:sz w:val="28"/>
    </w:rPr>
  </w:style>
  <w:style w:type="character" w:customStyle="1" w:styleId="RegulaminowyZnak">
    <w:name w:val="Regulaminowy Znak"/>
    <w:basedOn w:val="Domylnaczcionkaakapitu"/>
    <w:link w:val="Regulaminowy"/>
    <w:rsid w:val="0021604F"/>
    <w:rPr>
      <w:b/>
      <w:sz w:val="28"/>
      <w:lang w:eastAsia="en-US"/>
    </w:rPr>
  </w:style>
  <w:style w:type="paragraph" w:customStyle="1" w:styleId="Podtytureg">
    <w:name w:val="Podtytuł reg"/>
    <w:basedOn w:val="Akapitzlist"/>
    <w:link w:val="PodtyturegZnak"/>
    <w:rsid w:val="00991B62"/>
    <w:pPr>
      <w:numPr>
        <w:ilvl w:val="1"/>
        <w:numId w:val="39"/>
      </w:numPr>
      <w:pBdr>
        <w:bottom w:val="single" w:sz="18" w:space="1" w:color="4F81BD" w:themeColor="accent1"/>
      </w:pBdr>
      <w:spacing w:before="240" w:after="240" w:line="360" w:lineRule="auto"/>
    </w:pPr>
    <w:rPr>
      <w:rFonts w:ascii="Times New Roman" w:hAnsi="Times New Roman"/>
      <w:smallCaps/>
      <w:color w:val="4F81BD" w:themeColor="accent1"/>
      <w:spacing w:val="24"/>
      <w:sz w:val="28"/>
    </w:rPr>
  </w:style>
  <w:style w:type="character" w:customStyle="1" w:styleId="NagwekregZnak">
    <w:name w:val="Nagłówek reg Znak"/>
    <w:basedOn w:val="Domylnaczcionkaakapitu"/>
    <w:link w:val="Nagwekreg"/>
    <w:rsid w:val="001F603A"/>
    <w:rPr>
      <w:rFonts w:ascii="Times New Roman" w:hAnsi="Times New Roman"/>
      <w:caps/>
      <w:color w:val="4F81BD" w:themeColor="accent1"/>
      <w:spacing w:val="28"/>
      <w:sz w:val="28"/>
      <w:lang w:eastAsia="en-US"/>
    </w:rPr>
  </w:style>
  <w:style w:type="paragraph" w:customStyle="1" w:styleId="Podpodtytreg">
    <w:name w:val="Podpodtyt reg"/>
    <w:basedOn w:val="Normalny"/>
    <w:link w:val="PodpodtytregZnak"/>
    <w:rsid w:val="00DC5A03"/>
    <w:rPr>
      <w:rFonts w:ascii="Times New Roman" w:hAnsi="Times New Roman"/>
      <w:color w:val="4F81BD" w:themeColor="accent1"/>
      <w:sz w:val="28"/>
    </w:rPr>
  </w:style>
  <w:style w:type="character" w:customStyle="1" w:styleId="PodtyturegZnak">
    <w:name w:val="Podtytuł reg Znak"/>
    <w:basedOn w:val="AkapitzlistZnak"/>
    <w:link w:val="Podtytureg"/>
    <w:rsid w:val="00991B62"/>
    <w:rPr>
      <w:rFonts w:ascii="Times New Roman" w:hAnsi="Times New Roman"/>
      <w:smallCaps/>
      <w:color w:val="4F81BD" w:themeColor="accent1"/>
      <w:spacing w:val="24"/>
      <w:sz w:val="28"/>
      <w:szCs w:val="20"/>
      <w:lang w:eastAsia="en-US"/>
    </w:rPr>
  </w:style>
  <w:style w:type="paragraph" w:customStyle="1" w:styleId="Nagwek30">
    <w:name w:val="Nagłówek3"/>
    <w:basedOn w:val="Nagwek2"/>
    <w:next w:val="Zwykytekst"/>
    <w:link w:val="Nagwek3Znak0"/>
    <w:qFormat/>
    <w:rsid w:val="00813E6E"/>
    <w:pPr>
      <w:shd w:val="clear" w:color="auto" w:fill="auto"/>
    </w:pPr>
  </w:style>
  <w:style w:type="character" w:customStyle="1" w:styleId="PodpodtytregZnak">
    <w:name w:val="Podpodtyt reg Znak"/>
    <w:basedOn w:val="Domylnaczcionkaakapitu"/>
    <w:link w:val="Podpodtytreg"/>
    <w:rsid w:val="00DC5A03"/>
    <w:rPr>
      <w:rFonts w:ascii="Times New Roman" w:hAnsi="Times New Roman"/>
      <w:color w:val="4F81BD" w:themeColor="accent1"/>
      <w:sz w:val="28"/>
      <w:lang w:eastAsia="en-US"/>
    </w:rPr>
  </w:style>
  <w:style w:type="character" w:customStyle="1" w:styleId="Nagwek3Znak0">
    <w:name w:val="Nagłówek3 Znak"/>
    <w:basedOn w:val="Nagwek2Znak"/>
    <w:link w:val="Nagwek30"/>
    <w:rsid w:val="00813E6E"/>
    <w:rPr>
      <w:rFonts w:asciiTheme="minorHAnsi" w:hAnsiTheme="minorHAnsi"/>
      <w:caps/>
      <w:spacing w:val="15"/>
      <w:sz w:val="24"/>
      <w:szCs w:val="22"/>
      <w:shd w:val="clear" w:color="auto" w:fill="DBE5F1"/>
      <w:lang w:eastAsia="en-US"/>
    </w:rPr>
  </w:style>
  <w:style w:type="paragraph" w:styleId="Zwykytekst">
    <w:name w:val="Plain Text"/>
    <w:basedOn w:val="Normalny"/>
    <w:link w:val="ZwykytekstZnak"/>
    <w:uiPriority w:val="99"/>
    <w:semiHidden/>
    <w:unhideWhenUsed/>
    <w:rsid w:val="00813E6E"/>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13E6E"/>
    <w:rPr>
      <w:rFonts w:ascii="Consolas" w:hAnsi="Consolas"/>
      <w:sz w:val="21"/>
      <w:szCs w:val="21"/>
      <w:lang w:eastAsia="en-US"/>
    </w:rPr>
  </w:style>
  <w:style w:type="paragraph" w:styleId="NormalnyWeb">
    <w:name w:val="Normal (Web)"/>
    <w:basedOn w:val="Normalny"/>
    <w:uiPriority w:val="99"/>
    <w:semiHidden/>
    <w:unhideWhenUsed/>
    <w:rsid w:val="003260B4"/>
    <w:pPr>
      <w:spacing w:before="0" w:after="0" w:line="240" w:lineRule="auto"/>
    </w:pPr>
    <w:rPr>
      <w:rFonts w:ascii="Times New Roman" w:eastAsiaTheme="minorHAnsi" w:hAnsi="Times New Roman"/>
      <w:sz w:val="24"/>
      <w:szCs w:val="24"/>
      <w:lang w:eastAsia="pl-PL"/>
    </w:rPr>
  </w:style>
  <w:style w:type="table" w:customStyle="1" w:styleId="Jasnalistaakcent11">
    <w:name w:val="Jasna lista — akcent 11"/>
    <w:basedOn w:val="Standardowy"/>
    <w:uiPriority w:val="61"/>
    <w:rsid w:val="00301E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akcent12">
    <w:name w:val="Jasna lista — akcent 12"/>
    <w:basedOn w:val="Standardowy"/>
    <w:uiPriority w:val="61"/>
    <w:rsid w:val="00B012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Siatka3">
    <w:name w:val="Tabela - Siatka3"/>
    <w:basedOn w:val="Standardowy"/>
    <w:next w:val="Tabela-Siatka"/>
    <w:uiPriority w:val="99"/>
    <w:rsid w:val="003966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2F0F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831">
      <w:bodyDiv w:val="1"/>
      <w:marLeft w:val="0"/>
      <w:marRight w:val="0"/>
      <w:marTop w:val="0"/>
      <w:marBottom w:val="0"/>
      <w:divBdr>
        <w:top w:val="none" w:sz="0" w:space="0" w:color="auto"/>
        <w:left w:val="none" w:sz="0" w:space="0" w:color="auto"/>
        <w:bottom w:val="none" w:sz="0" w:space="0" w:color="auto"/>
        <w:right w:val="none" w:sz="0" w:space="0" w:color="auto"/>
      </w:divBdr>
      <w:divsChild>
        <w:div w:id="7027224">
          <w:marLeft w:val="0"/>
          <w:marRight w:val="0"/>
          <w:marTop w:val="0"/>
          <w:marBottom w:val="0"/>
          <w:divBdr>
            <w:top w:val="none" w:sz="0" w:space="0" w:color="auto"/>
            <w:left w:val="none" w:sz="0" w:space="0" w:color="auto"/>
            <w:bottom w:val="none" w:sz="0" w:space="0" w:color="auto"/>
            <w:right w:val="none" w:sz="0" w:space="0" w:color="auto"/>
          </w:divBdr>
        </w:div>
        <w:div w:id="28386373">
          <w:marLeft w:val="0"/>
          <w:marRight w:val="0"/>
          <w:marTop w:val="0"/>
          <w:marBottom w:val="0"/>
          <w:divBdr>
            <w:top w:val="none" w:sz="0" w:space="0" w:color="auto"/>
            <w:left w:val="none" w:sz="0" w:space="0" w:color="auto"/>
            <w:bottom w:val="none" w:sz="0" w:space="0" w:color="auto"/>
            <w:right w:val="none" w:sz="0" w:space="0" w:color="auto"/>
          </w:divBdr>
        </w:div>
        <w:div w:id="34933759">
          <w:marLeft w:val="0"/>
          <w:marRight w:val="0"/>
          <w:marTop w:val="0"/>
          <w:marBottom w:val="0"/>
          <w:divBdr>
            <w:top w:val="none" w:sz="0" w:space="0" w:color="auto"/>
            <w:left w:val="none" w:sz="0" w:space="0" w:color="auto"/>
            <w:bottom w:val="none" w:sz="0" w:space="0" w:color="auto"/>
            <w:right w:val="none" w:sz="0" w:space="0" w:color="auto"/>
          </w:divBdr>
        </w:div>
        <w:div w:id="121728124">
          <w:marLeft w:val="0"/>
          <w:marRight w:val="0"/>
          <w:marTop w:val="0"/>
          <w:marBottom w:val="0"/>
          <w:divBdr>
            <w:top w:val="none" w:sz="0" w:space="0" w:color="auto"/>
            <w:left w:val="none" w:sz="0" w:space="0" w:color="auto"/>
            <w:bottom w:val="none" w:sz="0" w:space="0" w:color="auto"/>
            <w:right w:val="none" w:sz="0" w:space="0" w:color="auto"/>
          </w:divBdr>
        </w:div>
        <w:div w:id="154955368">
          <w:marLeft w:val="0"/>
          <w:marRight w:val="0"/>
          <w:marTop w:val="0"/>
          <w:marBottom w:val="0"/>
          <w:divBdr>
            <w:top w:val="none" w:sz="0" w:space="0" w:color="auto"/>
            <w:left w:val="none" w:sz="0" w:space="0" w:color="auto"/>
            <w:bottom w:val="none" w:sz="0" w:space="0" w:color="auto"/>
            <w:right w:val="none" w:sz="0" w:space="0" w:color="auto"/>
          </w:divBdr>
        </w:div>
        <w:div w:id="156000910">
          <w:marLeft w:val="0"/>
          <w:marRight w:val="0"/>
          <w:marTop w:val="0"/>
          <w:marBottom w:val="0"/>
          <w:divBdr>
            <w:top w:val="none" w:sz="0" w:space="0" w:color="auto"/>
            <w:left w:val="none" w:sz="0" w:space="0" w:color="auto"/>
            <w:bottom w:val="none" w:sz="0" w:space="0" w:color="auto"/>
            <w:right w:val="none" w:sz="0" w:space="0" w:color="auto"/>
          </w:divBdr>
        </w:div>
        <w:div w:id="418448235">
          <w:marLeft w:val="0"/>
          <w:marRight w:val="0"/>
          <w:marTop w:val="0"/>
          <w:marBottom w:val="0"/>
          <w:divBdr>
            <w:top w:val="none" w:sz="0" w:space="0" w:color="auto"/>
            <w:left w:val="none" w:sz="0" w:space="0" w:color="auto"/>
            <w:bottom w:val="none" w:sz="0" w:space="0" w:color="auto"/>
            <w:right w:val="none" w:sz="0" w:space="0" w:color="auto"/>
          </w:divBdr>
        </w:div>
        <w:div w:id="501287277">
          <w:marLeft w:val="0"/>
          <w:marRight w:val="0"/>
          <w:marTop w:val="0"/>
          <w:marBottom w:val="0"/>
          <w:divBdr>
            <w:top w:val="none" w:sz="0" w:space="0" w:color="auto"/>
            <w:left w:val="none" w:sz="0" w:space="0" w:color="auto"/>
            <w:bottom w:val="none" w:sz="0" w:space="0" w:color="auto"/>
            <w:right w:val="none" w:sz="0" w:space="0" w:color="auto"/>
          </w:divBdr>
        </w:div>
        <w:div w:id="555628511">
          <w:marLeft w:val="0"/>
          <w:marRight w:val="0"/>
          <w:marTop w:val="0"/>
          <w:marBottom w:val="0"/>
          <w:divBdr>
            <w:top w:val="none" w:sz="0" w:space="0" w:color="auto"/>
            <w:left w:val="none" w:sz="0" w:space="0" w:color="auto"/>
            <w:bottom w:val="none" w:sz="0" w:space="0" w:color="auto"/>
            <w:right w:val="none" w:sz="0" w:space="0" w:color="auto"/>
          </w:divBdr>
        </w:div>
        <w:div w:id="559168951">
          <w:marLeft w:val="0"/>
          <w:marRight w:val="0"/>
          <w:marTop w:val="0"/>
          <w:marBottom w:val="0"/>
          <w:divBdr>
            <w:top w:val="none" w:sz="0" w:space="0" w:color="auto"/>
            <w:left w:val="none" w:sz="0" w:space="0" w:color="auto"/>
            <w:bottom w:val="none" w:sz="0" w:space="0" w:color="auto"/>
            <w:right w:val="none" w:sz="0" w:space="0" w:color="auto"/>
          </w:divBdr>
        </w:div>
        <w:div w:id="603461965">
          <w:marLeft w:val="0"/>
          <w:marRight w:val="0"/>
          <w:marTop w:val="0"/>
          <w:marBottom w:val="0"/>
          <w:divBdr>
            <w:top w:val="none" w:sz="0" w:space="0" w:color="auto"/>
            <w:left w:val="none" w:sz="0" w:space="0" w:color="auto"/>
            <w:bottom w:val="none" w:sz="0" w:space="0" w:color="auto"/>
            <w:right w:val="none" w:sz="0" w:space="0" w:color="auto"/>
          </w:divBdr>
        </w:div>
        <w:div w:id="680082962">
          <w:marLeft w:val="0"/>
          <w:marRight w:val="0"/>
          <w:marTop w:val="0"/>
          <w:marBottom w:val="0"/>
          <w:divBdr>
            <w:top w:val="none" w:sz="0" w:space="0" w:color="auto"/>
            <w:left w:val="none" w:sz="0" w:space="0" w:color="auto"/>
            <w:bottom w:val="none" w:sz="0" w:space="0" w:color="auto"/>
            <w:right w:val="none" w:sz="0" w:space="0" w:color="auto"/>
          </w:divBdr>
        </w:div>
        <w:div w:id="706638542">
          <w:marLeft w:val="0"/>
          <w:marRight w:val="0"/>
          <w:marTop w:val="0"/>
          <w:marBottom w:val="0"/>
          <w:divBdr>
            <w:top w:val="none" w:sz="0" w:space="0" w:color="auto"/>
            <w:left w:val="none" w:sz="0" w:space="0" w:color="auto"/>
            <w:bottom w:val="none" w:sz="0" w:space="0" w:color="auto"/>
            <w:right w:val="none" w:sz="0" w:space="0" w:color="auto"/>
          </w:divBdr>
        </w:div>
        <w:div w:id="825173144">
          <w:marLeft w:val="0"/>
          <w:marRight w:val="0"/>
          <w:marTop w:val="0"/>
          <w:marBottom w:val="0"/>
          <w:divBdr>
            <w:top w:val="none" w:sz="0" w:space="0" w:color="auto"/>
            <w:left w:val="none" w:sz="0" w:space="0" w:color="auto"/>
            <w:bottom w:val="none" w:sz="0" w:space="0" w:color="auto"/>
            <w:right w:val="none" w:sz="0" w:space="0" w:color="auto"/>
          </w:divBdr>
        </w:div>
        <w:div w:id="827592528">
          <w:marLeft w:val="0"/>
          <w:marRight w:val="0"/>
          <w:marTop w:val="0"/>
          <w:marBottom w:val="0"/>
          <w:divBdr>
            <w:top w:val="none" w:sz="0" w:space="0" w:color="auto"/>
            <w:left w:val="none" w:sz="0" w:space="0" w:color="auto"/>
            <w:bottom w:val="none" w:sz="0" w:space="0" w:color="auto"/>
            <w:right w:val="none" w:sz="0" w:space="0" w:color="auto"/>
          </w:divBdr>
        </w:div>
        <w:div w:id="831988236">
          <w:marLeft w:val="0"/>
          <w:marRight w:val="0"/>
          <w:marTop w:val="0"/>
          <w:marBottom w:val="0"/>
          <w:divBdr>
            <w:top w:val="none" w:sz="0" w:space="0" w:color="auto"/>
            <w:left w:val="none" w:sz="0" w:space="0" w:color="auto"/>
            <w:bottom w:val="none" w:sz="0" w:space="0" w:color="auto"/>
            <w:right w:val="none" w:sz="0" w:space="0" w:color="auto"/>
          </w:divBdr>
        </w:div>
        <w:div w:id="908464338">
          <w:marLeft w:val="0"/>
          <w:marRight w:val="0"/>
          <w:marTop w:val="0"/>
          <w:marBottom w:val="0"/>
          <w:divBdr>
            <w:top w:val="none" w:sz="0" w:space="0" w:color="auto"/>
            <w:left w:val="none" w:sz="0" w:space="0" w:color="auto"/>
            <w:bottom w:val="none" w:sz="0" w:space="0" w:color="auto"/>
            <w:right w:val="none" w:sz="0" w:space="0" w:color="auto"/>
          </w:divBdr>
        </w:div>
        <w:div w:id="1008630983">
          <w:marLeft w:val="0"/>
          <w:marRight w:val="0"/>
          <w:marTop w:val="0"/>
          <w:marBottom w:val="0"/>
          <w:divBdr>
            <w:top w:val="none" w:sz="0" w:space="0" w:color="auto"/>
            <w:left w:val="none" w:sz="0" w:space="0" w:color="auto"/>
            <w:bottom w:val="none" w:sz="0" w:space="0" w:color="auto"/>
            <w:right w:val="none" w:sz="0" w:space="0" w:color="auto"/>
          </w:divBdr>
        </w:div>
        <w:div w:id="1148860537">
          <w:marLeft w:val="0"/>
          <w:marRight w:val="0"/>
          <w:marTop w:val="0"/>
          <w:marBottom w:val="0"/>
          <w:divBdr>
            <w:top w:val="none" w:sz="0" w:space="0" w:color="auto"/>
            <w:left w:val="none" w:sz="0" w:space="0" w:color="auto"/>
            <w:bottom w:val="none" w:sz="0" w:space="0" w:color="auto"/>
            <w:right w:val="none" w:sz="0" w:space="0" w:color="auto"/>
          </w:divBdr>
        </w:div>
        <w:div w:id="1227645417">
          <w:marLeft w:val="0"/>
          <w:marRight w:val="0"/>
          <w:marTop w:val="0"/>
          <w:marBottom w:val="0"/>
          <w:divBdr>
            <w:top w:val="none" w:sz="0" w:space="0" w:color="auto"/>
            <w:left w:val="none" w:sz="0" w:space="0" w:color="auto"/>
            <w:bottom w:val="none" w:sz="0" w:space="0" w:color="auto"/>
            <w:right w:val="none" w:sz="0" w:space="0" w:color="auto"/>
          </w:divBdr>
        </w:div>
        <w:div w:id="1324351525">
          <w:marLeft w:val="0"/>
          <w:marRight w:val="0"/>
          <w:marTop w:val="0"/>
          <w:marBottom w:val="0"/>
          <w:divBdr>
            <w:top w:val="none" w:sz="0" w:space="0" w:color="auto"/>
            <w:left w:val="none" w:sz="0" w:space="0" w:color="auto"/>
            <w:bottom w:val="none" w:sz="0" w:space="0" w:color="auto"/>
            <w:right w:val="none" w:sz="0" w:space="0" w:color="auto"/>
          </w:divBdr>
        </w:div>
        <w:div w:id="1420254895">
          <w:marLeft w:val="0"/>
          <w:marRight w:val="0"/>
          <w:marTop w:val="0"/>
          <w:marBottom w:val="0"/>
          <w:divBdr>
            <w:top w:val="none" w:sz="0" w:space="0" w:color="auto"/>
            <w:left w:val="none" w:sz="0" w:space="0" w:color="auto"/>
            <w:bottom w:val="none" w:sz="0" w:space="0" w:color="auto"/>
            <w:right w:val="none" w:sz="0" w:space="0" w:color="auto"/>
          </w:divBdr>
        </w:div>
        <w:div w:id="1422023676">
          <w:marLeft w:val="0"/>
          <w:marRight w:val="0"/>
          <w:marTop w:val="0"/>
          <w:marBottom w:val="0"/>
          <w:divBdr>
            <w:top w:val="none" w:sz="0" w:space="0" w:color="auto"/>
            <w:left w:val="none" w:sz="0" w:space="0" w:color="auto"/>
            <w:bottom w:val="none" w:sz="0" w:space="0" w:color="auto"/>
            <w:right w:val="none" w:sz="0" w:space="0" w:color="auto"/>
          </w:divBdr>
        </w:div>
        <w:div w:id="1696079497">
          <w:marLeft w:val="0"/>
          <w:marRight w:val="0"/>
          <w:marTop w:val="0"/>
          <w:marBottom w:val="0"/>
          <w:divBdr>
            <w:top w:val="none" w:sz="0" w:space="0" w:color="auto"/>
            <w:left w:val="none" w:sz="0" w:space="0" w:color="auto"/>
            <w:bottom w:val="none" w:sz="0" w:space="0" w:color="auto"/>
            <w:right w:val="none" w:sz="0" w:space="0" w:color="auto"/>
          </w:divBdr>
        </w:div>
        <w:div w:id="1782258846">
          <w:marLeft w:val="0"/>
          <w:marRight w:val="0"/>
          <w:marTop w:val="0"/>
          <w:marBottom w:val="0"/>
          <w:divBdr>
            <w:top w:val="none" w:sz="0" w:space="0" w:color="auto"/>
            <w:left w:val="none" w:sz="0" w:space="0" w:color="auto"/>
            <w:bottom w:val="none" w:sz="0" w:space="0" w:color="auto"/>
            <w:right w:val="none" w:sz="0" w:space="0" w:color="auto"/>
          </w:divBdr>
        </w:div>
        <w:div w:id="1866871358">
          <w:marLeft w:val="0"/>
          <w:marRight w:val="0"/>
          <w:marTop w:val="0"/>
          <w:marBottom w:val="0"/>
          <w:divBdr>
            <w:top w:val="none" w:sz="0" w:space="0" w:color="auto"/>
            <w:left w:val="none" w:sz="0" w:space="0" w:color="auto"/>
            <w:bottom w:val="none" w:sz="0" w:space="0" w:color="auto"/>
            <w:right w:val="none" w:sz="0" w:space="0" w:color="auto"/>
          </w:divBdr>
        </w:div>
        <w:div w:id="1951353636">
          <w:marLeft w:val="0"/>
          <w:marRight w:val="0"/>
          <w:marTop w:val="0"/>
          <w:marBottom w:val="0"/>
          <w:divBdr>
            <w:top w:val="none" w:sz="0" w:space="0" w:color="auto"/>
            <w:left w:val="none" w:sz="0" w:space="0" w:color="auto"/>
            <w:bottom w:val="none" w:sz="0" w:space="0" w:color="auto"/>
            <w:right w:val="none" w:sz="0" w:space="0" w:color="auto"/>
          </w:divBdr>
        </w:div>
        <w:div w:id="1988778519">
          <w:marLeft w:val="0"/>
          <w:marRight w:val="0"/>
          <w:marTop w:val="0"/>
          <w:marBottom w:val="0"/>
          <w:divBdr>
            <w:top w:val="none" w:sz="0" w:space="0" w:color="auto"/>
            <w:left w:val="none" w:sz="0" w:space="0" w:color="auto"/>
            <w:bottom w:val="none" w:sz="0" w:space="0" w:color="auto"/>
            <w:right w:val="none" w:sz="0" w:space="0" w:color="auto"/>
          </w:divBdr>
        </w:div>
        <w:div w:id="2085912279">
          <w:marLeft w:val="0"/>
          <w:marRight w:val="0"/>
          <w:marTop w:val="0"/>
          <w:marBottom w:val="0"/>
          <w:divBdr>
            <w:top w:val="none" w:sz="0" w:space="0" w:color="auto"/>
            <w:left w:val="none" w:sz="0" w:space="0" w:color="auto"/>
            <w:bottom w:val="none" w:sz="0" w:space="0" w:color="auto"/>
            <w:right w:val="none" w:sz="0" w:space="0" w:color="auto"/>
          </w:divBdr>
        </w:div>
      </w:divsChild>
    </w:div>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0343390">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79908709">
      <w:bodyDiv w:val="1"/>
      <w:marLeft w:val="0"/>
      <w:marRight w:val="0"/>
      <w:marTop w:val="0"/>
      <w:marBottom w:val="0"/>
      <w:divBdr>
        <w:top w:val="none" w:sz="0" w:space="0" w:color="auto"/>
        <w:left w:val="none" w:sz="0" w:space="0" w:color="auto"/>
        <w:bottom w:val="none" w:sz="0" w:space="0" w:color="auto"/>
        <w:right w:val="none" w:sz="0" w:space="0" w:color="auto"/>
      </w:divBdr>
    </w:div>
    <w:div w:id="81723428">
      <w:bodyDiv w:val="1"/>
      <w:marLeft w:val="0"/>
      <w:marRight w:val="0"/>
      <w:marTop w:val="0"/>
      <w:marBottom w:val="0"/>
      <w:divBdr>
        <w:top w:val="none" w:sz="0" w:space="0" w:color="auto"/>
        <w:left w:val="none" w:sz="0" w:space="0" w:color="auto"/>
        <w:bottom w:val="none" w:sz="0" w:space="0" w:color="auto"/>
        <w:right w:val="none" w:sz="0" w:space="0" w:color="auto"/>
      </w:divBdr>
    </w:div>
    <w:div w:id="146212400">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5220815">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199779263">
      <w:bodyDiv w:val="1"/>
      <w:marLeft w:val="0"/>
      <w:marRight w:val="0"/>
      <w:marTop w:val="0"/>
      <w:marBottom w:val="0"/>
      <w:divBdr>
        <w:top w:val="none" w:sz="0" w:space="0" w:color="auto"/>
        <w:left w:val="none" w:sz="0" w:space="0" w:color="auto"/>
        <w:bottom w:val="none" w:sz="0" w:space="0" w:color="auto"/>
        <w:right w:val="none" w:sz="0" w:space="0" w:color="auto"/>
      </w:divBdr>
    </w:div>
    <w:div w:id="223689224">
      <w:bodyDiv w:val="1"/>
      <w:marLeft w:val="0"/>
      <w:marRight w:val="0"/>
      <w:marTop w:val="0"/>
      <w:marBottom w:val="0"/>
      <w:divBdr>
        <w:top w:val="none" w:sz="0" w:space="0" w:color="auto"/>
        <w:left w:val="none" w:sz="0" w:space="0" w:color="auto"/>
        <w:bottom w:val="none" w:sz="0" w:space="0" w:color="auto"/>
        <w:right w:val="none" w:sz="0" w:space="0" w:color="auto"/>
      </w:divBdr>
    </w:div>
    <w:div w:id="236937273">
      <w:bodyDiv w:val="1"/>
      <w:marLeft w:val="0"/>
      <w:marRight w:val="0"/>
      <w:marTop w:val="0"/>
      <w:marBottom w:val="0"/>
      <w:divBdr>
        <w:top w:val="none" w:sz="0" w:space="0" w:color="auto"/>
        <w:left w:val="none" w:sz="0" w:space="0" w:color="auto"/>
        <w:bottom w:val="none" w:sz="0" w:space="0" w:color="auto"/>
        <w:right w:val="none" w:sz="0" w:space="0" w:color="auto"/>
      </w:divBdr>
      <w:divsChild>
        <w:div w:id="34276691">
          <w:marLeft w:val="0"/>
          <w:marRight w:val="0"/>
          <w:marTop w:val="0"/>
          <w:marBottom w:val="0"/>
          <w:divBdr>
            <w:top w:val="none" w:sz="0" w:space="0" w:color="auto"/>
            <w:left w:val="none" w:sz="0" w:space="0" w:color="auto"/>
            <w:bottom w:val="none" w:sz="0" w:space="0" w:color="auto"/>
            <w:right w:val="none" w:sz="0" w:space="0" w:color="auto"/>
          </w:divBdr>
        </w:div>
        <w:div w:id="51733667">
          <w:marLeft w:val="0"/>
          <w:marRight w:val="0"/>
          <w:marTop w:val="0"/>
          <w:marBottom w:val="0"/>
          <w:divBdr>
            <w:top w:val="none" w:sz="0" w:space="0" w:color="auto"/>
            <w:left w:val="none" w:sz="0" w:space="0" w:color="auto"/>
            <w:bottom w:val="none" w:sz="0" w:space="0" w:color="auto"/>
            <w:right w:val="none" w:sz="0" w:space="0" w:color="auto"/>
          </w:divBdr>
        </w:div>
        <w:div w:id="429353890">
          <w:marLeft w:val="0"/>
          <w:marRight w:val="0"/>
          <w:marTop w:val="0"/>
          <w:marBottom w:val="0"/>
          <w:divBdr>
            <w:top w:val="none" w:sz="0" w:space="0" w:color="auto"/>
            <w:left w:val="none" w:sz="0" w:space="0" w:color="auto"/>
            <w:bottom w:val="none" w:sz="0" w:space="0" w:color="auto"/>
            <w:right w:val="none" w:sz="0" w:space="0" w:color="auto"/>
          </w:divBdr>
        </w:div>
        <w:div w:id="446395435">
          <w:marLeft w:val="0"/>
          <w:marRight w:val="0"/>
          <w:marTop w:val="0"/>
          <w:marBottom w:val="0"/>
          <w:divBdr>
            <w:top w:val="none" w:sz="0" w:space="0" w:color="auto"/>
            <w:left w:val="none" w:sz="0" w:space="0" w:color="auto"/>
            <w:bottom w:val="none" w:sz="0" w:space="0" w:color="auto"/>
            <w:right w:val="none" w:sz="0" w:space="0" w:color="auto"/>
          </w:divBdr>
        </w:div>
        <w:div w:id="538469529">
          <w:marLeft w:val="0"/>
          <w:marRight w:val="0"/>
          <w:marTop w:val="0"/>
          <w:marBottom w:val="0"/>
          <w:divBdr>
            <w:top w:val="none" w:sz="0" w:space="0" w:color="auto"/>
            <w:left w:val="none" w:sz="0" w:space="0" w:color="auto"/>
            <w:bottom w:val="none" w:sz="0" w:space="0" w:color="auto"/>
            <w:right w:val="none" w:sz="0" w:space="0" w:color="auto"/>
          </w:divBdr>
        </w:div>
        <w:div w:id="577128705">
          <w:marLeft w:val="0"/>
          <w:marRight w:val="0"/>
          <w:marTop w:val="0"/>
          <w:marBottom w:val="0"/>
          <w:divBdr>
            <w:top w:val="none" w:sz="0" w:space="0" w:color="auto"/>
            <w:left w:val="none" w:sz="0" w:space="0" w:color="auto"/>
            <w:bottom w:val="none" w:sz="0" w:space="0" w:color="auto"/>
            <w:right w:val="none" w:sz="0" w:space="0" w:color="auto"/>
          </w:divBdr>
        </w:div>
        <w:div w:id="603809823">
          <w:marLeft w:val="0"/>
          <w:marRight w:val="0"/>
          <w:marTop w:val="0"/>
          <w:marBottom w:val="0"/>
          <w:divBdr>
            <w:top w:val="none" w:sz="0" w:space="0" w:color="auto"/>
            <w:left w:val="none" w:sz="0" w:space="0" w:color="auto"/>
            <w:bottom w:val="none" w:sz="0" w:space="0" w:color="auto"/>
            <w:right w:val="none" w:sz="0" w:space="0" w:color="auto"/>
          </w:divBdr>
        </w:div>
        <w:div w:id="627781400">
          <w:marLeft w:val="0"/>
          <w:marRight w:val="0"/>
          <w:marTop w:val="0"/>
          <w:marBottom w:val="0"/>
          <w:divBdr>
            <w:top w:val="none" w:sz="0" w:space="0" w:color="auto"/>
            <w:left w:val="none" w:sz="0" w:space="0" w:color="auto"/>
            <w:bottom w:val="none" w:sz="0" w:space="0" w:color="auto"/>
            <w:right w:val="none" w:sz="0" w:space="0" w:color="auto"/>
          </w:divBdr>
        </w:div>
        <w:div w:id="655299726">
          <w:marLeft w:val="0"/>
          <w:marRight w:val="0"/>
          <w:marTop w:val="0"/>
          <w:marBottom w:val="0"/>
          <w:divBdr>
            <w:top w:val="none" w:sz="0" w:space="0" w:color="auto"/>
            <w:left w:val="none" w:sz="0" w:space="0" w:color="auto"/>
            <w:bottom w:val="none" w:sz="0" w:space="0" w:color="auto"/>
            <w:right w:val="none" w:sz="0" w:space="0" w:color="auto"/>
          </w:divBdr>
        </w:div>
        <w:div w:id="678047948">
          <w:marLeft w:val="0"/>
          <w:marRight w:val="0"/>
          <w:marTop w:val="0"/>
          <w:marBottom w:val="0"/>
          <w:divBdr>
            <w:top w:val="none" w:sz="0" w:space="0" w:color="auto"/>
            <w:left w:val="none" w:sz="0" w:space="0" w:color="auto"/>
            <w:bottom w:val="none" w:sz="0" w:space="0" w:color="auto"/>
            <w:right w:val="none" w:sz="0" w:space="0" w:color="auto"/>
          </w:divBdr>
        </w:div>
        <w:div w:id="771125554">
          <w:marLeft w:val="0"/>
          <w:marRight w:val="0"/>
          <w:marTop w:val="0"/>
          <w:marBottom w:val="0"/>
          <w:divBdr>
            <w:top w:val="none" w:sz="0" w:space="0" w:color="auto"/>
            <w:left w:val="none" w:sz="0" w:space="0" w:color="auto"/>
            <w:bottom w:val="none" w:sz="0" w:space="0" w:color="auto"/>
            <w:right w:val="none" w:sz="0" w:space="0" w:color="auto"/>
          </w:divBdr>
        </w:div>
        <w:div w:id="773935968">
          <w:marLeft w:val="0"/>
          <w:marRight w:val="0"/>
          <w:marTop w:val="0"/>
          <w:marBottom w:val="0"/>
          <w:divBdr>
            <w:top w:val="none" w:sz="0" w:space="0" w:color="auto"/>
            <w:left w:val="none" w:sz="0" w:space="0" w:color="auto"/>
            <w:bottom w:val="none" w:sz="0" w:space="0" w:color="auto"/>
            <w:right w:val="none" w:sz="0" w:space="0" w:color="auto"/>
          </w:divBdr>
        </w:div>
        <w:div w:id="832261541">
          <w:marLeft w:val="0"/>
          <w:marRight w:val="0"/>
          <w:marTop w:val="0"/>
          <w:marBottom w:val="0"/>
          <w:divBdr>
            <w:top w:val="none" w:sz="0" w:space="0" w:color="auto"/>
            <w:left w:val="none" w:sz="0" w:space="0" w:color="auto"/>
            <w:bottom w:val="none" w:sz="0" w:space="0" w:color="auto"/>
            <w:right w:val="none" w:sz="0" w:space="0" w:color="auto"/>
          </w:divBdr>
        </w:div>
        <w:div w:id="834224615">
          <w:marLeft w:val="0"/>
          <w:marRight w:val="0"/>
          <w:marTop w:val="0"/>
          <w:marBottom w:val="0"/>
          <w:divBdr>
            <w:top w:val="none" w:sz="0" w:space="0" w:color="auto"/>
            <w:left w:val="none" w:sz="0" w:space="0" w:color="auto"/>
            <w:bottom w:val="none" w:sz="0" w:space="0" w:color="auto"/>
            <w:right w:val="none" w:sz="0" w:space="0" w:color="auto"/>
          </w:divBdr>
        </w:div>
        <w:div w:id="872113985">
          <w:marLeft w:val="0"/>
          <w:marRight w:val="0"/>
          <w:marTop w:val="0"/>
          <w:marBottom w:val="0"/>
          <w:divBdr>
            <w:top w:val="none" w:sz="0" w:space="0" w:color="auto"/>
            <w:left w:val="none" w:sz="0" w:space="0" w:color="auto"/>
            <w:bottom w:val="none" w:sz="0" w:space="0" w:color="auto"/>
            <w:right w:val="none" w:sz="0" w:space="0" w:color="auto"/>
          </w:divBdr>
        </w:div>
        <w:div w:id="926423012">
          <w:marLeft w:val="0"/>
          <w:marRight w:val="0"/>
          <w:marTop w:val="0"/>
          <w:marBottom w:val="0"/>
          <w:divBdr>
            <w:top w:val="none" w:sz="0" w:space="0" w:color="auto"/>
            <w:left w:val="none" w:sz="0" w:space="0" w:color="auto"/>
            <w:bottom w:val="none" w:sz="0" w:space="0" w:color="auto"/>
            <w:right w:val="none" w:sz="0" w:space="0" w:color="auto"/>
          </w:divBdr>
        </w:div>
        <w:div w:id="936182131">
          <w:marLeft w:val="0"/>
          <w:marRight w:val="0"/>
          <w:marTop w:val="0"/>
          <w:marBottom w:val="0"/>
          <w:divBdr>
            <w:top w:val="none" w:sz="0" w:space="0" w:color="auto"/>
            <w:left w:val="none" w:sz="0" w:space="0" w:color="auto"/>
            <w:bottom w:val="none" w:sz="0" w:space="0" w:color="auto"/>
            <w:right w:val="none" w:sz="0" w:space="0" w:color="auto"/>
          </w:divBdr>
        </w:div>
        <w:div w:id="997267886">
          <w:marLeft w:val="0"/>
          <w:marRight w:val="0"/>
          <w:marTop w:val="0"/>
          <w:marBottom w:val="0"/>
          <w:divBdr>
            <w:top w:val="none" w:sz="0" w:space="0" w:color="auto"/>
            <w:left w:val="none" w:sz="0" w:space="0" w:color="auto"/>
            <w:bottom w:val="none" w:sz="0" w:space="0" w:color="auto"/>
            <w:right w:val="none" w:sz="0" w:space="0" w:color="auto"/>
          </w:divBdr>
        </w:div>
        <w:div w:id="1001544729">
          <w:marLeft w:val="0"/>
          <w:marRight w:val="0"/>
          <w:marTop w:val="0"/>
          <w:marBottom w:val="0"/>
          <w:divBdr>
            <w:top w:val="none" w:sz="0" w:space="0" w:color="auto"/>
            <w:left w:val="none" w:sz="0" w:space="0" w:color="auto"/>
            <w:bottom w:val="none" w:sz="0" w:space="0" w:color="auto"/>
            <w:right w:val="none" w:sz="0" w:space="0" w:color="auto"/>
          </w:divBdr>
        </w:div>
        <w:div w:id="1015503165">
          <w:marLeft w:val="0"/>
          <w:marRight w:val="0"/>
          <w:marTop w:val="0"/>
          <w:marBottom w:val="0"/>
          <w:divBdr>
            <w:top w:val="none" w:sz="0" w:space="0" w:color="auto"/>
            <w:left w:val="none" w:sz="0" w:space="0" w:color="auto"/>
            <w:bottom w:val="none" w:sz="0" w:space="0" w:color="auto"/>
            <w:right w:val="none" w:sz="0" w:space="0" w:color="auto"/>
          </w:divBdr>
        </w:div>
        <w:div w:id="1119644814">
          <w:marLeft w:val="0"/>
          <w:marRight w:val="0"/>
          <w:marTop w:val="0"/>
          <w:marBottom w:val="0"/>
          <w:divBdr>
            <w:top w:val="none" w:sz="0" w:space="0" w:color="auto"/>
            <w:left w:val="none" w:sz="0" w:space="0" w:color="auto"/>
            <w:bottom w:val="none" w:sz="0" w:space="0" w:color="auto"/>
            <w:right w:val="none" w:sz="0" w:space="0" w:color="auto"/>
          </w:divBdr>
        </w:div>
        <w:div w:id="1298878053">
          <w:marLeft w:val="0"/>
          <w:marRight w:val="0"/>
          <w:marTop w:val="0"/>
          <w:marBottom w:val="0"/>
          <w:divBdr>
            <w:top w:val="none" w:sz="0" w:space="0" w:color="auto"/>
            <w:left w:val="none" w:sz="0" w:space="0" w:color="auto"/>
            <w:bottom w:val="none" w:sz="0" w:space="0" w:color="auto"/>
            <w:right w:val="none" w:sz="0" w:space="0" w:color="auto"/>
          </w:divBdr>
        </w:div>
        <w:div w:id="1305234198">
          <w:marLeft w:val="0"/>
          <w:marRight w:val="0"/>
          <w:marTop w:val="0"/>
          <w:marBottom w:val="0"/>
          <w:divBdr>
            <w:top w:val="none" w:sz="0" w:space="0" w:color="auto"/>
            <w:left w:val="none" w:sz="0" w:space="0" w:color="auto"/>
            <w:bottom w:val="none" w:sz="0" w:space="0" w:color="auto"/>
            <w:right w:val="none" w:sz="0" w:space="0" w:color="auto"/>
          </w:divBdr>
        </w:div>
        <w:div w:id="1384676925">
          <w:marLeft w:val="0"/>
          <w:marRight w:val="0"/>
          <w:marTop w:val="0"/>
          <w:marBottom w:val="0"/>
          <w:divBdr>
            <w:top w:val="none" w:sz="0" w:space="0" w:color="auto"/>
            <w:left w:val="none" w:sz="0" w:space="0" w:color="auto"/>
            <w:bottom w:val="none" w:sz="0" w:space="0" w:color="auto"/>
            <w:right w:val="none" w:sz="0" w:space="0" w:color="auto"/>
          </w:divBdr>
        </w:div>
        <w:div w:id="1494251232">
          <w:marLeft w:val="0"/>
          <w:marRight w:val="0"/>
          <w:marTop w:val="0"/>
          <w:marBottom w:val="0"/>
          <w:divBdr>
            <w:top w:val="none" w:sz="0" w:space="0" w:color="auto"/>
            <w:left w:val="none" w:sz="0" w:space="0" w:color="auto"/>
            <w:bottom w:val="none" w:sz="0" w:space="0" w:color="auto"/>
            <w:right w:val="none" w:sz="0" w:space="0" w:color="auto"/>
          </w:divBdr>
        </w:div>
        <w:div w:id="1528716903">
          <w:marLeft w:val="0"/>
          <w:marRight w:val="0"/>
          <w:marTop w:val="0"/>
          <w:marBottom w:val="0"/>
          <w:divBdr>
            <w:top w:val="none" w:sz="0" w:space="0" w:color="auto"/>
            <w:left w:val="none" w:sz="0" w:space="0" w:color="auto"/>
            <w:bottom w:val="none" w:sz="0" w:space="0" w:color="auto"/>
            <w:right w:val="none" w:sz="0" w:space="0" w:color="auto"/>
          </w:divBdr>
        </w:div>
        <w:div w:id="1601252211">
          <w:marLeft w:val="0"/>
          <w:marRight w:val="0"/>
          <w:marTop w:val="0"/>
          <w:marBottom w:val="0"/>
          <w:divBdr>
            <w:top w:val="none" w:sz="0" w:space="0" w:color="auto"/>
            <w:left w:val="none" w:sz="0" w:space="0" w:color="auto"/>
            <w:bottom w:val="none" w:sz="0" w:space="0" w:color="auto"/>
            <w:right w:val="none" w:sz="0" w:space="0" w:color="auto"/>
          </w:divBdr>
        </w:div>
        <w:div w:id="1699964495">
          <w:marLeft w:val="0"/>
          <w:marRight w:val="0"/>
          <w:marTop w:val="0"/>
          <w:marBottom w:val="0"/>
          <w:divBdr>
            <w:top w:val="none" w:sz="0" w:space="0" w:color="auto"/>
            <w:left w:val="none" w:sz="0" w:space="0" w:color="auto"/>
            <w:bottom w:val="none" w:sz="0" w:space="0" w:color="auto"/>
            <w:right w:val="none" w:sz="0" w:space="0" w:color="auto"/>
          </w:divBdr>
        </w:div>
        <w:div w:id="1720280017">
          <w:marLeft w:val="0"/>
          <w:marRight w:val="0"/>
          <w:marTop w:val="0"/>
          <w:marBottom w:val="0"/>
          <w:divBdr>
            <w:top w:val="none" w:sz="0" w:space="0" w:color="auto"/>
            <w:left w:val="none" w:sz="0" w:space="0" w:color="auto"/>
            <w:bottom w:val="none" w:sz="0" w:space="0" w:color="auto"/>
            <w:right w:val="none" w:sz="0" w:space="0" w:color="auto"/>
          </w:divBdr>
        </w:div>
        <w:div w:id="1819607405">
          <w:marLeft w:val="0"/>
          <w:marRight w:val="0"/>
          <w:marTop w:val="0"/>
          <w:marBottom w:val="0"/>
          <w:divBdr>
            <w:top w:val="none" w:sz="0" w:space="0" w:color="auto"/>
            <w:left w:val="none" w:sz="0" w:space="0" w:color="auto"/>
            <w:bottom w:val="none" w:sz="0" w:space="0" w:color="auto"/>
            <w:right w:val="none" w:sz="0" w:space="0" w:color="auto"/>
          </w:divBdr>
        </w:div>
        <w:div w:id="1867332238">
          <w:marLeft w:val="0"/>
          <w:marRight w:val="0"/>
          <w:marTop w:val="0"/>
          <w:marBottom w:val="0"/>
          <w:divBdr>
            <w:top w:val="none" w:sz="0" w:space="0" w:color="auto"/>
            <w:left w:val="none" w:sz="0" w:space="0" w:color="auto"/>
            <w:bottom w:val="none" w:sz="0" w:space="0" w:color="auto"/>
            <w:right w:val="none" w:sz="0" w:space="0" w:color="auto"/>
          </w:divBdr>
        </w:div>
        <w:div w:id="2010909194">
          <w:marLeft w:val="0"/>
          <w:marRight w:val="0"/>
          <w:marTop w:val="0"/>
          <w:marBottom w:val="0"/>
          <w:divBdr>
            <w:top w:val="none" w:sz="0" w:space="0" w:color="auto"/>
            <w:left w:val="none" w:sz="0" w:space="0" w:color="auto"/>
            <w:bottom w:val="none" w:sz="0" w:space="0" w:color="auto"/>
            <w:right w:val="none" w:sz="0" w:space="0" w:color="auto"/>
          </w:divBdr>
        </w:div>
      </w:divsChild>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330066373">
      <w:bodyDiv w:val="1"/>
      <w:marLeft w:val="0"/>
      <w:marRight w:val="0"/>
      <w:marTop w:val="0"/>
      <w:marBottom w:val="0"/>
      <w:divBdr>
        <w:top w:val="none" w:sz="0" w:space="0" w:color="auto"/>
        <w:left w:val="none" w:sz="0" w:space="0" w:color="auto"/>
        <w:bottom w:val="none" w:sz="0" w:space="0" w:color="auto"/>
        <w:right w:val="none" w:sz="0" w:space="0" w:color="auto"/>
      </w:divBdr>
    </w:div>
    <w:div w:id="350225507">
      <w:bodyDiv w:val="1"/>
      <w:marLeft w:val="0"/>
      <w:marRight w:val="0"/>
      <w:marTop w:val="0"/>
      <w:marBottom w:val="0"/>
      <w:divBdr>
        <w:top w:val="none" w:sz="0" w:space="0" w:color="auto"/>
        <w:left w:val="none" w:sz="0" w:space="0" w:color="auto"/>
        <w:bottom w:val="none" w:sz="0" w:space="0" w:color="auto"/>
        <w:right w:val="none" w:sz="0" w:space="0" w:color="auto"/>
      </w:divBdr>
    </w:div>
    <w:div w:id="391657974">
      <w:bodyDiv w:val="1"/>
      <w:marLeft w:val="0"/>
      <w:marRight w:val="0"/>
      <w:marTop w:val="0"/>
      <w:marBottom w:val="0"/>
      <w:divBdr>
        <w:top w:val="none" w:sz="0" w:space="0" w:color="auto"/>
        <w:left w:val="none" w:sz="0" w:space="0" w:color="auto"/>
        <w:bottom w:val="none" w:sz="0" w:space="0" w:color="auto"/>
        <w:right w:val="none" w:sz="0" w:space="0" w:color="auto"/>
      </w:divBdr>
      <w:divsChild>
        <w:div w:id="443233510">
          <w:marLeft w:val="0"/>
          <w:marRight w:val="0"/>
          <w:marTop w:val="0"/>
          <w:marBottom w:val="0"/>
          <w:divBdr>
            <w:top w:val="none" w:sz="0" w:space="0" w:color="auto"/>
            <w:left w:val="none" w:sz="0" w:space="0" w:color="auto"/>
            <w:bottom w:val="none" w:sz="0" w:space="0" w:color="auto"/>
            <w:right w:val="none" w:sz="0" w:space="0" w:color="auto"/>
          </w:divBdr>
        </w:div>
        <w:div w:id="1083332811">
          <w:marLeft w:val="0"/>
          <w:marRight w:val="0"/>
          <w:marTop w:val="0"/>
          <w:marBottom w:val="0"/>
          <w:divBdr>
            <w:top w:val="none" w:sz="0" w:space="0" w:color="auto"/>
            <w:left w:val="none" w:sz="0" w:space="0" w:color="auto"/>
            <w:bottom w:val="none" w:sz="0" w:space="0" w:color="auto"/>
            <w:right w:val="none" w:sz="0" w:space="0" w:color="auto"/>
          </w:divBdr>
        </w:div>
        <w:div w:id="1635795404">
          <w:marLeft w:val="0"/>
          <w:marRight w:val="0"/>
          <w:marTop w:val="0"/>
          <w:marBottom w:val="0"/>
          <w:divBdr>
            <w:top w:val="none" w:sz="0" w:space="0" w:color="auto"/>
            <w:left w:val="none" w:sz="0" w:space="0" w:color="auto"/>
            <w:bottom w:val="none" w:sz="0" w:space="0" w:color="auto"/>
            <w:right w:val="none" w:sz="0" w:space="0" w:color="auto"/>
          </w:divBdr>
        </w:div>
      </w:divsChild>
    </w:div>
    <w:div w:id="404424791">
      <w:bodyDiv w:val="1"/>
      <w:marLeft w:val="0"/>
      <w:marRight w:val="0"/>
      <w:marTop w:val="0"/>
      <w:marBottom w:val="0"/>
      <w:divBdr>
        <w:top w:val="none" w:sz="0" w:space="0" w:color="auto"/>
        <w:left w:val="none" w:sz="0" w:space="0" w:color="auto"/>
        <w:bottom w:val="none" w:sz="0" w:space="0" w:color="auto"/>
        <w:right w:val="none" w:sz="0" w:space="0" w:color="auto"/>
      </w:divBdr>
    </w:div>
    <w:div w:id="404646685">
      <w:bodyDiv w:val="1"/>
      <w:marLeft w:val="0"/>
      <w:marRight w:val="0"/>
      <w:marTop w:val="0"/>
      <w:marBottom w:val="0"/>
      <w:divBdr>
        <w:top w:val="none" w:sz="0" w:space="0" w:color="auto"/>
        <w:left w:val="none" w:sz="0" w:space="0" w:color="auto"/>
        <w:bottom w:val="none" w:sz="0" w:space="0" w:color="auto"/>
        <w:right w:val="none" w:sz="0" w:space="0" w:color="auto"/>
      </w:divBdr>
    </w:div>
    <w:div w:id="410202395">
      <w:bodyDiv w:val="1"/>
      <w:marLeft w:val="0"/>
      <w:marRight w:val="0"/>
      <w:marTop w:val="0"/>
      <w:marBottom w:val="0"/>
      <w:divBdr>
        <w:top w:val="none" w:sz="0" w:space="0" w:color="auto"/>
        <w:left w:val="none" w:sz="0" w:space="0" w:color="auto"/>
        <w:bottom w:val="none" w:sz="0" w:space="0" w:color="auto"/>
        <w:right w:val="none" w:sz="0" w:space="0" w:color="auto"/>
      </w:divBdr>
    </w:div>
    <w:div w:id="435439988">
      <w:bodyDiv w:val="1"/>
      <w:marLeft w:val="0"/>
      <w:marRight w:val="0"/>
      <w:marTop w:val="0"/>
      <w:marBottom w:val="0"/>
      <w:divBdr>
        <w:top w:val="none" w:sz="0" w:space="0" w:color="auto"/>
        <w:left w:val="none" w:sz="0" w:space="0" w:color="auto"/>
        <w:bottom w:val="none" w:sz="0" w:space="0" w:color="auto"/>
        <w:right w:val="none" w:sz="0" w:space="0" w:color="auto"/>
      </w:divBdr>
      <w:divsChild>
        <w:div w:id="107631467">
          <w:marLeft w:val="0"/>
          <w:marRight w:val="0"/>
          <w:marTop w:val="0"/>
          <w:marBottom w:val="0"/>
          <w:divBdr>
            <w:top w:val="none" w:sz="0" w:space="0" w:color="auto"/>
            <w:left w:val="none" w:sz="0" w:space="0" w:color="auto"/>
            <w:bottom w:val="none" w:sz="0" w:space="0" w:color="auto"/>
            <w:right w:val="none" w:sz="0" w:space="0" w:color="auto"/>
          </w:divBdr>
        </w:div>
        <w:div w:id="530992001">
          <w:marLeft w:val="0"/>
          <w:marRight w:val="0"/>
          <w:marTop w:val="0"/>
          <w:marBottom w:val="0"/>
          <w:divBdr>
            <w:top w:val="none" w:sz="0" w:space="0" w:color="auto"/>
            <w:left w:val="none" w:sz="0" w:space="0" w:color="auto"/>
            <w:bottom w:val="none" w:sz="0" w:space="0" w:color="auto"/>
            <w:right w:val="none" w:sz="0" w:space="0" w:color="auto"/>
          </w:divBdr>
        </w:div>
        <w:div w:id="585268361">
          <w:marLeft w:val="0"/>
          <w:marRight w:val="0"/>
          <w:marTop w:val="0"/>
          <w:marBottom w:val="0"/>
          <w:divBdr>
            <w:top w:val="none" w:sz="0" w:space="0" w:color="auto"/>
            <w:left w:val="none" w:sz="0" w:space="0" w:color="auto"/>
            <w:bottom w:val="none" w:sz="0" w:space="0" w:color="auto"/>
            <w:right w:val="none" w:sz="0" w:space="0" w:color="auto"/>
          </w:divBdr>
        </w:div>
        <w:div w:id="1100877736">
          <w:marLeft w:val="0"/>
          <w:marRight w:val="0"/>
          <w:marTop w:val="0"/>
          <w:marBottom w:val="0"/>
          <w:divBdr>
            <w:top w:val="none" w:sz="0" w:space="0" w:color="auto"/>
            <w:left w:val="none" w:sz="0" w:space="0" w:color="auto"/>
            <w:bottom w:val="none" w:sz="0" w:space="0" w:color="auto"/>
            <w:right w:val="none" w:sz="0" w:space="0" w:color="auto"/>
          </w:divBdr>
        </w:div>
        <w:div w:id="1150095249">
          <w:marLeft w:val="0"/>
          <w:marRight w:val="0"/>
          <w:marTop w:val="0"/>
          <w:marBottom w:val="0"/>
          <w:divBdr>
            <w:top w:val="none" w:sz="0" w:space="0" w:color="auto"/>
            <w:left w:val="none" w:sz="0" w:space="0" w:color="auto"/>
            <w:bottom w:val="none" w:sz="0" w:space="0" w:color="auto"/>
            <w:right w:val="none" w:sz="0" w:space="0" w:color="auto"/>
          </w:divBdr>
        </w:div>
        <w:div w:id="1215846547">
          <w:marLeft w:val="0"/>
          <w:marRight w:val="0"/>
          <w:marTop w:val="0"/>
          <w:marBottom w:val="0"/>
          <w:divBdr>
            <w:top w:val="none" w:sz="0" w:space="0" w:color="auto"/>
            <w:left w:val="none" w:sz="0" w:space="0" w:color="auto"/>
            <w:bottom w:val="none" w:sz="0" w:space="0" w:color="auto"/>
            <w:right w:val="none" w:sz="0" w:space="0" w:color="auto"/>
          </w:divBdr>
        </w:div>
      </w:divsChild>
    </w:div>
    <w:div w:id="445004649">
      <w:bodyDiv w:val="1"/>
      <w:marLeft w:val="0"/>
      <w:marRight w:val="0"/>
      <w:marTop w:val="0"/>
      <w:marBottom w:val="0"/>
      <w:divBdr>
        <w:top w:val="none" w:sz="0" w:space="0" w:color="auto"/>
        <w:left w:val="none" w:sz="0" w:space="0" w:color="auto"/>
        <w:bottom w:val="none" w:sz="0" w:space="0" w:color="auto"/>
        <w:right w:val="none" w:sz="0" w:space="0" w:color="auto"/>
      </w:divBdr>
    </w:div>
    <w:div w:id="447313975">
      <w:marLeft w:val="0"/>
      <w:marRight w:val="0"/>
      <w:marTop w:val="0"/>
      <w:marBottom w:val="0"/>
      <w:divBdr>
        <w:top w:val="none" w:sz="0" w:space="0" w:color="auto"/>
        <w:left w:val="none" w:sz="0" w:space="0" w:color="auto"/>
        <w:bottom w:val="none" w:sz="0" w:space="0" w:color="auto"/>
        <w:right w:val="none" w:sz="0" w:space="0" w:color="auto"/>
      </w:divBdr>
    </w:div>
    <w:div w:id="447313976">
      <w:marLeft w:val="0"/>
      <w:marRight w:val="0"/>
      <w:marTop w:val="0"/>
      <w:marBottom w:val="0"/>
      <w:divBdr>
        <w:top w:val="none" w:sz="0" w:space="0" w:color="auto"/>
        <w:left w:val="none" w:sz="0" w:space="0" w:color="auto"/>
        <w:bottom w:val="none" w:sz="0" w:space="0" w:color="auto"/>
        <w:right w:val="none" w:sz="0" w:space="0" w:color="auto"/>
      </w:divBdr>
    </w:div>
    <w:div w:id="447313977">
      <w:marLeft w:val="0"/>
      <w:marRight w:val="0"/>
      <w:marTop w:val="0"/>
      <w:marBottom w:val="0"/>
      <w:divBdr>
        <w:top w:val="none" w:sz="0" w:space="0" w:color="auto"/>
        <w:left w:val="none" w:sz="0" w:space="0" w:color="auto"/>
        <w:bottom w:val="none" w:sz="0" w:space="0" w:color="auto"/>
        <w:right w:val="none" w:sz="0" w:space="0" w:color="auto"/>
      </w:divBdr>
    </w:div>
    <w:div w:id="447313978">
      <w:marLeft w:val="0"/>
      <w:marRight w:val="0"/>
      <w:marTop w:val="0"/>
      <w:marBottom w:val="0"/>
      <w:divBdr>
        <w:top w:val="none" w:sz="0" w:space="0" w:color="auto"/>
        <w:left w:val="none" w:sz="0" w:space="0" w:color="auto"/>
        <w:bottom w:val="none" w:sz="0" w:space="0" w:color="auto"/>
        <w:right w:val="none" w:sz="0" w:space="0" w:color="auto"/>
      </w:divBdr>
    </w:div>
    <w:div w:id="447313979">
      <w:marLeft w:val="0"/>
      <w:marRight w:val="0"/>
      <w:marTop w:val="0"/>
      <w:marBottom w:val="0"/>
      <w:divBdr>
        <w:top w:val="none" w:sz="0" w:space="0" w:color="auto"/>
        <w:left w:val="none" w:sz="0" w:space="0" w:color="auto"/>
        <w:bottom w:val="none" w:sz="0" w:space="0" w:color="auto"/>
        <w:right w:val="none" w:sz="0" w:space="0" w:color="auto"/>
      </w:divBdr>
    </w:div>
    <w:div w:id="447313980">
      <w:marLeft w:val="0"/>
      <w:marRight w:val="0"/>
      <w:marTop w:val="0"/>
      <w:marBottom w:val="0"/>
      <w:divBdr>
        <w:top w:val="none" w:sz="0" w:space="0" w:color="auto"/>
        <w:left w:val="none" w:sz="0" w:space="0" w:color="auto"/>
        <w:bottom w:val="none" w:sz="0" w:space="0" w:color="auto"/>
        <w:right w:val="none" w:sz="0" w:space="0" w:color="auto"/>
      </w:divBdr>
    </w:div>
    <w:div w:id="447313981">
      <w:marLeft w:val="0"/>
      <w:marRight w:val="0"/>
      <w:marTop w:val="0"/>
      <w:marBottom w:val="0"/>
      <w:divBdr>
        <w:top w:val="none" w:sz="0" w:space="0" w:color="auto"/>
        <w:left w:val="none" w:sz="0" w:space="0" w:color="auto"/>
        <w:bottom w:val="none" w:sz="0" w:space="0" w:color="auto"/>
        <w:right w:val="none" w:sz="0" w:space="0" w:color="auto"/>
      </w:divBdr>
    </w:div>
    <w:div w:id="447313982">
      <w:marLeft w:val="0"/>
      <w:marRight w:val="0"/>
      <w:marTop w:val="0"/>
      <w:marBottom w:val="0"/>
      <w:divBdr>
        <w:top w:val="none" w:sz="0" w:space="0" w:color="auto"/>
        <w:left w:val="none" w:sz="0" w:space="0" w:color="auto"/>
        <w:bottom w:val="none" w:sz="0" w:space="0" w:color="auto"/>
        <w:right w:val="none" w:sz="0" w:space="0" w:color="auto"/>
      </w:divBdr>
    </w:div>
    <w:div w:id="447313983">
      <w:marLeft w:val="0"/>
      <w:marRight w:val="0"/>
      <w:marTop w:val="0"/>
      <w:marBottom w:val="0"/>
      <w:divBdr>
        <w:top w:val="none" w:sz="0" w:space="0" w:color="auto"/>
        <w:left w:val="none" w:sz="0" w:space="0" w:color="auto"/>
        <w:bottom w:val="none" w:sz="0" w:space="0" w:color="auto"/>
        <w:right w:val="none" w:sz="0" w:space="0" w:color="auto"/>
      </w:divBdr>
    </w:div>
    <w:div w:id="447313984">
      <w:marLeft w:val="0"/>
      <w:marRight w:val="0"/>
      <w:marTop w:val="0"/>
      <w:marBottom w:val="0"/>
      <w:divBdr>
        <w:top w:val="none" w:sz="0" w:space="0" w:color="auto"/>
        <w:left w:val="none" w:sz="0" w:space="0" w:color="auto"/>
        <w:bottom w:val="none" w:sz="0" w:space="0" w:color="auto"/>
        <w:right w:val="none" w:sz="0" w:space="0" w:color="auto"/>
      </w:divBdr>
    </w:div>
    <w:div w:id="447313985">
      <w:marLeft w:val="0"/>
      <w:marRight w:val="0"/>
      <w:marTop w:val="0"/>
      <w:marBottom w:val="0"/>
      <w:divBdr>
        <w:top w:val="none" w:sz="0" w:space="0" w:color="auto"/>
        <w:left w:val="none" w:sz="0" w:space="0" w:color="auto"/>
        <w:bottom w:val="none" w:sz="0" w:space="0" w:color="auto"/>
        <w:right w:val="none" w:sz="0" w:space="0" w:color="auto"/>
      </w:divBdr>
    </w:div>
    <w:div w:id="447313986">
      <w:marLeft w:val="0"/>
      <w:marRight w:val="0"/>
      <w:marTop w:val="0"/>
      <w:marBottom w:val="0"/>
      <w:divBdr>
        <w:top w:val="none" w:sz="0" w:space="0" w:color="auto"/>
        <w:left w:val="none" w:sz="0" w:space="0" w:color="auto"/>
        <w:bottom w:val="none" w:sz="0" w:space="0" w:color="auto"/>
        <w:right w:val="none" w:sz="0" w:space="0" w:color="auto"/>
      </w:divBdr>
    </w:div>
    <w:div w:id="447313987">
      <w:marLeft w:val="0"/>
      <w:marRight w:val="0"/>
      <w:marTop w:val="0"/>
      <w:marBottom w:val="0"/>
      <w:divBdr>
        <w:top w:val="none" w:sz="0" w:space="0" w:color="auto"/>
        <w:left w:val="none" w:sz="0" w:space="0" w:color="auto"/>
        <w:bottom w:val="none" w:sz="0" w:space="0" w:color="auto"/>
        <w:right w:val="none" w:sz="0" w:space="0" w:color="auto"/>
      </w:divBdr>
    </w:div>
    <w:div w:id="447313988">
      <w:marLeft w:val="0"/>
      <w:marRight w:val="0"/>
      <w:marTop w:val="0"/>
      <w:marBottom w:val="0"/>
      <w:divBdr>
        <w:top w:val="none" w:sz="0" w:space="0" w:color="auto"/>
        <w:left w:val="none" w:sz="0" w:space="0" w:color="auto"/>
        <w:bottom w:val="none" w:sz="0" w:space="0" w:color="auto"/>
        <w:right w:val="none" w:sz="0" w:space="0" w:color="auto"/>
      </w:divBdr>
    </w:div>
    <w:div w:id="447313989">
      <w:marLeft w:val="0"/>
      <w:marRight w:val="0"/>
      <w:marTop w:val="0"/>
      <w:marBottom w:val="0"/>
      <w:divBdr>
        <w:top w:val="none" w:sz="0" w:space="0" w:color="auto"/>
        <w:left w:val="none" w:sz="0" w:space="0" w:color="auto"/>
        <w:bottom w:val="none" w:sz="0" w:space="0" w:color="auto"/>
        <w:right w:val="none" w:sz="0" w:space="0" w:color="auto"/>
      </w:divBdr>
    </w:div>
    <w:div w:id="447313990">
      <w:marLeft w:val="0"/>
      <w:marRight w:val="0"/>
      <w:marTop w:val="0"/>
      <w:marBottom w:val="0"/>
      <w:divBdr>
        <w:top w:val="none" w:sz="0" w:space="0" w:color="auto"/>
        <w:left w:val="none" w:sz="0" w:space="0" w:color="auto"/>
        <w:bottom w:val="none" w:sz="0" w:space="0" w:color="auto"/>
        <w:right w:val="none" w:sz="0" w:space="0" w:color="auto"/>
      </w:divBdr>
    </w:div>
    <w:div w:id="447313991">
      <w:marLeft w:val="0"/>
      <w:marRight w:val="0"/>
      <w:marTop w:val="0"/>
      <w:marBottom w:val="0"/>
      <w:divBdr>
        <w:top w:val="none" w:sz="0" w:space="0" w:color="auto"/>
        <w:left w:val="none" w:sz="0" w:space="0" w:color="auto"/>
        <w:bottom w:val="none" w:sz="0" w:space="0" w:color="auto"/>
        <w:right w:val="none" w:sz="0" w:space="0" w:color="auto"/>
      </w:divBdr>
    </w:div>
    <w:div w:id="447313992">
      <w:marLeft w:val="0"/>
      <w:marRight w:val="0"/>
      <w:marTop w:val="0"/>
      <w:marBottom w:val="0"/>
      <w:divBdr>
        <w:top w:val="none" w:sz="0" w:space="0" w:color="auto"/>
        <w:left w:val="none" w:sz="0" w:space="0" w:color="auto"/>
        <w:bottom w:val="none" w:sz="0" w:space="0" w:color="auto"/>
        <w:right w:val="none" w:sz="0" w:space="0" w:color="auto"/>
      </w:divBdr>
    </w:div>
    <w:div w:id="447313993">
      <w:marLeft w:val="0"/>
      <w:marRight w:val="0"/>
      <w:marTop w:val="0"/>
      <w:marBottom w:val="0"/>
      <w:divBdr>
        <w:top w:val="none" w:sz="0" w:space="0" w:color="auto"/>
        <w:left w:val="none" w:sz="0" w:space="0" w:color="auto"/>
        <w:bottom w:val="none" w:sz="0" w:space="0" w:color="auto"/>
        <w:right w:val="none" w:sz="0" w:space="0" w:color="auto"/>
      </w:divBdr>
    </w:div>
    <w:div w:id="447313994">
      <w:marLeft w:val="0"/>
      <w:marRight w:val="0"/>
      <w:marTop w:val="0"/>
      <w:marBottom w:val="0"/>
      <w:divBdr>
        <w:top w:val="none" w:sz="0" w:space="0" w:color="auto"/>
        <w:left w:val="none" w:sz="0" w:space="0" w:color="auto"/>
        <w:bottom w:val="none" w:sz="0" w:space="0" w:color="auto"/>
        <w:right w:val="none" w:sz="0" w:space="0" w:color="auto"/>
      </w:divBdr>
    </w:div>
    <w:div w:id="447313995">
      <w:marLeft w:val="0"/>
      <w:marRight w:val="0"/>
      <w:marTop w:val="0"/>
      <w:marBottom w:val="0"/>
      <w:divBdr>
        <w:top w:val="none" w:sz="0" w:space="0" w:color="auto"/>
        <w:left w:val="none" w:sz="0" w:space="0" w:color="auto"/>
        <w:bottom w:val="none" w:sz="0" w:space="0" w:color="auto"/>
        <w:right w:val="none" w:sz="0" w:space="0" w:color="auto"/>
      </w:divBdr>
    </w:div>
    <w:div w:id="447313996">
      <w:marLeft w:val="0"/>
      <w:marRight w:val="0"/>
      <w:marTop w:val="0"/>
      <w:marBottom w:val="0"/>
      <w:divBdr>
        <w:top w:val="none" w:sz="0" w:space="0" w:color="auto"/>
        <w:left w:val="none" w:sz="0" w:space="0" w:color="auto"/>
        <w:bottom w:val="none" w:sz="0" w:space="0" w:color="auto"/>
        <w:right w:val="none" w:sz="0" w:space="0" w:color="auto"/>
      </w:divBdr>
    </w:div>
    <w:div w:id="447313997">
      <w:marLeft w:val="0"/>
      <w:marRight w:val="0"/>
      <w:marTop w:val="0"/>
      <w:marBottom w:val="0"/>
      <w:divBdr>
        <w:top w:val="none" w:sz="0" w:space="0" w:color="auto"/>
        <w:left w:val="none" w:sz="0" w:space="0" w:color="auto"/>
        <w:bottom w:val="none" w:sz="0" w:space="0" w:color="auto"/>
        <w:right w:val="none" w:sz="0" w:space="0" w:color="auto"/>
      </w:divBdr>
    </w:div>
    <w:div w:id="447313998">
      <w:marLeft w:val="0"/>
      <w:marRight w:val="0"/>
      <w:marTop w:val="0"/>
      <w:marBottom w:val="0"/>
      <w:divBdr>
        <w:top w:val="none" w:sz="0" w:space="0" w:color="auto"/>
        <w:left w:val="none" w:sz="0" w:space="0" w:color="auto"/>
        <w:bottom w:val="none" w:sz="0" w:space="0" w:color="auto"/>
        <w:right w:val="none" w:sz="0" w:space="0" w:color="auto"/>
      </w:divBdr>
    </w:div>
    <w:div w:id="447313999">
      <w:marLeft w:val="0"/>
      <w:marRight w:val="0"/>
      <w:marTop w:val="0"/>
      <w:marBottom w:val="0"/>
      <w:divBdr>
        <w:top w:val="none" w:sz="0" w:space="0" w:color="auto"/>
        <w:left w:val="none" w:sz="0" w:space="0" w:color="auto"/>
        <w:bottom w:val="none" w:sz="0" w:space="0" w:color="auto"/>
        <w:right w:val="none" w:sz="0" w:space="0" w:color="auto"/>
      </w:divBdr>
    </w:div>
    <w:div w:id="447314000">
      <w:marLeft w:val="0"/>
      <w:marRight w:val="0"/>
      <w:marTop w:val="0"/>
      <w:marBottom w:val="0"/>
      <w:divBdr>
        <w:top w:val="none" w:sz="0" w:space="0" w:color="auto"/>
        <w:left w:val="none" w:sz="0" w:space="0" w:color="auto"/>
        <w:bottom w:val="none" w:sz="0" w:space="0" w:color="auto"/>
        <w:right w:val="none" w:sz="0" w:space="0" w:color="auto"/>
      </w:divBdr>
    </w:div>
    <w:div w:id="447314001">
      <w:marLeft w:val="0"/>
      <w:marRight w:val="0"/>
      <w:marTop w:val="0"/>
      <w:marBottom w:val="0"/>
      <w:divBdr>
        <w:top w:val="none" w:sz="0" w:space="0" w:color="auto"/>
        <w:left w:val="none" w:sz="0" w:space="0" w:color="auto"/>
        <w:bottom w:val="none" w:sz="0" w:space="0" w:color="auto"/>
        <w:right w:val="none" w:sz="0" w:space="0" w:color="auto"/>
      </w:divBdr>
    </w:div>
    <w:div w:id="447314002">
      <w:marLeft w:val="0"/>
      <w:marRight w:val="0"/>
      <w:marTop w:val="0"/>
      <w:marBottom w:val="0"/>
      <w:divBdr>
        <w:top w:val="none" w:sz="0" w:space="0" w:color="auto"/>
        <w:left w:val="none" w:sz="0" w:space="0" w:color="auto"/>
        <w:bottom w:val="none" w:sz="0" w:space="0" w:color="auto"/>
        <w:right w:val="none" w:sz="0" w:space="0" w:color="auto"/>
      </w:divBdr>
    </w:div>
    <w:div w:id="447314003">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480275794">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686526">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34973964">
      <w:bodyDiv w:val="1"/>
      <w:marLeft w:val="0"/>
      <w:marRight w:val="0"/>
      <w:marTop w:val="0"/>
      <w:marBottom w:val="0"/>
      <w:divBdr>
        <w:top w:val="none" w:sz="0" w:space="0" w:color="auto"/>
        <w:left w:val="none" w:sz="0" w:space="0" w:color="auto"/>
        <w:bottom w:val="none" w:sz="0" w:space="0" w:color="auto"/>
        <w:right w:val="none" w:sz="0" w:space="0" w:color="auto"/>
      </w:divBdr>
      <w:divsChild>
        <w:div w:id="212695129">
          <w:marLeft w:val="0"/>
          <w:marRight w:val="0"/>
          <w:marTop w:val="0"/>
          <w:marBottom w:val="0"/>
          <w:divBdr>
            <w:top w:val="none" w:sz="0" w:space="0" w:color="auto"/>
            <w:left w:val="none" w:sz="0" w:space="0" w:color="auto"/>
            <w:bottom w:val="none" w:sz="0" w:space="0" w:color="auto"/>
            <w:right w:val="none" w:sz="0" w:space="0" w:color="auto"/>
          </w:divBdr>
        </w:div>
        <w:div w:id="656572296">
          <w:marLeft w:val="0"/>
          <w:marRight w:val="0"/>
          <w:marTop w:val="0"/>
          <w:marBottom w:val="0"/>
          <w:divBdr>
            <w:top w:val="none" w:sz="0" w:space="0" w:color="auto"/>
            <w:left w:val="none" w:sz="0" w:space="0" w:color="auto"/>
            <w:bottom w:val="none" w:sz="0" w:space="0" w:color="auto"/>
            <w:right w:val="none" w:sz="0" w:space="0" w:color="auto"/>
          </w:divBdr>
        </w:div>
        <w:div w:id="658460971">
          <w:marLeft w:val="0"/>
          <w:marRight w:val="0"/>
          <w:marTop w:val="0"/>
          <w:marBottom w:val="0"/>
          <w:divBdr>
            <w:top w:val="none" w:sz="0" w:space="0" w:color="auto"/>
            <w:left w:val="none" w:sz="0" w:space="0" w:color="auto"/>
            <w:bottom w:val="none" w:sz="0" w:space="0" w:color="auto"/>
            <w:right w:val="none" w:sz="0" w:space="0" w:color="auto"/>
          </w:divBdr>
        </w:div>
        <w:div w:id="885025260">
          <w:marLeft w:val="0"/>
          <w:marRight w:val="0"/>
          <w:marTop w:val="0"/>
          <w:marBottom w:val="0"/>
          <w:divBdr>
            <w:top w:val="none" w:sz="0" w:space="0" w:color="auto"/>
            <w:left w:val="none" w:sz="0" w:space="0" w:color="auto"/>
            <w:bottom w:val="none" w:sz="0" w:space="0" w:color="auto"/>
            <w:right w:val="none" w:sz="0" w:space="0" w:color="auto"/>
          </w:divBdr>
        </w:div>
        <w:div w:id="968710744">
          <w:marLeft w:val="0"/>
          <w:marRight w:val="0"/>
          <w:marTop w:val="0"/>
          <w:marBottom w:val="0"/>
          <w:divBdr>
            <w:top w:val="none" w:sz="0" w:space="0" w:color="auto"/>
            <w:left w:val="none" w:sz="0" w:space="0" w:color="auto"/>
            <w:bottom w:val="none" w:sz="0" w:space="0" w:color="auto"/>
            <w:right w:val="none" w:sz="0" w:space="0" w:color="auto"/>
          </w:divBdr>
        </w:div>
        <w:div w:id="1098140608">
          <w:marLeft w:val="0"/>
          <w:marRight w:val="0"/>
          <w:marTop w:val="0"/>
          <w:marBottom w:val="0"/>
          <w:divBdr>
            <w:top w:val="none" w:sz="0" w:space="0" w:color="auto"/>
            <w:left w:val="none" w:sz="0" w:space="0" w:color="auto"/>
            <w:bottom w:val="none" w:sz="0" w:space="0" w:color="auto"/>
            <w:right w:val="none" w:sz="0" w:space="0" w:color="auto"/>
          </w:divBdr>
        </w:div>
        <w:div w:id="1928074976">
          <w:marLeft w:val="0"/>
          <w:marRight w:val="0"/>
          <w:marTop w:val="0"/>
          <w:marBottom w:val="0"/>
          <w:divBdr>
            <w:top w:val="none" w:sz="0" w:space="0" w:color="auto"/>
            <w:left w:val="none" w:sz="0" w:space="0" w:color="auto"/>
            <w:bottom w:val="none" w:sz="0" w:space="0" w:color="auto"/>
            <w:right w:val="none" w:sz="0" w:space="0" w:color="auto"/>
          </w:divBdr>
        </w:div>
      </w:divsChild>
    </w:div>
    <w:div w:id="546989175">
      <w:bodyDiv w:val="1"/>
      <w:marLeft w:val="0"/>
      <w:marRight w:val="0"/>
      <w:marTop w:val="0"/>
      <w:marBottom w:val="0"/>
      <w:divBdr>
        <w:top w:val="none" w:sz="0" w:space="0" w:color="auto"/>
        <w:left w:val="none" w:sz="0" w:space="0" w:color="auto"/>
        <w:bottom w:val="none" w:sz="0" w:space="0" w:color="auto"/>
        <w:right w:val="none" w:sz="0" w:space="0" w:color="auto"/>
      </w:divBdr>
    </w:div>
    <w:div w:id="547491058">
      <w:bodyDiv w:val="1"/>
      <w:marLeft w:val="0"/>
      <w:marRight w:val="0"/>
      <w:marTop w:val="0"/>
      <w:marBottom w:val="0"/>
      <w:divBdr>
        <w:top w:val="none" w:sz="0" w:space="0" w:color="auto"/>
        <w:left w:val="none" w:sz="0" w:space="0" w:color="auto"/>
        <w:bottom w:val="none" w:sz="0" w:space="0" w:color="auto"/>
        <w:right w:val="none" w:sz="0" w:space="0" w:color="auto"/>
      </w:divBdr>
    </w:div>
    <w:div w:id="554122280">
      <w:bodyDiv w:val="1"/>
      <w:marLeft w:val="0"/>
      <w:marRight w:val="0"/>
      <w:marTop w:val="0"/>
      <w:marBottom w:val="0"/>
      <w:divBdr>
        <w:top w:val="none" w:sz="0" w:space="0" w:color="auto"/>
        <w:left w:val="none" w:sz="0" w:space="0" w:color="auto"/>
        <w:bottom w:val="none" w:sz="0" w:space="0" w:color="auto"/>
        <w:right w:val="none" w:sz="0" w:space="0" w:color="auto"/>
      </w:divBdr>
    </w:div>
    <w:div w:id="610429662">
      <w:bodyDiv w:val="1"/>
      <w:marLeft w:val="0"/>
      <w:marRight w:val="0"/>
      <w:marTop w:val="0"/>
      <w:marBottom w:val="0"/>
      <w:divBdr>
        <w:top w:val="none" w:sz="0" w:space="0" w:color="auto"/>
        <w:left w:val="none" w:sz="0" w:space="0" w:color="auto"/>
        <w:bottom w:val="none" w:sz="0" w:space="0" w:color="auto"/>
        <w:right w:val="none" w:sz="0" w:space="0" w:color="auto"/>
      </w:divBdr>
      <w:divsChild>
        <w:div w:id="1356421923">
          <w:marLeft w:val="547"/>
          <w:marRight w:val="0"/>
          <w:marTop w:val="0"/>
          <w:marBottom w:val="0"/>
          <w:divBdr>
            <w:top w:val="none" w:sz="0" w:space="0" w:color="auto"/>
            <w:left w:val="none" w:sz="0" w:space="0" w:color="auto"/>
            <w:bottom w:val="none" w:sz="0" w:space="0" w:color="auto"/>
            <w:right w:val="none" w:sz="0" w:space="0" w:color="auto"/>
          </w:divBdr>
        </w:div>
        <w:div w:id="1651864486">
          <w:marLeft w:val="547"/>
          <w:marRight w:val="0"/>
          <w:marTop w:val="0"/>
          <w:marBottom w:val="0"/>
          <w:divBdr>
            <w:top w:val="none" w:sz="0" w:space="0" w:color="auto"/>
            <w:left w:val="none" w:sz="0" w:space="0" w:color="auto"/>
            <w:bottom w:val="none" w:sz="0" w:space="0" w:color="auto"/>
            <w:right w:val="none" w:sz="0" w:space="0" w:color="auto"/>
          </w:divBdr>
        </w:div>
        <w:div w:id="2143226084">
          <w:marLeft w:val="547"/>
          <w:marRight w:val="0"/>
          <w:marTop w:val="0"/>
          <w:marBottom w:val="0"/>
          <w:divBdr>
            <w:top w:val="none" w:sz="0" w:space="0" w:color="auto"/>
            <w:left w:val="none" w:sz="0" w:space="0" w:color="auto"/>
            <w:bottom w:val="none" w:sz="0" w:space="0" w:color="auto"/>
            <w:right w:val="none" w:sz="0" w:space="0" w:color="auto"/>
          </w:divBdr>
        </w:div>
      </w:divsChild>
    </w:div>
    <w:div w:id="612249600">
      <w:bodyDiv w:val="1"/>
      <w:marLeft w:val="0"/>
      <w:marRight w:val="0"/>
      <w:marTop w:val="0"/>
      <w:marBottom w:val="0"/>
      <w:divBdr>
        <w:top w:val="none" w:sz="0" w:space="0" w:color="auto"/>
        <w:left w:val="none" w:sz="0" w:space="0" w:color="auto"/>
        <w:bottom w:val="none" w:sz="0" w:space="0" w:color="auto"/>
        <w:right w:val="none" w:sz="0" w:space="0" w:color="auto"/>
      </w:divBdr>
      <w:divsChild>
        <w:div w:id="18550280">
          <w:marLeft w:val="0"/>
          <w:marRight w:val="0"/>
          <w:marTop w:val="0"/>
          <w:marBottom w:val="0"/>
          <w:divBdr>
            <w:top w:val="none" w:sz="0" w:space="0" w:color="auto"/>
            <w:left w:val="none" w:sz="0" w:space="0" w:color="auto"/>
            <w:bottom w:val="none" w:sz="0" w:space="0" w:color="auto"/>
            <w:right w:val="none" w:sz="0" w:space="0" w:color="auto"/>
          </w:divBdr>
        </w:div>
        <w:div w:id="35281187">
          <w:marLeft w:val="0"/>
          <w:marRight w:val="0"/>
          <w:marTop w:val="0"/>
          <w:marBottom w:val="0"/>
          <w:divBdr>
            <w:top w:val="none" w:sz="0" w:space="0" w:color="auto"/>
            <w:left w:val="none" w:sz="0" w:space="0" w:color="auto"/>
            <w:bottom w:val="none" w:sz="0" w:space="0" w:color="auto"/>
            <w:right w:val="none" w:sz="0" w:space="0" w:color="auto"/>
          </w:divBdr>
        </w:div>
        <w:div w:id="74404317">
          <w:marLeft w:val="0"/>
          <w:marRight w:val="0"/>
          <w:marTop w:val="0"/>
          <w:marBottom w:val="0"/>
          <w:divBdr>
            <w:top w:val="none" w:sz="0" w:space="0" w:color="auto"/>
            <w:left w:val="none" w:sz="0" w:space="0" w:color="auto"/>
            <w:bottom w:val="none" w:sz="0" w:space="0" w:color="auto"/>
            <w:right w:val="none" w:sz="0" w:space="0" w:color="auto"/>
          </w:divBdr>
        </w:div>
        <w:div w:id="87308556">
          <w:marLeft w:val="0"/>
          <w:marRight w:val="0"/>
          <w:marTop w:val="0"/>
          <w:marBottom w:val="0"/>
          <w:divBdr>
            <w:top w:val="none" w:sz="0" w:space="0" w:color="auto"/>
            <w:left w:val="none" w:sz="0" w:space="0" w:color="auto"/>
            <w:bottom w:val="none" w:sz="0" w:space="0" w:color="auto"/>
            <w:right w:val="none" w:sz="0" w:space="0" w:color="auto"/>
          </w:divBdr>
        </w:div>
        <w:div w:id="94860395">
          <w:marLeft w:val="0"/>
          <w:marRight w:val="0"/>
          <w:marTop w:val="0"/>
          <w:marBottom w:val="0"/>
          <w:divBdr>
            <w:top w:val="none" w:sz="0" w:space="0" w:color="auto"/>
            <w:left w:val="none" w:sz="0" w:space="0" w:color="auto"/>
            <w:bottom w:val="none" w:sz="0" w:space="0" w:color="auto"/>
            <w:right w:val="none" w:sz="0" w:space="0" w:color="auto"/>
          </w:divBdr>
        </w:div>
        <w:div w:id="110824355">
          <w:marLeft w:val="0"/>
          <w:marRight w:val="0"/>
          <w:marTop w:val="0"/>
          <w:marBottom w:val="0"/>
          <w:divBdr>
            <w:top w:val="none" w:sz="0" w:space="0" w:color="auto"/>
            <w:left w:val="none" w:sz="0" w:space="0" w:color="auto"/>
            <w:bottom w:val="none" w:sz="0" w:space="0" w:color="auto"/>
            <w:right w:val="none" w:sz="0" w:space="0" w:color="auto"/>
          </w:divBdr>
        </w:div>
        <w:div w:id="180818754">
          <w:marLeft w:val="0"/>
          <w:marRight w:val="0"/>
          <w:marTop w:val="0"/>
          <w:marBottom w:val="0"/>
          <w:divBdr>
            <w:top w:val="none" w:sz="0" w:space="0" w:color="auto"/>
            <w:left w:val="none" w:sz="0" w:space="0" w:color="auto"/>
            <w:bottom w:val="none" w:sz="0" w:space="0" w:color="auto"/>
            <w:right w:val="none" w:sz="0" w:space="0" w:color="auto"/>
          </w:divBdr>
        </w:div>
        <w:div w:id="261229892">
          <w:marLeft w:val="0"/>
          <w:marRight w:val="0"/>
          <w:marTop w:val="0"/>
          <w:marBottom w:val="0"/>
          <w:divBdr>
            <w:top w:val="none" w:sz="0" w:space="0" w:color="auto"/>
            <w:left w:val="none" w:sz="0" w:space="0" w:color="auto"/>
            <w:bottom w:val="none" w:sz="0" w:space="0" w:color="auto"/>
            <w:right w:val="none" w:sz="0" w:space="0" w:color="auto"/>
          </w:divBdr>
        </w:div>
        <w:div w:id="353773732">
          <w:marLeft w:val="0"/>
          <w:marRight w:val="0"/>
          <w:marTop w:val="0"/>
          <w:marBottom w:val="0"/>
          <w:divBdr>
            <w:top w:val="none" w:sz="0" w:space="0" w:color="auto"/>
            <w:left w:val="none" w:sz="0" w:space="0" w:color="auto"/>
            <w:bottom w:val="none" w:sz="0" w:space="0" w:color="auto"/>
            <w:right w:val="none" w:sz="0" w:space="0" w:color="auto"/>
          </w:divBdr>
        </w:div>
        <w:div w:id="379013615">
          <w:marLeft w:val="0"/>
          <w:marRight w:val="0"/>
          <w:marTop w:val="0"/>
          <w:marBottom w:val="0"/>
          <w:divBdr>
            <w:top w:val="none" w:sz="0" w:space="0" w:color="auto"/>
            <w:left w:val="none" w:sz="0" w:space="0" w:color="auto"/>
            <w:bottom w:val="none" w:sz="0" w:space="0" w:color="auto"/>
            <w:right w:val="none" w:sz="0" w:space="0" w:color="auto"/>
          </w:divBdr>
        </w:div>
        <w:div w:id="608052262">
          <w:marLeft w:val="0"/>
          <w:marRight w:val="0"/>
          <w:marTop w:val="0"/>
          <w:marBottom w:val="0"/>
          <w:divBdr>
            <w:top w:val="none" w:sz="0" w:space="0" w:color="auto"/>
            <w:left w:val="none" w:sz="0" w:space="0" w:color="auto"/>
            <w:bottom w:val="none" w:sz="0" w:space="0" w:color="auto"/>
            <w:right w:val="none" w:sz="0" w:space="0" w:color="auto"/>
          </w:divBdr>
        </w:div>
        <w:div w:id="624040690">
          <w:marLeft w:val="0"/>
          <w:marRight w:val="0"/>
          <w:marTop w:val="0"/>
          <w:marBottom w:val="0"/>
          <w:divBdr>
            <w:top w:val="none" w:sz="0" w:space="0" w:color="auto"/>
            <w:left w:val="none" w:sz="0" w:space="0" w:color="auto"/>
            <w:bottom w:val="none" w:sz="0" w:space="0" w:color="auto"/>
            <w:right w:val="none" w:sz="0" w:space="0" w:color="auto"/>
          </w:divBdr>
        </w:div>
        <w:div w:id="627509741">
          <w:marLeft w:val="0"/>
          <w:marRight w:val="0"/>
          <w:marTop w:val="0"/>
          <w:marBottom w:val="0"/>
          <w:divBdr>
            <w:top w:val="none" w:sz="0" w:space="0" w:color="auto"/>
            <w:left w:val="none" w:sz="0" w:space="0" w:color="auto"/>
            <w:bottom w:val="none" w:sz="0" w:space="0" w:color="auto"/>
            <w:right w:val="none" w:sz="0" w:space="0" w:color="auto"/>
          </w:divBdr>
        </w:div>
        <w:div w:id="731738583">
          <w:marLeft w:val="0"/>
          <w:marRight w:val="0"/>
          <w:marTop w:val="0"/>
          <w:marBottom w:val="0"/>
          <w:divBdr>
            <w:top w:val="none" w:sz="0" w:space="0" w:color="auto"/>
            <w:left w:val="none" w:sz="0" w:space="0" w:color="auto"/>
            <w:bottom w:val="none" w:sz="0" w:space="0" w:color="auto"/>
            <w:right w:val="none" w:sz="0" w:space="0" w:color="auto"/>
          </w:divBdr>
        </w:div>
        <w:div w:id="897086970">
          <w:marLeft w:val="0"/>
          <w:marRight w:val="0"/>
          <w:marTop w:val="0"/>
          <w:marBottom w:val="0"/>
          <w:divBdr>
            <w:top w:val="none" w:sz="0" w:space="0" w:color="auto"/>
            <w:left w:val="none" w:sz="0" w:space="0" w:color="auto"/>
            <w:bottom w:val="none" w:sz="0" w:space="0" w:color="auto"/>
            <w:right w:val="none" w:sz="0" w:space="0" w:color="auto"/>
          </w:divBdr>
        </w:div>
        <w:div w:id="1007631381">
          <w:marLeft w:val="0"/>
          <w:marRight w:val="0"/>
          <w:marTop w:val="0"/>
          <w:marBottom w:val="0"/>
          <w:divBdr>
            <w:top w:val="none" w:sz="0" w:space="0" w:color="auto"/>
            <w:left w:val="none" w:sz="0" w:space="0" w:color="auto"/>
            <w:bottom w:val="none" w:sz="0" w:space="0" w:color="auto"/>
            <w:right w:val="none" w:sz="0" w:space="0" w:color="auto"/>
          </w:divBdr>
        </w:div>
        <w:div w:id="1058357910">
          <w:marLeft w:val="0"/>
          <w:marRight w:val="0"/>
          <w:marTop w:val="0"/>
          <w:marBottom w:val="0"/>
          <w:divBdr>
            <w:top w:val="none" w:sz="0" w:space="0" w:color="auto"/>
            <w:left w:val="none" w:sz="0" w:space="0" w:color="auto"/>
            <w:bottom w:val="none" w:sz="0" w:space="0" w:color="auto"/>
            <w:right w:val="none" w:sz="0" w:space="0" w:color="auto"/>
          </w:divBdr>
        </w:div>
        <w:div w:id="1075737067">
          <w:marLeft w:val="0"/>
          <w:marRight w:val="0"/>
          <w:marTop w:val="0"/>
          <w:marBottom w:val="0"/>
          <w:divBdr>
            <w:top w:val="none" w:sz="0" w:space="0" w:color="auto"/>
            <w:left w:val="none" w:sz="0" w:space="0" w:color="auto"/>
            <w:bottom w:val="none" w:sz="0" w:space="0" w:color="auto"/>
            <w:right w:val="none" w:sz="0" w:space="0" w:color="auto"/>
          </w:divBdr>
        </w:div>
        <w:div w:id="1086029207">
          <w:marLeft w:val="0"/>
          <w:marRight w:val="0"/>
          <w:marTop w:val="0"/>
          <w:marBottom w:val="0"/>
          <w:divBdr>
            <w:top w:val="none" w:sz="0" w:space="0" w:color="auto"/>
            <w:left w:val="none" w:sz="0" w:space="0" w:color="auto"/>
            <w:bottom w:val="none" w:sz="0" w:space="0" w:color="auto"/>
            <w:right w:val="none" w:sz="0" w:space="0" w:color="auto"/>
          </w:divBdr>
        </w:div>
        <w:div w:id="1201475481">
          <w:marLeft w:val="0"/>
          <w:marRight w:val="0"/>
          <w:marTop w:val="0"/>
          <w:marBottom w:val="0"/>
          <w:divBdr>
            <w:top w:val="none" w:sz="0" w:space="0" w:color="auto"/>
            <w:left w:val="none" w:sz="0" w:space="0" w:color="auto"/>
            <w:bottom w:val="none" w:sz="0" w:space="0" w:color="auto"/>
            <w:right w:val="none" w:sz="0" w:space="0" w:color="auto"/>
          </w:divBdr>
        </w:div>
        <w:div w:id="1203831309">
          <w:marLeft w:val="0"/>
          <w:marRight w:val="0"/>
          <w:marTop w:val="0"/>
          <w:marBottom w:val="0"/>
          <w:divBdr>
            <w:top w:val="none" w:sz="0" w:space="0" w:color="auto"/>
            <w:left w:val="none" w:sz="0" w:space="0" w:color="auto"/>
            <w:bottom w:val="none" w:sz="0" w:space="0" w:color="auto"/>
            <w:right w:val="none" w:sz="0" w:space="0" w:color="auto"/>
          </w:divBdr>
        </w:div>
        <w:div w:id="1207178840">
          <w:marLeft w:val="0"/>
          <w:marRight w:val="0"/>
          <w:marTop w:val="0"/>
          <w:marBottom w:val="0"/>
          <w:divBdr>
            <w:top w:val="none" w:sz="0" w:space="0" w:color="auto"/>
            <w:left w:val="none" w:sz="0" w:space="0" w:color="auto"/>
            <w:bottom w:val="none" w:sz="0" w:space="0" w:color="auto"/>
            <w:right w:val="none" w:sz="0" w:space="0" w:color="auto"/>
          </w:divBdr>
        </w:div>
        <w:div w:id="1262298823">
          <w:marLeft w:val="0"/>
          <w:marRight w:val="0"/>
          <w:marTop w:val="0"/>
          <w:marBottom w:val="0"/>
          <w:divBdr>
            <w:top w:val="none" w:sz="0" w:space="0" w:color="auto"/>
            <w:left w:val="none" w:sz="0" w:space="0" w:color="auto"/>
            <w:bottom w:val="none" w:sz="0" w:space="0" w:color="auto"/>
            <w:right w:val="none" w:sz="0" w:space="0" w:color="auto"/>
          </w:divBdr>
        </w:div>
        <w:div w:id="1346443961">
          <w:marLeft w:val="0"/>
          <w:marRight w:val="0"/>
          <w:marTop w:val="0"/>
          <w:marBottom w:val="0"/>
          <w:divBdr>
            <w:top w:val="none" w:sz="0" w:space="0" w:color="auto"/>
            <w:left w:val="none" w:sz="0" w:space="0" w:color="auto"/>
            <w:bottom w:val="none" w:sz="0" w:space="0" w:color="auto"/>
            <w:right w:val="none" w:sz="0" w:space="0" w:color="auto"/>
          </w:divBdr>
        </w:div>
        <w:div w:id="1440952130">
          <w:marLeft w:val="0"/>
          <w:marRight w:val="0"/>
          <w:marTop w:val="0"/>
          <w:marBottom w:val="0"/>
          <w:divBdr>
            <w:top w:val="none" w:sz="0" w:space="0" w:color="auto"/>
            <w:left w:val="none" w:sz="0" w:space="0" w:color="auto"/>
            <w:bottom w:val="none" w:sz="0" w:space="0" w:color="auto"/>
            <w:right w:val="none" w:sz="0" w:space="0" w:color="auto"/>
          </w:divBdr>
        </w:div>
        <w:div w:id="1442652151">
          <w:marLeft w:val="0"/>
          <w:marRight w:val="0"/>
          <w:marTop w:val="0"/>
          <w:marBottom w:val="0"/>
          <w:divBdr>
            <w:top w:val="none" w:sz="0" w:space="0" w:color="auto"/>
            <w:left w:val="none" w:sz="0" w:space="0" w:color="auto"/>
            <w:bottom w:val="none" w:sz="0" w:space="0" w:color="auto"/>
            <w:right w:val="none" w:sz="0" w:space="0" w:color="auto"/>
          </w:divBdr>
        </w:div>
        <w:div w:id="1445926717">
          <w:marLeft w:val="0"/>
          <w:marRight w:val="0"/>
          <w:marTop w:val="0"/>
          <w:marBottom w:val="0"/>
          <w:divBdr>
            <w:top w:val="none" w:sz="0" w:space="0" w:color="auto"/>
            <w:left w:val="none" w:sz="0" w:space="0" w:color="auto"/>
            <w:bottom w:val="none" w:sz="0" w:space="0" w:color="auto"/>
            <w:right w:val="none" w:sz="0" w:space="0" w:color="auto"/>
          </w:divBdr>
        </w:div>
        <w:div w:id="1611274565">
          <w:marLeft w:val="0"/>
          <w:marRight w:val="0"/>
          <w:marTop w:val="0"/>
          <w:marBottom w:val="0"/>
          <w:divBdr>
            <w:top w:val="none" w:sz="0" w:space="0" w:color="auto"/>
            <w:left w:val="none" w:sz="0" w:space="0" w:color="auto"/>
            <w:bottom w:val="none" w:sz="0" w:space="0" w:color="auto"/>
            <w:right w:val="none" w:sz="0" w:space="0" w:color="auto"/>
          </w:divBdr>
        </w:div>
        <w:div w:id="1742679500">
          <w:marLeft w:val="0"/>
          <w:marRight w:val="0"/>
          <w:marTop w:val="0"/>
          <w:marBottom w:val="0"/>
          <w:divBdr>
            <w:top w:val="none" w:sz="0" w:space="0" w:color="auto"/>
            <w:left w:val="none" w:sz="0" w:space="0" w:color="auto"/>
            <w:bottom w:val="none" w:sz="0" w:space="0" w:color="auto"/>
            <w:right w:val="none" w:sz="0" w:space="0" w:color="auto"/>
          </w:divBdr>
        </w:div>
        <w:div w:id="1751803372">
          <w:marLeft w:val="0"/>
          <w:marRight w:val="0"/>
          <w:marTop w:val="0"/>
          <w:marBottom w:val="0"/>
          <w:divBdr>
            <w:top w:val="none" w:sz="0" w:space="0" w:color="auto"/>
            <w:left w:val="none" w:sz="0" w:space="0" w:color="auto"/>
            <w:bottom w:val="none" w:sz="0" w:space="0" w:color="auto"/>
            <w:right w:val="none" w:sz="0" w:space="0" w:color="auto"/>
          </w:divBdr>
        </w:div>
        <w:div w:id="1971282195">
          <w:marLeft w:val="0"/>
          <w:marRight w:val="0"/>
          <w:marTop w:val="0"/>
          <w:marBottom w:val="0"/>
          <w:divBdr>
            <w:top w:val="none" w:sz="0" w:space="0" w:color="auto"/>
            <w:left w:val="none" w:sz="0" w:space="0" w:color="auto"/>
            <w:bottom w:val="none" w:sz="0" w:space="0" w:color="auto"/>
            <w:right w:val="none" w:sz="0" w:space="0" w:color="auto"/>
          </w:divBdr>
        </w:div>
        <w:div w:id="1996566648">
          <w:marLeft w:val="0"/>
          <w:marRight w:val="0"/>
          <w:marTop w:val="0"/>
          <w:marBottom w:val="0"/>
          <w:divBdr>
            <w:top w:val="none" w:sz="0" w:space="0" w:color="auto"/>
            <w:left w:val="none" w:sz="0" w:space="0" w:color="auto"/>
            <w:bottom w:val="none" w:sz="0" w:space="0" w:color="auto"/>
            <w:right w:val="none" w:sz="0" w:space="0" w:color="auto"/>
          </w:divBdr>
        </w:div>
        <w:div w:id="2104374920">
          <w:marLeft w:val="0"/>
          <w:marRight w:val="0"/>
          <w:marTop w:val="0"/>
          <w:marBottom w:val="0"/>
          <w:divBdr>
            <w:top w:val="none" w:sz="0" w:space="0" w:color="auto"/>
            <w:left w:val="none" w:sz="0" w:space="0" w:color="auto"/>
            <w:bottom w:val="none" w:sz="0" w:space="0" w:color="auto"/>
            <w:right w:val="none" w:sz="0" w:space="0" w:color="auto"/>
          </w:divBdr>
        </w:div>
        <w:div w:id="2124566210">
          <w:marLeft w:val="0"/>
          <w:marRight w:val="0"/>
          <w:marTop w:val="0"/>
          <w:marBottom w:val="0"/>
          <w:divBdr>
            <w:top w:val="none" w:sz="0" w:space="0" w:color="auto"/>
            <w:left w:val="none" w:sz="0" w:space="0" w:color="auto"/>
            <w:bottom w:val="none" w:sz="0" w:space="0" w:color="auto"/>
            <w:right w:val="none" w:sz="0" w:space="0" w:color="auto"/>
          </w:divBdr>
        </w:div>
      </w:divsChild>
    </w:div>
    <w:div w:id="628777485">
      <w:bodyDiv w:val="1"/>
      <w:marLeft w:val="0"/>
      <w:marRight w:val="0"/>
      <w:marTop w:val="0"/>
      <w:marBottom w:val="0"/>
      <w:divBdr>
        <w:top w:val="none" w:sz="0" w:space="0" w:color="auto"/>
        <w:left w:val="none" w:sz="0" w:space="0" w:color="auto"/>
        <w:bottom w:val="none" w:sz="0" w:space="0" w:color="auto"/>
        <w:right w:val="none" w:sz="0" w:space="0" w:color="auto"/>
      </w:divBdr>
    </w:div>
    <w:div w:id="641470927">
      <w:bodyDiv w:val="1"/>
      <w:marLeft w:val="0"/>
      <w:marRight w:val="0"/>
      <w:marTop w:val="0"/>
      <w:marBottom w:val="0"/>
      <w:divBdr>
        <w:top w:val="none" w:sz="0" w:space="0" w:color="auto"/>
        <w:left w:val="none" w:sz="0" w:space="0" w:color="auto"/>
        <w:bottom w:val="none" w:sz="0" w:space="0" w:color="auto"/>
        <w:right w:val="none" w:sz="0" w:space="0" w:color="auto"/>
      </w:divBdr>
    </w:div>
    <w:div w:id="685643076">
      <w:bodyDiv w:val="1"/>
      <w:marLeft w:val="0"/>
      <w:marRight w:val="0"/>
      <w:marTop w:val="0"/>
      <w:marBottom w:val="0"/>
      <w:divBdr>
        <w:top w:val="none" w:sz="0" w:space="0" w:color="auto"/>
        <w:left w:val="none" w:sz="0" w:space="0" w:color="auto"/>
        <w:bottom w:val="none" w:sz="0" w:space="0" w:color="auto"/>
        <w:right w:val="none" w:sz="0" w:space="0" w:color="auto"/>
      </w:divBdr>
      <w:divsChild>
        <w:div w:id="279616">
          <w:marLeft w:val="0"/>
          <w:marRight w:val="0"/>
          <w:marTop w:val="0"/>
          <w:marBottom w:val="0"/>
          <w:divBdr>
            <w:top w:val="none" w:sz="0" w:space="0" w:color="auto"/>
            <w:left w:val="none" w:sz="0" w:space="0" w:color="auto"/>
            <w:bottom w:val="none" w:sz="0" w:space="0" w:color="auto"/>
            <w:right w:val="none" w:sz="0" w:space="0" w:color="auto"/>
          </w:divBdr>
        </w:div>
        <w:div w:id="113327157">
          <w:marLeft w:val="0"/>
          <w:marRight w:val="0"/>
          <w:marTop w:val="0"/>
          <w:marBottom w:val="0"/>
          <w:divBdr>
            <w:top w:val="none" w:sz="0" w:space="0" w:color="auto"/>
            <w:left w:val="none" w:sz="0" w:space="0" w:color="auto"/>
            <w:bottom w:val="none" w:sz="0" w:space="0" w:color="auto"/>
            <w:right w:val="none" w:sz="0" w:space="0" w:color="auto"/>
          </w:divBdr>
        </w:div>
        <w:div w:id="120615906">
          <w:marLeft w:val="0"/>
          <w:marRight w:val="0"/>
          <w:marTop w:val="0"/>
          <w:marBottom w:val="0"/>
          <w:divBdr>
            <w:top w:val="none" w:sz="0" w:space="0" w:color="auto"/>
            <w:left w:val="none" w:sz="0" w:space="0" w:color="auto"/>
            <w:bottom w:val="none" w:sz="0" w:space="0" w:color="auto"/>
            <w:right w:val="none" w:sz="0" w:space="0" w:color="auto"/>
          </w:divBdr>
        </w:div>
        <w:div w:id="159008689">
          <w:marLeft w:val="0"/>
          <w:marRight w:val="0"/>
          <w:marTop w:val="0"/>
          <w:marBottom w:val="0"/>
          <w:divBdr>
            <w:top w:val="none" w:sz="0" w:space="0" w:color="auto"/>
            <w:left w:val="none" w:sz="0" w:space="0" w:color="auto"/>
            <w:bottom w:val="none" w:sz="0" w:space="0" w:color="auto"/>
            <w:right w:val="none" w:sz="0" w:space="0" w:color="auto"/>
          </w:divBdr>
        </w:div>
        <w:div w:id="184515364">
          <w:marLeft w:val="0"/>
          <w:marRight w:val="0"/>
          <w:marTop w:val="0"/>
          <w:marBottom w:val="0"/>
          <w:divBdr>
            <w:top w:val="none" w:sz="0" w:space="0" w:color="auto"/>
            <w:left w:val="none" w:sz="0" w:space="0" w:color="auto"/>
            <w:bottom w:val="none" w:sz="0" w:space="0" w:color="auto"/>
            <w:right w:val="none" w:sz="0" w:space="0" w:color="auto"/>
          </w:divBdr>
        </w:div>
        <w:div w:id="254637151">
          <w:marLeft w:val="0"/>
          <w:marRight w:val="0"/>
          <w:marTop w:val="0"/>
          <w:marBottom w:val="0"/>
          <w:divBdr>
            <w:top w:val="none" w:sz="0" w:space="0" w:color="auto"/>
            <w:left w:val="none" w:sz="0" w:space="0" w:color="auto"/>
            <w:bottom w:val="none" w:sz="0" w:space="0" w:color="auto"/>
            <w:right w:val="none" w:sz="0" w:space="0" w:color="auto"/>
          </w:divBdr>
        </w:div>
        <w:div w:id="337732631">
          <w:marLeft w:val="0"/>
          <w:marRight w:val="0"/>
          <w:marTop w:val="0"/>
          <w:marBottom w:val="0"/>
          <w:divBdr>
            <w:top w:val="none" w:sz="0" w:space="0" w:color="auto"/>
            <w:left w:val="none" w:sz="0" w:space="0" w:color="auto"/>
            <w:bottom w:val="none" w:sz="0" w:space="0" w:color="auto"/>
            <w:right w:val="none" w:sz="0" w:space="0" w:color="auto"/>
          </w:divBdr>
        </w:div>
        <w:div w:id="398065866">
          <w:marLeft w:val="0"/>
          <w:marRight w:val="0"/>
          <w:marTop w:val="0"/>
          <w:marBottom w:val="0"/>
          <w:divBdr>
            <w:top w:val="none" w:sz="0" w:space="0" w:color="auto"/>
            <w:left w:val="none" w:sz="0" w:space="0" w:color="auto"/>
            <w:bottom w:val="none" w:sz="0" w:space="0" w:color="auto"/>
            <w:right w:val="none" w:sz="0" w:space="0" w:color="auto"/>
          </w:divBdr>
        </w:div>
        <w:div w:id="426929440">
          <w:marLeft w:val="0"/>
          <w:marRight w:val="0"/>
          <w:marTop w:val="0"/>
          <w:marBottom w:val="0"/>
          <w:divBdr>
            <w:top w:val="none" w:sz="0" w:space="0" w:color="auto"/>
            <w:left w:val="none" w:sz="0" w:space="0" w:color="auto"/>
            <w:bottom w:val="none" w:sz="0" w:space="0" w:color="auto"/>
            <w:right w:val="none" w:sz="0" w:space="0" w:color="auto"/>
          </w:divBdr>
        </w:div>
        <w:div w:id="442766304">
          <w:marLeft w:val="0"/>
          <w:marRight w:val="0"/>
          <w:marTop w:val="0"/>
          <w:marBottom w:val="0"/>
          <w:divBdr>
            <w:top w:val="none" w:sz="0" w:space="0" w:color="auto"/>
            <w:left w:val="none" w:sz="0" w:space="0" w:color="auto"/>
            <w:bottom w:val="none" w:sz="0" w:space="0" w:color="auto"/>
            <w:right w:val="none" w:sz="0" w:space="0" w:color="auto"/>
          </w:divBdr>
        </w:div>
        <w:div w:id="568077388">
          <w:marLeft w:val="0"/>
          <w:marRight w:val="0"/>
          <w:marTop w:val="0"/>
          <w:marBottom w:val="0"/>
          <w:divBdr>
            <w:top w:val="none" w:sz="0" w:space="0" w:color="auto"/>
            <w:left w:val="none" w:sz="0" w:space="0" w:color="auto"/>
            <w:bottom w:val="none" w:sz="0" w:space="0" w:color="auto"/>
            <w:right w:val="none" w:sz="0" w:space="0" w:color="auto"/>
          </w:divBdr>
        </w:div>
        <w:div w:id="571040259">
          <w:marLeft w:val="0"/>
          <w:marRight w:val="0"/>
          <w:marTop w:val="0"/>
          <w:marBottom w:val="0"/>
          <w:divBdr>
            <w:top w:val="none" w:sz="0" w:space="0" w:color="auto"/>
            <w:left w:val="none" w:sz="0" w:space="0" w:color="auto"/>
            <w:bottom w:val="none" w:sz="0" w:space="0" w:color="auto"/>
            <w:right w:val="none" w:sz="0" w:space="0" w:color="auto"/>
          </w:divBdr>
        </w:div>
        <w:div w:id="602151882">
          <w:marLeft w:val="0"/>
          <w:marRight w:val="0"/>
          <w:marTop w:val="0"/>
          <w:marBottom w:val="0"/>
          <w:divBdr>
            <w:top w:val="none" w:sz="0" w:space="0" w:color="auto"/>
            <w:left w:val="none" w:sz="0" w:space="0" w:color="auto"/>
            <w:bottom w:val="none" w:sz="0" w:space="0" w:color="auto"/>
            <w:right w:val="none" w:sz="0" w:space="0" w:color="auto"/>
          </w:divBdr>
        </w:div>
        <w:div w:id="673335429">
          <w:marLeft w:val="0"/>
          <w:marRight w:val="0"/>
          <w:marTop w:val="0"/>
          <w:marBottom w:val="0"/>
          <w:divBdr>
            <w:top w:val="none" w:sz="0" w:space="0" w:color="auto"/>
            <w:left w:val="none" w:sz="0" w:space="0" w:color="auto"/>
            <w:bottom w:val="none" w:sz="0" w:space="0" w:color="auto"/>
            <w:right w:val="none" w:sz="0" w:space="0" w:color="auto"/>
          </w:divBdr>
        </w:div>
        <w:div w:id="780075872">
          <w:marLeft w:val="0"/>
          <w:marRight w:val="0"/>
          <w:marTop w:val="0"/>
          <w:marBottom w:val="0"/>
          <w:divBdr>
            <w:top w:val="none" w:sz="0" w:space="0" w:color="auto"/>
            <w:left w:val="none" w:sz="0" w:space="0" w:color="auto"/>
            <w:bottom w:val="none" w:sz="0" w:space="0" w:color="auto"/>
            <w:right w:val="none" w:sz="0" w:space="0" w:color="auto"/>
          </w:divBdr>
        </w:div>
        <w:div w:id="829367624">
          <w:marLeft w:val="0"/>
          <w:marRight w:val="0"/>
          <w:marTop w:val="0"/>
          <w:marBottom w:val="0"/>
          <w:divBdr>
            <w:top w:val="none" w:sz="0" w:space="0" w:color="auto"/>
            <w:left w:val="none" w:sz="0" w:space="0" w:color="auto"/>
            <w:bottom w:val="none" w:sz="0" w:space="0" w:color="auto"/>
            <w:right w:val="none" w:sz="0" w:space="0" w:color="auto"/>
          </w:divBdr>
        </w:div>
        <w:div w:id="832911495">
          <w:marLeft w:val="0"/>
          <w:marRight w:val="0"/>
          <w:marTop w:val="0"/>
          <w:marBottom w:val="0"/>
          <w:divBdr>
            <w:top w:val="none" w:sz="0" w:space="0" w:color="auto"/>
            <w:left w:val="none" w:sz="0" w:space="0" w:color="auto"/>
            <w:bottom w:val="none" w:sz="0" w:space="0" w:color="auto"/>
            <w:right w:val="none" w:sz="0" w:space="0" w:color="auto"/>
          </w:divBdr>
        </w:div>
        <w:div w:id="844593144">
          <w:marLeft w:val="0"/>
          <w:marRight w:val="0"/>
          <w:marTop w:val="0"/>
          <w:marBottom w:val="0"/>
          <w:divBdr>
            <w:top w:val="none" w:sz="0" w:space="0" w:color="auto"/>
            <w:left w:val="none" w:sz="0" w:space="0" w:color="auto"/>
            <w:bottom w:val="none" w:sz="0" w:space="0" w:color="auto"/>
            <w:right w:val="none" w:sz="0" w:space="0" w:color="auto"/>
          </w:divBdr>
        </w:div>
        <w:div w:id="890271716">
          <w:marLeft w:val="0"/>
          <w:marRight w:val="0"/>
          <w:marTop w:val="0"/>
          <w:marBottom w:val="0"/>
          <w:divBdr>
            <w:top w:val="none" w:sz="0" w:space="0" w:color="auto"/>
            <w:left w:val="none" w:sz="0" w:space="0" w:color="auto"/>
            <w:bottom w:val="none" w:sz="0" w:space="0" w:color="auto"/>
            <w:right w:val="none" w:sz="0" w:space="0" w:color="auto"/>
          </w:divBdr>
        </w:div>
        <w:div w:id="936837986">
          <w:marLeft w:val="0"/>
          <w:marRight w:val="0"/>
          <w:marTop w:val="0"/>
          <w:marBottom w:val="0"/>
          <w:divBdr>
            <w:top w:val="none" w:sz="0" w:space="0" w:color="auto"/>
            <w:left w:val="none" w:sz="0" w:space="0" w:color="auto"/>
            <w:bottom w:val="none" w:sz="0" w:space="0" w:color="auto"/>
            <w:right w:val="none" w:sz="0" w:space="0" w:color="auto"/>
          </w:divBdr>
        </w:div>
        <w:div w:id="960451207">
          <w:marLeft w:val="0"/>
          <w:marRight w:val="0"/>
          <w:marTop w:val="0"/>
          <w:marBottom w:val="0"/>
          <w:divBdr>
            <w:top w:val="none" w:sz="0" w:space="0" w:color="auto"/>
            <w:left w:val="none" w:sz="0" w:space="0" w:color="auto"/>
            <w:bottom w:val="none" w:sz="0" w:space="0" w:color="auto"/>
            <w:right w:val="none" w:sz="0" w:space="0" w:color="auto"/>
          </w:divBdr>
        </w:div>
        <w:div w:id="1075280437">
          <w:marLeft w:val="0"/>
          <w:marRight w:val="0"/>
          <w:marTop w:val="0"/>
          <w:marBottom w:val="0"/>
          <w:divBdr>
            <w:top w:val="none" w:sz="0" w:space="0" w:color="auto"/>
            <w:left w:val="none" w:sz="0" w:space="0" w:color="auto"/>
            <w:bottom w:val="none" w:sz="0" w:space="0" w:color="auto"/>
            <w:right w:val="none" w:sz="0" w:space="0" w:color="auto"/>
          </w:divBdr>
        </w:div>
        <w:div w:id="1275401683">
          <w:marLeft w:val="0"/>
          <w:marRight w:val="0"/>
          <w:marTop w:val="0"/>
          <w:marBottom w:val="0"/>
          <w:divBdr>
            <w:top w:val="none" w:sz="0" w:space="0" w:color="auto"/>
            <w:left w:val="none" w:sz="0" w:space="0" w:color="auto"/>
            <w:bottom w:val="none" w:sz="0" w:space="0" w:color="auto"/>
            <w:right w:val="none" w:sz="0" w:space="0" w:color="auto"/>
          </w:divBdr>
        </w:div>
        <w:div w:id="1314211949">
          <w:marLeft w:val="0"/>
          <w:marRight w:val="0"/>
          <w:marTop w:val="0"/>
          <w:marBottom w:val="0"/>
          <w:divBdr>
            <w:top w:val="none" w:sz="0" w:space="0" w:color="auto"/>
            <w:left w:val="none" w:sz="0" w:space="0" w:color="auto"/>
            <w:bottom w:val="none" w:sz="0" w:space="0" w:color="auto"/>
            <w:right w:val="none" w:sz="0" w:space="0" w:color="auto"/>
          </w:divBdr>
        </w:div>
        <w:div w:id="1327898086">
          <w:marLeft w:val="0"/>
          <w:marRight w:val="0"/>
          <w:marTop w:val="0"/>
          <w:marBottom w:val="0"/>
          <w:divBdr>
            <w:top w:val="none" w:sz="0" w:space="0" w:color="auto"/>
            <w:left w:val="none" w:sz="0" w:space="0" w:color="auto"/>
            <w:bottom w:val="none" w:sz="0" w:space="0" w:color="auto"/>
            <w:right w:val="none" w:sz="0" w:space="0" w:color="auto"/>
          </w:divBdr>
        </w:div>
        <w:div w:id="1352611821">
          <w:marLeft w:val="0"/>
          <w:marRight w:val="0"/>
          <w:marTop w:val="0"/>
          <w:marBottom w:val="0"/>
          <w:divBdr>
            <w:top w:val="none" w:sz="0" w:space="0" w:color="auto"/>
            <w:left w:val="none" w:sz="0" w:space="0" w:color="auto"/>
            <w:bottom w:val="none" w:sz="0" w:space="0" w:color="auto"/>
            <w:right w:val="none" w:sz="0" w:space="0" w:color="auto"/>
          </w:divBdr>
        </w:div>
        <w:div w:id="1415471866">
          <w:marLeft w:val="0"/>
          <w:marRight w:val="0"/>
          <w:marTop w:val="0"/>
          <w:marBottom w:val="0"/>
          <w:divBdr>
            <w:top w:val="none" w:sz="0" w:space="0" w:color="auto"/>
            <w:left w:val="none" w:sz="0" w:space="0" w:color="auto"/>
            <w:bottom w:val="none" w:sz="0" w:space="0" w:color="auto"/>
            <w:right w:val="none" w:sz="0" w:space="0" w:color="auto"/>
          </w:divBdr>
        </w:div>
        <w:div w:id="1548032494">
          <w:marLeft w:val="0"/>
          <w:marRight w:val="0"/>
          <w:marTop w:val="0"/>
          <w:marBottom w:val="0"/>
          <w:divBdr>
            <w:top w:val="none" w:sz="0" w:space="0" w:color="auto"/>
            <w:left w:val="none" w:sz="0" w:space="0" w:color="auto"/>
            <w:bottom w:val="none" w:sz="0" w:space="0" w:color="auto"/>
            <w:right w:val="none" w:sz="0" w:space="0" w:color="auto"/>
          </w:divBdr>
        </w:div>
        <w:div w:id="1594972847">
          <w:marLeft w:val="0"/>
          <w:marRight w:val="0"/>
          <w:marTop w:val="0"/>
          <w:marBottom w:val="0"/>
          <w:divBdr>
            <w:top w:val="none" w:sz="0" w:space="0" w:color="auto"/>
            <w:left w:val="none" w:sz="0" w:space="0" w:color="auto"/>
            <w:bottom w:val="none" w:sz="0" w:space="0" w:color="auto"/>
            <w:right w:val="none" w:sz="0" w:space="0" w:color="auto"/>
          </w:divBdr>
        </w:div>
        <w:div w:id="1616055658">
          <w:marLeft w:val="0"/>
          <w:marRight w:val="0"/>
          <w:marTop w:val="0"/>
          <w:marBottom w:val="0"/>
          <w:divBdr>
            <w:top w:val="none" w:sz="0" w:space="0" w:color="auto"/>
            <w:left w:val="none" w:sz="0" w:space="0" w:color="auto"/>
            <w:bottom w:val="none" w:sz="0" w:space="0" w:color="auto"/>
            <w:right w:val="none" w:sz="0" w:space="0" w:color="auto"/>
          </w:divBdr>
        </w:div>
        <w:div w:id="1632443202">
          <w:marLeft w:val="0"/>
          <w:marRight w:val="0"/>
          <w:marTop w:val="0"/>
          <w:marBottom w:val="0"/>
          <w:divBdr>
            <w:top w:val="none" w:sz="0" w:space="0" w:color="auto"/>
            <w:left w:val="none" w:sz="0" w:space="0" w:color="auto"/>
            <w:bottom w:val="none" w:sz="0" w:space="0" w:color="auto"/>
            <w:right w:val="none" w:sz="0" w:space="0" w:color="auto"/>
          </w:divBdr>
        </w:div>
        <w:div w:id="1634628449">
          <w:marLeft w:val="0"/>
          <w:marRight w:val="0"/>
          <w:marTop w:val="0"/>
          <w:marBottom w:val="0"/>
          <w:divBdr>
            <w:top w:val="none" w:sz="0" w:space="0" w:color="auto"/>
            <w:left w:val="none" w:sz="0" w:space="0" w:color="auto"/>
            <w:bottom w:val="none" w:sz="0" w:space="0" w:color="auto"/>
            <w:right w:val="none" w:sz="0" w:space="0" w:color="auto"/>
          </w:divBdr>
        </w:div>
        <w:div w:id="1640498950">
          <w:marLeft w:val="0"/>
          <w:marRight w:val="0"/>
          <w:marTop w:val="0"/>
          <w:marBottom w:val="0"/>
          <w:divBdr>
            <w:top w:val="none" w:sz="0" w:space="0" w:color="auto"/>
            <w:left w:val="none" w:sz="0" w:space="0" w:color="auto"/>
            <w:bottom w:val="none" w:sz="0" w:space="0" w:color="auto"/>
            <w:right w:val="none" w:sz="0" w:space="0" w:color="auto"/>
          </w:divBdr>
        </w:div>
        <w:div w:id="1700163409">
          <w:marLeft w:val="0"/>
          <w:marRight w:val="0"/>
          <w:marTop w:val="0"/>
          <w:marBottom w:val="0"/>
          <w:divBdr>
            <w:top w:val="none" w:sz="0" w:space="0" w:color="auto"/>
            <w:left w:val="none" w:sz="0" w:space="0" w:color="auto"/>
            <w:bottom w:val="none" w:sz="0" w:space="0" w:color="auto"/>
            <w:right w:val="none" w:sz="0" w:space="0" w:color="auto"/>
          </w:divBdr>
        </w:div>
        <w:div w:id="1930968835">
          <w:marLeft w:val="0"/>
          <w:marRight w:val="0"/>
          <w:marTop w:val="0"/>
          <w:marBottom w:val="0"/>
          <w:divBdr>
            <w:top w:val="none" w:sz="0" w:space="0" w:color="auto"/>
            <w:left w:val="none" w:sz="0" w:space="0" w:color="auto"/>
            <w:bottom w:val="none" w:sz="0" w:space="0" w:color="auto"/>
            <w:right w:val="none" w:sz="0" w:space="0" w:color="auto"/>
          </w:divBdr>
        </w:div>
        <w:div w:id="1981376536">
          <w:marLeft w:val="0"/>
          <w:marRight w:val="0"/>
          <w:marTop w:val="0"/>
          <w:marBottom w:val="0"/>
          <w:divBdr>
            <w:top w:val="none" w:sz="0" w:space="0" w:color="auto"/>
            <w:left w:val="none" w:sz="0" w:space="0" w:color="auto"/>
            <w:bottom w:val="none" w:sz="0" w:space="0" w:color="auto"/>
            <w:right w:val="none" w:sz="0" w:space="0" w:color="auto"/>
          </w:divBdr>
        </w:div>
        <w:div w:id="2051882292">
          <w:marLeft w:val="0"/>
          <w:marRight w:val="0"/>
          <w:marTop w:val="0"/>
          <w:marBottom w:val="0"/>
          <w:divBdr>
            <w:top w:val="none" w:sz="0" w:space="0" w:color="auto"/>
            <w:left w:val="none" w:sz="0" w:space="0" w:color="auto"/>
            <w:bottom w:val="none" w:sz="0" w:space="0" w:color="auto"/>
            <w:right w:val="none" w:sz="0" w:space="0" w:color="auto"/>
          </w:divBdr>
        </w:div>
        <w:div w:id="2074548123">
          <w:marLeft w:val="0"/>
          <w:marRight w:val="0"/>
          <w:marTop w:val="0"/>
          <w:marBottom w:val="0"/>
          <w:divBdr>
            <w:top w:val="none" w:sz="0" w:space="0" w:color="auto"/>
            <w:left w:val="none" w:sz="0" w:space="0" w:color="auto"/>
            <w:bottom w:val="none" w:sz="0" w:space="0" w:color="auto"/>
            <w:right w:val="none" w:sz="0" w:space="0" w:color="auto"/>
          </w:divBdr>
        </w:div>
        <w:div w:id="2083945509">
          <w:marLeft w:val="0"/>
          <w:marRight w:val="0"/>
          <w:marTop w:val="0"/>
          <w:marBottom w:val="0"/>
          <w:divBdr>
            <w:top w:val="none" w:sz="0" w:space="0" w:color="auto"/>
            <w:left w:val="none" w:sz="0" w:space="0" w:color="auto"/>
            <w:bottom w:val="none" w:sz="0" w:space="0" w:color="auto"/>
            <w:right w:val="none" w:sz="0" w:space="0" w:color="auto"/>
          </w:divBdr>
        </w:div>
        <w:div w:id="2109350687">
          <w:marLeft w:val="0"/>
          <w:marRight w:val="0"/>
          <w:marTop w:val="0"/>
          <w:marBottom w:val="0"/>
          <w:divBdr>
            <w:top w:val="none" w:sz="0" w:space="0" w:color="auto"/>
            <w:left w:val="none" w:sz="0" w:space="0" w:color="auto"/>
            <w:bottom w:val="none" w:sz="0" w:space="0" w:color="auto"/>
            <w:right w:val="none" w:sz="0" w:space="0" w:color="auto"/>
          </w:divBdr>
        </w:div>
        <w:div w:id="2121410159">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15734872">
      <w:bodyDiv w:val="1"/>
      <w:marLeft w:val="0"/>
      <w:marRight w:val="0"/>
      <w:marTop w:val="0"/>
      <w:marBottom w:val="0"/>
      <w:divBdr>
        <w:top w:val="none" w:sz="0" w:space="0" w:color="auto"/>
        <w:left w:val="none" w:sz="0" w:space="0" w:color="auto"/>
        <w:bottom w:val="none" w:sz="0" w:space="0" w:color="auto"/>
        <w:right w:val="none" w:sz="0" w:space="0" w:color="auto"/>
      </w:divBdr>
      <w:divsChild>
        <w:div w:id="259800217">
          <w:marLeft w:val="0"/>
          <w:marRight w:val="0"/>
          <w:marTop w:val="0"/>
          <w:marBottom w:val="0"/>
          <w:divBdr>
            <w:top w:val="none" w:sz="0" w:space="0" w:color="auto"/>
            <w:left w:val="none" w:sz="0" w:space="0" w:color="auto"/>
            <w:bottom w:val="none" w:sz="0" w:space="0" w:color="auto"/>
            <w:right w:val="none" w:sz="0" w:space="0" w:color="auto"/>
          </w:divBdr>
        </w:div>
        <w:div w:id="357511592">
          <w:marLeft w:val="0"/>
          <w:marRight w:val="0"/>
          <w:marTop w:val="0"/>
          <w:marBottom w:val="0"/>
          <w:divBdr>
            <w:top w:val="none" w:sz="0" w:space="0" w:color="auto"/>
            <w:left w:val="none" w:sz="0" w:space="0" w:color="auto"/>
            <w:bottom w:val="none" w:sz="0" w:space="0" w:color="auto"/>
            <w:right w:val="none" w:sz="0" w:space="0" w:color="auto"/>
          </w:divBdr>
        </w:div>
        <w:div w:id="497421791">
          <w:marLeft w:val="0"/>
          <w:marRight w:val="0"/>
          <w:marTop w:val="0"/>
          <w:marBottom w:val="0"/>
          <w:divBdr>
            <w:top w:val="none" w:sz="0" w:space="0" w:color="auto"/>
            <w:left w:val="none" w:sz="0" w:space="0" w:color="auto"/>
            <w:bottom w:val="none" w:sz="0" w:space="0" w:color="auto"/>
            <w:right w:val="none" w:sz="0" w:space="0" w:color="auto"/>
          </w:divBdr>
        </w:div>
        <w:div w:id="515775975">
          <w:marLeft w:val="0"/>
          <w:marRight w:val="0"/>
          <w:marTop w:val="0"/>
          <w:marBottom w:val="0"/>
          <w:divBdr>
            <w:top w:val="none" w:sz="0" w:space="0" w:color="auto"/>
            <w:left w:val="none" w:sz="0" w:space="0" w:color="auto"/>
            <w:bottom w:val="none" w:sz="0" w:space="0" w:color="auto"/>
            <w:right w:val="none" w:sz="0" w:space="0" w:color="auto"/>
          </w:divBdr>
        </w:div>
        <w:div w:id="564533505">
          <w:marLeft w:val="0"/>
          <w:marRight w:val="0"/>
          <w:marTop w:val="0"/>
          <w:marBottom w:val="0"/>
          <w:divBdr>
            <w:top w:val="none" w:sz="0" w:space="0" w:color="auto"/>
            <w:left w:val="none" w:sz="0" w:space="0" w:color="auto"/>
            <w:bottom w:val="none" w:sz="0" w:space="0" w:color="auto"/>
            <w:right w:val="none" w:sz="0" w:space="0" w:color="auto"/>
          </w:divBdr>
        </w:div>
        <w:div w:id="698748976">
          <w:marLeft w:val="0"/>
          <w:marRight w:val="0"/>
          <w:marTop w:val="0"/>
          <w:marBottom w:val="0"/>
          <w:divBdr>
            <w:top w:val="none" w:sz="0" w:space="0" w:color="auto"/>
            <w:left w:val="none" w:sz="0" w:space="0" w:color="auto"/>
            <w:bottom w:val="none" w:sz="0" w:space="0" w:color="auto"/>
            <w:right w:val="none" w:sz="0" w:space="0" w:color="auto"/>
          </w:divBdr>
        </w:div>
        <w:div w:id="733502398">
          <w:marLeft w:val="0"/>
          <w:marRight w:val="0"/>
          <w:marTop w:val="0"/>
          <w:marBottom w:val="0"/>
          <w:divBdr>
            <w:top w:val="none" w:sz="0" w:space="0" w:color="auto"/>
            <w:left w:val="none" w:sz="0" w:space="0" w:color="auto"/>
            <w:bottom w:val="none" w:sz="0" w:space="0" w:color="auto"/>
            <w:right w:val="none" w:sz="0" w:space="0" w:color="auto"/>
          </w:divBdr>
        </w:div>
        <w:div w:id="757137847">
          <w:marLeft w:val="0"/>
          <w:marRight w:val="0"/>
          <w:marTop w:val="0"/>
          <w:marBottom w:val="0"/>
          <w:divBdr>
            <w:top w:val="none" w:sz="0" w:space="0" w:color="auto"/>
            <w:left w:val="none" w:sz="0" w:space="0" w:color="auto"/>
            <w:bottom w:val="none" w:sz="0" w:space="0" w:color="auto"/>
            <w:right w:val="none" w:sz="0" w:space="0" w:color="auto"/>
          </w:divBdr>
        </w:div>
        <w:div w:id="801769614">
          <w:marLeft w:val="0"/>
          <w:marRight w:val="0"/>
          <w:marTop w:val="0"/>
          <w:marBottom w:val="0"/>
          <w:divBdr>
            <w:top w:val="none" w:sz="0" w:space="0" w:color="auto"/>
            <w:left w:val="none" w:sz="0" w:space="0" w:color="auto"/>
            <w:bottom w:val="none" w:sz="0" w:space="0" w:color="auto"/>
            <w:right w:val="none" w:sz="0" w:space="0" w:color="auto"/>
          </w:divBdr>
        </w:div>
        <w:div w:id="857932371">
          <w:marLeft w:val="0"/>
          <w:marRight w:val="0"/>
          <w:marTop w:val="0"/>
          <w:marBottom w:val="0"/>
          <w:divBdr>
            <w:top w:val="none" w:sz="0" w:space="0" w:color="auto"/>
            <w:left w:val="none" w:sz="0" w:space="0" w:color="auto"/>
            <w:bottom w:val="none" w:sz="0" w:space="0" w:color="auto"/>
            <w:right w:val="none" w:sz="0" w:space="0" w:color="auto"/>
          </w:divBdr>
        </w:div>
        <w:div w:id="1009910884">
          <w:marLeft w:val="0"/>
          <w:marRight w:val="0"/>
          <w:marTop w:val="0"/>
          <w:marBottom w:val="0"/>
          <w:divBdr>
            <w:top w:val="none" w:sz="0" w:space="0" w:color="auto"/>
            <w:left w:val="none" w:sz="0" w:space="0" w:color="auto"/>
            <w:bottom w:val="none" w:sz="0" w:space="0" w:color="auto"/>
            <w:right w:val="none" w:sz="0" w:space="0" w:color="auto"/>
          </w:divBdr>
        </w:div>
        <w:div w:id="1157456730">
          <w:marLeft w:val="0"/>
          <w:marRight w:val="0"/>
          <w:marTop w:val="0"/>
          <w:marBottom w:val="0"/>
          <w:divBdr>
            <w:top w:val="none" w:sz="0" w:space="0" w:color="auto"/>
            <w:left w:val="none" w:sz="0" w:space="0" w:color="auto"/>
            <w:bottom w:val="none" w:sz="0" w:space="0" w:color="auto"/>
            <w:right w:val="none" w:sz="0" w:space="0" w:color="auto"/>
          </w:divBdr>
        </w:div>
        <w:div w:id="1302036111">
          <w:marLeft w:val="0"/>
          <w:marRight w:val="0"/>
          <w:marTop w:val="0"/>
          <w:marBottom w:val="0"/>
          <w:divBdr>
            <w:top w:val="none" w:sz="0" w:space="0" w:color="auto"/>
            <w:left w:val="none" w:sz="0" w:space="0" w:color="auto"/>
            <w:bottom w:val="none" w:sz="0" w:space="0" w:color="auto"/>
            <w:right w:val="none" w:sz="0" w:space="0" w:color="auto"/>
          </w:divBdr>
        </w:div>
        <w:div w:id="1322737958">
          <w:marLeft w:val="0"/>
          <w:marRight w:val="0"/>
          <w:marTop w:val="0"/>
          <w:marBottom w:val="0"/>
          <w:divBdr>
            <w:top w:val="none" w:sz="0" w:space="0" w:color="auto"/>
            <w:left w:val="none" w:sz="0" w:space="0" w:color="auto"/>
            <w:bottom w:val="none" w:sz="0" w:space="0" w:color="auto"/>
            <w:right w:val="none" w:sz="0" w:space="0" w:color="auto"/>
          </w:divBdr>
        </w:div>
        <w:div w:id="1335189001">
          <w:marLeft w:val="0"/>
          <w:marRight w:val="0"/>
          <w:marTop w:val="0"/>
          <w:marBottom w:val="0"/>
          <w:divBdr>
            <w:top w:val="none" w:sz="0" w:space="0" w:color="auto"/>
            <w:left w:val="none" w:sz="0" w:space="0" w:color="auto"/>
            <w:bottom w:val="none" w:sz="0" w:space="0" w:color="auto"/>
            <w:right w:val="none" w:sz="0" w:space="0" w:color="auto"/>
          </w:divBdr>
        </w:div>
        <w:div w:id="1492602797">
          <w:marLeft w:val="0"/>
          <w:marRight w:val="0"/>
          <w:marTop w:val="0"/>
          <w:marBottom w:val="0"/>
          <w:divBdr>
            <w:top w:val="none" w:sz="0" w:space="0" w:color="auto"/>
            <w:left w:val="none" w:sz="0" w:space="0" w:color="auto"/>
            <w:bottom w:val="none" w:sz="0" w:space="0" w:color="auto"/>
            <w:right w:val="none" w:sz="0" w:space="0" w:color="auto"/>
          </w:divBdr>
        </w:div>
        <w:div w:id="1990285657">
          <w:marLeft w:val="0"/>
          <w:marRight w:val="0"/>
          <w:marTop w:val="0"/>
          <w:marBottom w:val="0"/>
          <w:divBdr>
            <w:top w:val="none" w:sz="0" w:space="0" w:color="auto"/>
            <w:left w:val="none" w:sz="0" w:space="0" w:color="auto"/>
            <w:bottom w:val="none" w:sz="0" w:space="0" w:color="auto"/>
            <w:right w:val="none" w:sz="0" w:space="0" w:color="auto"/>
          </w:divBdr>
        </w:div>
        <w:div w:id="2084795518">
          <w:marLeft w:val="0"/>
          <w:marRight w:val="0"/>
          <w:marTop w:val="0"/>
          <w:marBottom w:val="0"/>
          <w:divBdr>
            <w:top w:val="none" w:sz="0" w:space="0" w:color="auto"/>
            <w:left w:val="none" w:sz="0" w:space="0" w:color="auto"/>
            <w:bottom w:val="none" w:sz="0" w:space="0" w:color="auto"/>
            <w:right w:val="none" w:sz="0" w:space="0" w:color="auto"/>
          </w:divBdr>
        </w:div>
      </w:divsChild>
    </w:div>
    <w:div w:id="732124248">
      <w:bodyDiv w:val="1"/>
      <w:marLeft w:val="0"/>
      <w:marRight w:val="0"/>
      <w:marTop w:val="0"/>
      <w:marBottom w:val="0"/>
      <w:divBdr>
        <w:top w:val="none" w:sz="0" w:space="0" w:color="auto"/>
        <w:left w:val="none" w:sz="0" w:space="0" w:color="auto"/>
        <w:bottom w:val="none" w:sz="0" w:space="0" w:color="auto"/>
        <w:right w:val="none" w:sz="0" w:space="0" w:color="auto"/>
      </w:divBdr>
    </w:div>
    <w:div w:id="739639642">
      <w:bodyDiv w:val="1"/>
      <w:marLeft w:val="0"/>
      <w:marRight w:val="0"/>
      <w:marTop w:val="0"/>
      <w:marBottom w:val="0"/>
      <w:divBdr>
        <w:top w:val="none" w:sz="0" w:space="0" w:color="auto"/>
        <w:left w:val="none" w:sz="0" w:space="0" w:color="auto"/>
        <w:bottom w:val="none" w:sz="0" w:space="0" w:color="auto"/>
        <w:right w:val="none" w:sz="0" w:space="0" w:color="auto"/>
      </w:divBdr>
    </w:div>
    <w:div w:id="750466228">
      <w:bodyDiv w:val="1"/>
      <w:marLeft w:val="0"/>
      <w:marRight w:val="0"/>
      <w:marTop w:val="0"/>
      <w:marBottom w:val="0"/>
      <w:divBdr>
        <w:top w:val="none" w:sz="0" w:space="0" w:color="auto"/>
        <w:left w:val="none" w:sz="0" w:space="0" w:color="auto"/>
        <w:bottom w:val="none" w:sz="0" w:space="0" w:color="auto"/>
        <w:right w:val="none" w:sz="0" w:space="0" w:color="auto"/>
      </w:divBdr>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779571505">
      <w:bodyDiv w:val="1"/>
      <w:marLeft w:val="0"/>
      <w:marRight w:val="0"/>
      <w:marTop w:val="0"/>
      <w:marBottom w:val="0"/>
      <w:divBdr>
        <w:top w:val="none" w:sz="0" w:space="0" w:color="auto"/>
        <w:left w:val="none" w:sz="0" w:space="0" w:color="auto"/>
        <w:bottom w:val="none" w:sz="0" w:space="0" w:color="auto"/>
        <w:right w:val="none" w:sz="0" w:space="0" w:color="auto"/>
      </w:divBdr>
      <w:divsChild>
        <w:div w:id="642808892">
          <w:marLeft w:val="547"/>
          <w:marRight w:val="0"/>
          <w:marTop w:val="0"/>
          <w:marBottom w:val="0"/>
          <w:divBdr>
            <w:top w:val="none" w:sz="0" w:space="0" w:color="auto"/>
            <w:left w:val="none" w:sz="0" w:space="0" w:color="auto"/>
            <w:bottom w:val="none" w:sz="0" w:space="0" w:color="auto"/>
            <w:right w:val="none" w:sz="0" w:space="0" w:color="auto"/>
          </w:divBdr>
        </w:div>
      </w:divsChild>
    </w:div>
    <w:div w:id="808866582">
      <w:bodyDiv w:val="1"/>
      <w:marLeft w:val="0"/>
      <w:marRight w:val="0"/>
      <w:marTop w:val="0"/>
      <w:marBottom w:val="0"/>
      <w:divBdr>
        <w:top w:val="none" w:sz="0" w:space="0" w:color="auto"/>
        <w:left w:val="none" w:sz="0" w:space="0" w:color="auto"/>
        <w:bottom w:val="none" w:sz="0" w:space="0" w:color="auto"/>
        <w:right w:val="none" w:sz="0" w:space="0" w:color="auto"/>
      </w:divBdr>
    </w:div>
    <w:div w:id="825978223">
      <w:bodyDiv w:val="1"/>
      <w:marLeft w:val="0"/>
      <w:marRight w:val="0"/>
      <w:marTop w:val="0"/>
      <w:marBottom w:val="0"/>
      <w:divBdr>
        <w:top w:val="none" w:sz="0" w:space="0" w:color="auto"/>
        <w:left w:val="none" w:sz="0" w:space="0" w:color="auto"/>
        <w:bottom w:val="none" w:sz="0" w:space="0" w:color="auto"/>
        <w:right w:val="none" w:sz="0" w:space="0" w:color="auto"/>
      </w:divBdr>
      <w:divsChild>
        <w:div w:id="596985709">
          <w:marLeft w:val="0"/>
          <w:marRight w:val="0"/>
          <w:marTop w:val="0"/>
          <w:marBottom w:val="0"/>
          <w:divBdr>
            <w:top w:val="none" w:sz="0" w:space="0" w:color="auto"/>
            <w:left w:val="none" w:sz="0" w:space="0" w:color="auto"/>
            <w:bottom w:val="none" w:sz="0" w:space="0" w:color="auto"/>
            <w:right w:val="none" w:sz="0" w:space="0" w:color="auto"/>
          </w:divBdr>
        </w:div>
        <w:div w:id="599532521">
          <w:marLeft w:val="0"/>
          <w:marRight w:val="0"/>
          <w:marTop w:val="0"/>
          <w:marBottom w:val="0"/>
          <w:divBdr>
            <w:top w:val="none" w:sz="0" w:space="0" w:color="auto"/>
            <w:left w:val="none" w:sz="0" w:space="0" w:color="auto"/>
            <w:bottom w:val="none" w:sz="0" w:space="0" w:color="auto"/>
            <w:right w:val="none" w:sz="0" w:space="0" w:color="auto"/>
          </w:divBdr>
        </w:div>
        <w:div w:id="807207330">
          <w:marLeft w:val="0"/>
          <w:marRight w:val="0"/>
          <w:marTop w:val="0"/>
          <w:marBottom w:val="0"/>
          <w:divBdr>
            <w:top w:val="none" w:sz="0" w:space="0" w:color="auto"/>
            <w:left w:val="none" w:sz="0" w:space="0" w:color="auto"/>
            <w:bottom w:val="none" w:sz="0" w:space="0" w:color="auto"/>
            <w:right w:val="none" w:sz="0" w:space="0" w:color="auto"/>
          </w:divBdr>
        </w:div>
      </w:divsChild>
    </w:div>
    <w:div w:id="833255449">
      <w:bodyDiv w:val="1"/>
      <w:marLeft w:val="0"/>
      <w:marRight w:val="0"/>
      <w:marTop w:val="0"/>
      <w:marBottom w:val="0"/>
      <w:divBdr>
        <w:top w:val="none" w:sz="0" w:space="0" w:color="auto"/>
        <w:left w:val="none" w:sz="0" w:space="0" w:color="auto"/>
        <w:bottom w:val="none" w:sz="0" w:space="0" w:color="auto"/>
        <w:right w:val="none" w:sz="0" w:space="0" w:color="auto"/>
      </w:divBdr>
    </w:div>
    <w:div w:id="849219378">
      <w:bodyDiv w:val="1"/>
      <w:marLeft w:val="0"/>
      <w:marRight w:val="0"/>
      <w:marTop w:val="0"/>
      <w:marBottom w:val="0"/>
      <w:divBdr>
        <w:top w:val="none" w:sz="0" w:space="0" w:color="auto"/>
        <w:left w:val="none" w:sz="0" w:space="0" w:color="auto"/>
        <w:bottom w:val="none" w:sz="0" w:space="0" w:color="auto"/>
        <w:right w:val="none" w:sz="0" w:space="0" w:color="auto"/>
      </w:divBdr>
    </w:div>
    <w:div w:id="932667897">
      <w:bodyDiv w:val="1"/>
      <w:marLeft w:val="0"/>
      <w:marRight w:val="0"/>
      <w:marTop w:val="0"/>
      <w:marBottom w:val="0"/>
      <w:divBdr>
        <w:top w:val="none" w:sz="0" w:space="0" w:color="auto"/>
        <w:left w:val="none" w:sz="0" w:space="0" w:color="auto"/>
        <w:bottom w:val="none" w:sz="0" w:space="0" w:color="auto"/>
        <w:right w:val="none" w:sz="0" w:space="0" w:color="auto"/>
      </w:divBdr>
    </w:div>
    <w:div w:id="936597908">
      <w:bodyDiv w:val="1"/>
      <w:marLeft w:val="0"/>
      <w:marRight w:val="0"/>
      <w:marTop w:val="0"/>
      <w:marBottom w:val="0"/>
      <w:divBdr>
        <w:top w:val="none" w:sz="0" w:space="0" w:color="auto"/>
        <w:left w:val="none" w:sz="0" w:space="0" w:color="auto"/>
        <w:bottom w:val="none" w:sz="0" w:space="0" w:color="auto"/>
        <w:right w:val="none" w:sz="0" w:space="0" w:color="auto"/>
      </w:divBdr>
      <w:divsChild>
        <w:div w:id="583687043">
          <w:marLeft w:val="0"/>
          <w:marRight w:val="0"/>
          <w:marTop w:val="0"/>
          <w:marBottom w:val="0"/>
          <w:divBdr>
            <w:top w:val="none" w:sz="0" w:space="0" w:color="auto"/>
            <w:left w:val="none" w:sz="0" w:space="0" w:color="auto"/>
            <w:bottom w:val="none" w:sz="0" w:space="0" w:color="auto"/>
            <w:right w:val="none" w:sz="0" w:space="0" w:color="auto"/>
          </w:divBdr>
        </w:div>
        <w:div w:id="1315715231">
          <w:marLeft w:val="0"/>
          <w:marRight w:val="0"/>
          <w:marTop w:val="0"/>
          <w:marBottom w:val="0"/>
          <w:divBdr>
            <w:top w:val="none" w:sz="0" w:space="0" w:color="auto"/>
            <w:left w:val="none" w:sz="0" w:space="0" w:color="auto"/>
            <w:bottom w:val="none" w:sz="0" w:space="0" w:color="auto"/>
            <w:right w:val="none" w:sz="0" w:space="0" w:color="auto"/>
          </w:divBdr>
        </w:div>
        <w:div w:id="1944071786">
          <w:marLeft w:val="0"/>
          <w:marRight w:val="0"/>
          <w:marTop w:val="0"/>
          <w:marBottom w:val="0"/>
          <w:divBdr>
            <w:top w:val="none" w:sz="0" w:space="0" w:color="auto"/>
            <w:left w:val="none" w:sz="0" w:space="0" w:color="auto"/>
            <w:bottom w:val="none" w:sz="0" w:space="0" w:color="auto"/>
            <w:right w:val="none" w:sz="0" w:space="0" w:color="auto"/>
          </w:divBdr>
        </w:div>
      </w:divsChild>
    </w:div>
    <w:div w:id="936789007">
      <w:bodyDiv w:val="1"/>
      <w:marLeft w:val="0"/>
      <w:marRight w:val="0"/>
      <w:marTop w:val="0"/>
      <w:marBottom w:val="0"/>
      <w:divBdr>
        <w:top w:val="none" w:sz="0" w:space="0" w:color="auto"/>
        <w:left w:val="none" w:sz="0" w:space="0" w:color="auto"/>
        <w:bottom w:val="none" w:sz="0" w:space="0" w:color="auto"/>
        <w:right w:val="none" w:sz="0" w:space="0" w:color="auto"/>
      </w:divBdr>
    </w:div>
    <w:div w:id="936789489">
      <w:bodyDiv w:val="1"/>
      <w:marLeft w:val="0"/>
      <w:marRight w:val="0"/>
      <w:marTop w:val="0"/>
      <w:marBottom w:val="0"/>
      <w:divBdr>
        <w:top w:val="none" w:sz="0" w:space="0" w:color="auto"/>
        <w:left w:val="none" w:sz="0" w:space="0" w:color="auto"/>
        <w:bottom w:val="none" w:sz="0" w:space="0" w:color="auto"/>
        <w:right w:val="none" w:sz="0" w:space="0" w:color="auto"/>
      </w:divBdr>
    </w:div>
    <w:div w:id="941842201">
      <w:bodyDiv w:val="1"/>
      <w:marLeft w:val="0"/>
      <w:marRight w:val="0"/>
      <w:marTop w:val="0"/>
      <w:marBottom w:val="0"/>
      <w:divBdr>
        <w:top w:val="none" w:sz="0" w:space="0" w:color="auto"/>
        <w:left w:val="none" w:sz="0" w:space="0" w:color="auto"/>
        <w:bottom w:val="none" w:sz="0" w:space="0" w:color="auto"/>
        <w:right w:val="none" w:sz="0" w:space="0" w:color="auto"/>
      </w:divBdr>
    </w:div>
    <w:div w:id="964891835">
      <w:bodyDiv w:val="1"/>
      <w:marLeft w:val="0"/>
      <w:marRight w:val="0"/>
      <w:marTop w:val="0"/>
      <w:marBottom w:val="0"/>
      <w:divBdr>
        <w:top w:val="none" w:sz="0" w:space="0" w:color="auto"/>
        <w:left w:val="none" w:sz="0" w:space="0" w:color="auto"/>
        <w:bottom w:val="none" w:sz="0" w:space="0" w:color="auto"/>
        <w:right w:val="none" w:sz="0" w:space="0" w:color="auto"/>
      </w:divBdr>
    </w:div>
    <w:div w:id="971596808">
      <w:bodyDiv w:val="1"/>
      <w:marLeft w:val="0"/>
      <w:marRight w:val="0"/>
      <w:marTop w:val="0"/>
      <w:marBottom w:val="0"/>
      <w:divBdr>
        <w:top w:val="none" w:sz="0" w:space="0" w:color="auto"/>
        <w:left w:val="none" w:sz="0" w:space="0" w:color="auto"/>
        <w:bottom w:val="none" w:sz="0" w:space="0" w:color="auto"/>
        <w:right w:val="none" w:sz="0" w:space="0" w:color="auto"/>
      </w:divBdr>
    </w:div>
    <w:div w:id="981957977">
      <w:bodyDiv w:val="1"/>
      <w:marLeft w:val="0"/>
      <w:marRight w:val="0"/>
      <w:marTop w:val="0"/>
      <w:marBottom w:val="0"/>
      <w:divBdr>
        <w:top w:val="none" w:sz="0" w:space="0" w:color="auto"/>
        <w:left w:val="none" w:sz="0" w:space="0" w:color="auto"/>
        <w:bottom w:val="none" w:sz="0" w:space="0" w:color="auto"/>
        <w:right w:val="none" w:sz="0" w:space="0" w:color="auto"/>
      </w:divBdr>
      <w:divsChild>
        <w:div w:id="1436049010">
          <w:marLeft w:val="0"/>
          <w:marRight w:val="0"/>
          <w:marTop w:val="0"/>
          <w:marBottom w:val="0"/>
          <w:divBdr>
            <w:top w:val="none" w:sz="0" w:space="0" w:color="auto"/>
            <w:left w:val="none" w:sz="0" w:space="0" w:color="auto"/>
            <w:bottom w:val="none" w:sz="0" w:space="0" w:color="auto"/>
            <w:right w:val="none" w:sz="0" w:space="0" w:color="auto"/>
          </w:divBdr>
        </w:div>
        <w:div w:id="1602254349">
          <w:marLeft w:val="0"/>
          <w:marRight w:val="0"/>
          <w:marTop w:val="0"/>
          <w:marBottom w:val="0"/>
          <w:divBdr>
            <w:top w:val="none" w:sz="0" w:space="0" w:color="auto"/>
            <w:left w:val="none" w:sz="0" w:space="0" w:color="auto"/>
            <w:bottom w:val="none" w:sz="0" w:space="0" w:color="auto"/>
            <w:right w:val="none" w:sz="0" w:space="0" w:color="auto"/>
          </w:divBdr>
        </w:div>
        <w:div w:id="1980917518">
          <w:marLeft w:val="0"/>
          <w:marRight w:val="0"/>
          <w:marTop w:val="0"/>
          <w:marBottom w:val="0"/>
          <w:divBdr>
            <w:top w:val="none" w:sz="0" w:space="0" w:color="auto"/>
            <w:left w:val="none" w:sz="0" w:space="0" w:color="auto"/>
            <w:bottom w:val="none" w:sz="0" w:space="0" w:color="auto"/>
            <w:right w:val="none" w:sz="0" w:space="0" w:color="auto"/>
          </w:divBdr>
        </w:div>
      </w:divsChild>
    </w:div>
    <w:div w:id="1005985332">
      <w:bodyDiv w:val="1"/>
      <w:marLeft w:val="0"/>
      <w:marRight w:val="0"/>
      <w:marTop w:val="0"/>
      <w:marBottom w:val="0"/>
      <w:divBdr>
        <w:top w:val="none" w:sz="0" w:space="0" w:color="auto"/>
        <w:left w:val="none" w:sz="0" w:space="0" w:color="auto"/>
        <w:bottom w:val="none" w:sz="0" w:space="0" w:color="auto"/>
        <w:right w:val="none" w:sz="0" w:space="0" w:color="auto"/>
      </w:divBdr>
    </w:div>
    <w:div w:id="1013384553">
      <w:bodyDiv w:val="1"/>
      <w:marLeft w:val="0"/>
      <w:marRight w:val="0"/>
      <w:marTop w:val="0"/>
      <w:marBottom w:val="0"/>
      <w:divBdr>
        <w:top w:val="none" w:sz="0" w:space="0" w:color="auto"/>
        <w:left w:val="none" w:sz="0" w:space="0" w:color="auto"/>
        <w:bottom w:val="none" w:sz="0" w:space="0" w:color="auto"/>
        <w:right w:val="none" w:sz="0" w:space="0" w:color="auto"/>
      </w:divBdr>
      <w:divsChild>
        <w:div w:id="317154029">
          <w:marLeft w:val="547"/>
          <w:marRight w:val="0"/>
          <w:marTop w:val="0"/>
          <w:marBottom w:val="0"/>
          <w:divBdr>
            <w:top w:val="none" w:sz="0" w:space="0" w:color="auto"/>
            <w:left w:val="none" w:sz="0" w:space="0" w:color="auto"/>
            <w:bottom w:val="none" w:sz="0" w:space="0" w:color="auto"/>
            <w:right w:val="none" w:sz="0" w:space="0" w:color="auto"/>
          </w:divBdr>
        </w:div>
      </w:divsChild>
    </w:div>
    <w:div w:id="1024791076">
      <w:bodyDiv w:val="1"/>
      <w:marLeft w:val="0"/>
      <w:marRight w:val="0"/>
      <w:marTop w:val="0"/>
      <w:marBottom w:val="0"/>
      <w:divBdr>
        <w:top w:val="none" w:sz="0" w:space="0" w:color="auto"/>
        <w:left w:val="none" w:sz="0" w:space="0" w:color="auto"/>
        <w:bottom w:val="none" w:sz="0" w:space="0" w:color="auto"/>
        <w:right w:val="none" w:sz="0" w:space="0" w:color="auto"/>
      </w:divBdr>
    </w:div>
    <w:div w:id="1049263699">
      <w:bodyDiv w:val="1"/>
      <w:marLeft w:val="0"/>
      <w:marRight w:val="0"/>
      <w:marTop w:val="0"/>
      <w:marBottom w:val="0"/>
      <w:divBdr>
        <w:top w:val="none" w:sz="0" w:space="0" w:color="auto"/>
        <w:left w:val="none" w:sz="0" w:space="0" w:color="auto"/>
        <w:bottom w:val="none" w:sz="0" w:space="0" w:color="auto"/>
        <w:right w:val="none" w:sz="0" w:space="0" w:color="auto"/>
      </w:divBdr>
    </w:div>
    <w:div w:id="1087078053">
      <w:bodyDiv w:val="1"/>
      <w:marLeft w:val="0"/>
      <w:marRight w:val="0"/>
      <w:marTop w:val="0"/>
      <w:marBottom w:val="0"/>
      <w:divBdr>
        <w:top w:val="none" w:sz="0" w:space="0" w:color="auto"/>
        <w:left w:val="none" w:sz="0" w:space="0" w:color="auto"/>
        <w:bottom w:val="none" w:sz="0" w:space="0" w:color="auto"/>
        <w:right w:val="none" w:sz="0" w:space="0" w:color="auto"/>
      </w:divBdr>
    </w:div>
    <w:div w:id="1102804810">
      <w:bodyDiv w:val="1"/>
      <w:marLeft w:val="0"/>
      <w:marRight w:val="0"/>
      <w:marTop w:val="0"/>
      <w:marBottom w:val="0"/>
      <w:divBdr>
        <w:top w:val="none" w:sz="0" w:space="0" w:color="auto"/>
        <w:left w:val="none" w:sz="0" w:space="0" w:color="auto"/>
        <w:bottom w:val="none" w:sz="0" w:space="0" w:color="auto"/>
        <w:right w:val="none" w:sz="0" w:space="0" w:color="auto"/>
      </w:divBdr>
    </w:div>
    <w:div w:id="1117867472">
      <w:bodyDiv w:val="1"/>
      <w:marLeft w:val="0"/>
      <w:marRight w:val="0"/>
      <w:marTop w:val="0"/>
      <w:marBottom w:val="0"/>
      <w:divBdr>
        <w:top w:val="none" w:sz="0" w:space="0" w:color="auto"/>
        <w:left w:val="none" w:sz="0" w:space="0" w:color="auto"/>
        <w:bottom w:val="none" w:sz="0" w:space="0" w:color="auto"/>
        <w:right w:val="none" w:sz="0" w:space="0" w:color="auto"/>
      </w:divBdr>
      <w:divsChild>
        <w:div w:id="123235806">
          <w:marLeft w:val="0"/>
          <w:marRight w:val="0"/>
          <w:marTop w:val="0"/>
          <w:marBottom w:val="0"/>
          <w:divBdr>
            <w:top w:val="none" w:sz="0" w:space="0" w:color="auto"/>
            <w:left w:val="none" w:sz="0" w:space="0" w:color="auto"/>
            <w:bottom w:val="none" w:sz="0" w:space="0" w:color="auto"/>
            <w:right w:val="none" w:sz="0" w:space="0" w:color="auto"/>
          </w:divBdr>
        </w:div>
        <w:div w:id="227805783">
          <w:marLeft w:val="0"/>
          <w:marRight w:val="0"/>
          <w:marTop w:val="0"/>
          <w:marBottom w:val="0"/>
          <w:divBdr>
            <w:top w:val="none" w:sz="0" w:space="0" w:color="auto"/>
            <w:left w:val="none" w:sz="0" w:space="0" w:color="auto"/>
            <w:bottom w:val="none" w:sz="0" w:space="0" w:color="auto"/>
            <w:right w:val="none" w:sz="0" w:space="0" w:color="auto"/>
          </w:divBdr>
        </w:div>
        <w:div w:id="414480812">
          <w:marLeft w:val="0"/>
          <w:marRight w:val="0"/>
          <w:marTop w:val="0"/>
          <w:marBottom w:val="0"/>
          <w:divBdr>
            <w:top w:val="none" w:sz="0" w:space="0" w:color="auto"/>
            <w:left w:val="none" w:sz="0" w:space="0" w:color="auto"/>
            <w:bottom w:val="none" w:sz="0" w:space="0" w:color="auto"/>
            <w:right w:val="none" w:sz="0" w:space="0" w:color="auto"/>
          </w:divBdr>
        </w:div>
        <w:div w:id="421724171">
          <w:marLeft w:val="0"/>
          <w:marRight w:val="0"/>
          <w:marTop w:val="0"/>
          <w:marBottom w:val="0"/>
          <w:divBdr>
            <w:top w:val="none" w:sz="0" w:space="0" w:color="auto"/>
            <w:left w:val="none" w:sz="0" w:space="0" w:color="auto"/>
            <w:bottom w:val="none" w:sz="0" w:space="0" w:color="auto"/>
            <w:right w:val="none" w:sz="0" w:space="0" w:color="auto"/>
          </w:divBdr>
        </w:div>
        <w:div w:id="429549167">
          <w:marLeft w:val="0"/>
          <w:marRight w:val="0"/>
          <w:marTop w:val="0"/>
          <w:marBottom w:val="0"/>
          <w:divBdr>
            <w:top w:val="none" w:sz="0" w:space="0" w:color="auto"/>
            <w:left w:val="none" w:sz="0" w:space="0" w:color="auto"/>
            <w:bottom w:val="none" w:sz="0" w:space="0" w:color="auto"/>
            <w:right w:val="none" w:sz="0" w:space="0" w:color="auto"/>
          </w:divBdr>
        </w:div>
        <w:div w:id="472868949">
          <w:marLeft w:val="0"/>
          <w:marRight w:val="0"/>
          <w:marTop w:val="0"/>
          <w:marBottom w:val="0"/>
          <w:divBdr>
            <w:top w:val="none" w:sz="0" w:space="0" w:color="auto"/>
            <w:left w:val="none" w:sz="0" w:space="0" w:color="auto"/>
            <w:bottom w:val="none" w:sz="0" w:space="0" w:color="auto"/>
            <w:right w:val="none" w:sz="0" w:space="0" w:color="auto"/>
          </w:divBdr>
        </w:div>
        <w:div w:id="554049251">
          <w:marLeft w:val="0"/>
          <w:marRight w:val="0"/>
          <w:marTop w:val="0"/>
          <w:marBottom w:val="0"/>
          <w:divBdr>
            <w:top w:val="none" w:sz="0" w:space="0" w:color="auto"/>
            <w:left w:val="none" w:sz="0" w:space="0" w:color="auto"/>
            <w:bottom w:val="none" w:sz="0" w:space="0" w:color="auto"/>
            <w:right w:val="none" w:sz="0" w:space="0" w:color="auto"/>
          </w:divBdr>
        </w:div>
        <w:div w:id="644504704">
          <w:marLeft w:val="0"/>
          <w:marRight w:val="0"/>
          <w:marTop w:val="0"/>
          <w:marBottom w:val="0"/>
          <w:divBdr>
            <w:top w:val="none" w:sz="0" w:space="0" w:color="auto"/>
            <w:left w:val="none" w:sz="0" w:space="0" w:color="auto"/>
            <w:bottom w:val="none" w:sz="0" w:space="0" w:color="auto"/>
            <w:right w:val="none" w:sz="0" w:space="0" w:color="auto"/>
          </w:divBdr>
        </w:div>
        <w:div w:id="748887009">
          <w:marLeft w:val="0"/>
          <w:marRight w:val="0"/>
          <w:marTop w:val="0"/>
          <w:marBottom w:val="0"/>
          <w:divBdr>
            <w:top w:val="none" w:sz="0" w:space="0" w:color="auto"/>
            <w:left w:val="none" w:sz="0" w:space="0" w:color="auto"/>
            <w:bottom w:val="none" w:sz="0" w:space="0" w:color="auto"/>
            <w:right w:val="none" w:sz="0" w:space="0" w:color="auto"/>
          </w:divBdr>
        </w:div>
        <w:div w:id="771513529">
          <w:marLeft w:val="0"/>
          <w:marRight w:val="0"/>
          <w:marTop w:val="0"/>
          <w:marBottom w:val="0"/>
          <w:divBdr>
            <w:top w:val="none" w:sz="0" w:space="0" w:color="auto"/>
            <w:left w:val="none" w:sz="0" w:space="0" w:color="auto"/>
            <w:bottom w:val="none" w:sz="0" w:space="0" w:color="auto"/>
            <w:right w:val="none" w:sz="0" w:space="0" w:color="auto"/>
          </w:divBdr>
        </w:div>
        <w:div w:id="797644238">
          <w:marLeft w:val="0"/>
          <w:marRight w:val="0"/>
          <w:marTop w:val="0"/>
          <w:marBottom w:val="0"/>
          <w:divBdr>
            <w:top w:val="none" w:sz="0" w:space="0" w:color="auto"/>
            <w:left w:val="none" w:sz="0" w:space="0" w:color="auto"/>
            <w:bottom w:val="none" w:sz="0" w:space="0" w:color="auto"/>
            <w:right w:val="none" w:sz="0" w:space="0" w:color="auto"/>
          </w:divBdr>
        </w:div>
        <w:div w:id="873466722">
          <w:marLeft w:val="0"/>
          <w:marRight w:val="0"/>
          <w:marTop w:val="0"/>
          <w:marBottom w:val="0"/>
          <w:divBdr>
            <w:top w:val="none" w:sz="0" w:space="0" w:color="auto"/>
            <w:left w:val="none" w:sz="0" w:space="0" w:color="auto"/>
            <w:bottom w:val="none" w:sz="0" w:space="0" w:color="auto"/>
            <w:right w:val="none" w:sz="0" w:space="0" w:color="auto"/>
          </w:divBdr>
        </w:div>
        <w:div w:id="934090859">
          <w:marLeft w:val="0"/>
          <w:marRight w:val="0"/>
          <w:marTop w:val="0"/>
          <w:marBottom w:val="0"/>
          <w:divBdr>
            <w:top w:val="none" w:sz="0" w:space="0" w:color="auto"/>
            <w:left w:val="none" w:sz="0" w:space="0" w:color="auto"/>
            <w:bottom w:val="none" w:sz="0" w:space="0" w:color="auto"/>
            <w:right w:val="none" w:sz="0" w:space="0" w:color="auto"/>
          </w:divBdr>
        </w:div>
        <w:div w:id="1067340479">
          <w:marLeft w:val="0"/>
          <w:marRight w:val="0"/>
          <w:marTop w:val="0"/>
          <w:marBottom w:val="0"/>
          <w:divBdr>
            <w:top w:val="none" w:sz="0" w:space="0" w:color="auto"/>
            <w:left w:val="none" w:sz="0" w:space="0" w:color="auto"/>
            <w:bottom w:val="none" w:sz="0" w:space="0" w:color="auto"/>
            <w:right w:val="none" w:sz="0" w:space="0" w:color="auto"/>
          </w:divBdr>
        </w:div>
        <w:div w:id="1261909151">
          <w:marLeft w:val="0"/>
          <w:marRight w:val="0"/>
          <w:marTop w:val="0"/>
          <w:marBottom w:val="0"/>
          <w:divBdr>
            <w:top w:val="none" w:sz="0" w:space="0" w:color="auto"/>
            <w:left w:val="none" w:sz="0" w:space="0" w:color="auto"/>
            <w:bottom w:val="none" w:sz="0" w:space="0" w:color="auto"/>
            <w:right w:val="none" w:sz="0" w:space="0" w:color="auto"/>
          </w:divBdr>
        </w:div>
        <w:div w:id="1275986615">
          <w:marLeft w:val="0"/>
          <w:marRight w:val="0"/>
          <w:marTop w:val="0"/>
          <w:marBottom w:val="0"/>
          <w:divBdr>
            <w:top w:val="none" w:sz="0" w:space="0" w:color="auto"/>
            <w:left w:val="none" w:sz="0" w:space="0" w:color="auto"/>
            <w:bottom w:val="none" w:sz="0" w:space="0" w:color="auto"/>
            <w:right w:val="none" w:sz="0" w:space="0" w:color="auto"/>
          </w:divBdr>
        </w:div>
        <w:div w:id="1339885202">
          <w:marLeft w:val="0"/>
          <w:marRight w:val="0"/>
          <w:marTop w:val="0"/>
          <w:marBottom w:val="0"/>
          <w:divBdr>
            <w:top w:val="none" w:sz="0" w:space="0" w:color="auto"/>
            <w:left w:val="none" w:sz="0" w:space="0" w:color="auto"/>
            <w:bottom w:val="none" w:sz="0" w:space="0" w:color="auto"/>
            <w:right w:val="none" w:sz="0" w:space="0" w:color="auto"/>
          </w:divBdr>
        </w:div>
        <w:div w:id="1490172974">
          <w:marLeft w:val="0"/>
          <w:marRight w:val="0"/>
          <w:marTop w:val="0"/>
          <w:marBottom w:val="0"/>
          <w:divBdr>
            <w:top w:val="none" w:sz="0" w:space="0" w:color="auto"/>
            <w:left w:val="none" w:sz="0" w:space="0" w:color="auto"/>
            <w:bottom w:val="none" w:sz="0" w:space="0" w:color="auto"/>
            <w:right w:val="none" w:sz="0" w:space="0" w:color="auto"/>
          </w:divBdr>
        </w:div>
        <w:div w:id="1529249652">
          <w:marLeft w:val="0"/>
          <w:marRight w:val="0"/>
          <w:marTop w:val="0"/>
          <w:marBottom w:val="0"/>
          <w:divBdr>
            <w:top w:val="none" w:sz="0" w:space="0" w:color="auto"/>
            <w:left w:val="none" w:sz="0" w:space="0" w:color="auto"/>
            <w:bottom w:val="none" w:sz="0" w:space="0" w:color="auto"/>
            <w:right w:val="none" w:sz="0" w:space="0" w:color="auto"/>
          </w:divBdr>
        </w:div>
        <w:div w:id="1530485652">
          <w:marLeft w:val="0"/>
          <w:marRight w:val="0"/>
          <w:marTop w:val="0"/>
          <w:marBottom w:val="0"/>
          <w:divBdr>
            <w:top w:val="none" w:sz="0" w:space="0" w:color="auto"/>
            <w:left w:val="none" w:sz="0" w:space="0" w:color="auto"/>
            <w:bottom w:val="none" w:sz="0" w:space="0" w:color="auto"/>
            <w:right w:val="none" w:sz="0" w:space="0" w:color="auto"/>
          </w:divBdr>
        </w:div>
        <w:div w:id="1554272472">
          <w:marLeft w:val="0"/>
          <w:marRight w:val="0"/>
          <w:marTop w:val="0"/>
          <w:marBottom w:val="0"/>
          <w:divBdr>
            <w:top w:val="none" w:sz="0" w:space="0" w:color="auto"/>
            <w:left w:val="none" w:sz="0" w:space="0" w:color="auto"/>
            <w:bottom w:val="none" w:sz="0" w:space="0" w:color="auto"/>
            <w:right w:val="none" w:sz="0" w:space="0" w:color="auto"/>
          </w:divBdr>
        </w:div>
        <w:div w:id="1901867176">
          <w:marLeft w:val="0"/>
          <w:marRight w:val="0"/>
          <w:marTop w:val="0"/>
          <w:marBottom w:val="0"/>
          <w:divBdr>
            <w:top w:val="none" w:sz="0" w:space="0" w:color="auto"/>
            <w:left w:val="none" w:sz="0" w:space="0" w:color="auto"/>
            <w:bottom w:val="none" w:sz="0" w:space="0" w:color="auto"/>
            <w:right w:val="none" w:sz="0" w:space="0" w:color="auto"/>
          </w:divBdr>
        </w:div>
        <w:div w:id="2145536791">
          <w:marLeft w:val="0"/>
          <w:marRight w:val="0"/>
          <w:marTop w:val="0"/>
          <w:marBottom w:val="0"/>
          <w:divBdr>
            <w:top w:val="none" w:sz="0" w:space="0" w:color="auto"/>
            <w:left w:val="none" w:sz="0" w:space="0" w:color="auto"/>
            <w:bottom w:val="none" w:sz="0" w:space="0" w:color="auto"/>
            <w:right w:val="none" w:sz="0" w:space="0" w:color="auto"/>
          </w:divBdr>
        </w:div>
      </w:divsChild>
    </w:div>
    <w:div w:id="1144853700">
      <w:bodyDiv w:val="1"/>
      <w:marLeft w:val="0"/>
      <w:marRight w:val="0"/>
      <w:marTop w:val="0"/>
      <w:marBottom w:val="0"/>
      <w:divBdr>
        <w:top w:val="none" w:sz="0" w:space="0" w:color="auto"/>
        <w:left w:val="none" w:sz="0" w:space="0" w:color="auto"/>
        <w:bottom w:val="none" w:sz="0" w:space="0" w:color="auto"/>
        <w:right w:val="none" w:sz="0" w:space="0" w:color="auto"/>
      </w:divBdr>
    </w:div>
    <w:div w:id="1209880137">
      <w:bodyDiv w:val="1"/>
      <w:marLeft w:val="0"/>
      <w:marRight w:val="0"/>
      <w:marTop w:val="0"/>
      <w:marBottom w:val="0"/>
      <w:divBdr>
        <w:top w:val="none" w:sz="0" w:space="0" w:color="auto"/>
        <w:left w:val="none" w:sz="0" w:space="0" w:color="auto"/>
        <w:bottom w:val="none" w:sz="0" w:space="0" w:color="auto"/>
        <w:right w:val="none" w:sz="0" w:space="0" w:color="auto"/>
      </w:divBdr>
      <w:divsChild>
        <w:div w:id="132600311">
          <w:marLeft w:val="0"/>
          <w:marRight w:val="0"/>
          <w:marTop w:val="0"/>
          <w:marBottom w:val="0"/>
          <w:divBdr>
            <w:top w:val="none" w:sz="0" w:space="0" w:color="auto"/>
            <w:left w:val="none" w:sz="0" w:space="0" w:color="auto"/>
            <w:bottom w:val="none" w:sz="0" w:space="0" w:color="auto"/>
            <w:right w:val="none" w:sz="0" w:space="0" w:color="auto"/>
          </w:divBdr>
        </w:div>
        <w:div w:id="176238422">
          <w:marLeft w:val="0"/>
          <w:marRight w:val="0"/>
          <w:marTop w:val="0"/>
          <w:marBottom w:val="0"/>
          <w:divBdr>
            <w:top w:val="none" w:sz="0" w:space="0" w:color="auto"/>
            <w:left w:val="none" w:sz="0" w:space="0" w:color="auto"/>
            <w:bottom w:val="none" w:sz="0" w:space="0" w:color="auto"/>
            <w:right w:val="none" w:sz="0" w:space="0" w:color="auto"/>
          </w:divBdr>
        </w:div>
        <w:div w:id="271788799">
          <w:marLeft w:val="0"/>
          <w:marRight w:val="0"/>
          <w:marTop w:val="0"/>
          <w:marBottom w:val="0"/>
          <w:divBdr>
            <w:top w:val="none" w:sz="0" w:space="0" w:color="auto"/>
            <w:left w:val="none" w:sz="0" w:space="0" w:color="auto"/>
            <w:bottom w:val="none" w:sz="0" w:space="0" w:color="auto"/>
            <w:right w:val="none" w:sz="0" w:space="0" w:color="auto"/>
          </w:divBdr>
        </w:div>
        <w:div w:id="293483686">
          <w:marLeft w:val="0"/>
          <w:marRight w:val="0"/>
          <w:marTop w:val="0"/>
          <w:marBottom w:val="0"/>
          <w:divBdr>
            <w:top w:val="none" w:sz="0" w:space="0" w:color="auto"/>
            <w:left w:val="none" w:sz="0" w:space="0" w:color="auto"/>
            <w:bottom w:val="none" w:sz="0" w:space="0" w:color="auto"/>
            <w:right w:val="none" w:sz="0" w:space="0" w:color="auto"/>
          </w:divBdr>
        </w:div>
        <w:div w:id="309362019">
          <w:marLeft w:val="0"/>
          <w:marRight w:val="0"/>
          <w:marTop w:val="0"/>
          <w:marBottom w:val="0"/>
          <w:divBdr>
            <w:top w:val="none" w:sz="0" w:space="0" w:color="auto"/>
            <w:left w:val="none" w:sz="0" w:space="0" w:color="auto"/>
            <w:bottom w:val="none" w:sz="0" w:space="0" w:color="auto"/>
            <w:right w:val="none" w:sz="0" w:space="0" w:color="auto"/>
          </w:divBdr>
        </w:div>
        <w:div w:id="522324383">
          <w:marLeft w:val="0"/>
          <w:marRight w:val="0"/>
          <w:marTop w:val="0"/>
          <w:marBottom w:val="0"/>
          <w:divBdr>
            <w:top w:val="none" w:sz="0" w:space="0" w:color="auto"/>
            <w:left w:val="none" w:sz="0" w:space="0" w:color="auto"/>
            <w:bottom w:val="none" w:sz="0" w:space="0" w:color="auto"/>
            <w:right w:val="none" w:sz="0" w:space="0" w:color="auto"/>
          </w:divBdr>
        </w:div>
        <w:div w:id="553273552">
          <w:marLeft w:val="0"/>
          <w:marRight w:val="0"/>
          <w:marTop w:val="0"/>
          <w:marBottom w:val="0"/>
          <w:divBdr>
            <w:top w:val="none" w:sz="0" w:space="0" w:color="auto"/>
            <w:left w:val="none" w:sz="0" w:space="0" w:color="auto"/>
            <w:bottom w:val="none" w:sz="0" w:space="0" w:color="auto"/>
            <w:right w:val="none" w:sz="0" w:space="0" w:color="auto"/>
          </w:divBdr>
        </w:div>
        <w:div w:id="570964807">
          <w:marLeft w:val="0"/>
          <w:marRight w:val="0"/>
          <w:marTop w:val="0"/>
          <w:marBottom w:val="0"/>
          <w:divBdr>
            <w:top w:val="none" w:sz="0" w:space="0" w:color="auto"/>
            <w:left w:val="none" w:sz="0" w:space="0" w:color="auto"/>
            <w:bottom w:val="none" w:sz="0" w:space="0" w:color="auto"/>
            <w:right w:val="none" w:sz="0" w:space="0" w:color="auto"/>
          </w:divBdr>
        </w:div>
        <w:div w:id="615255197">
          <w:marLeft w:val="0"/>
          <w:marRight w:val="0"/>
          <w:marTop w:val="0"/>
          <w:marBottom w:val="0"/>
          <w:divBdr>
            <w:top w:val="none" w:sz="0" w:space="0" w:color="auto"/>
            <w:left w:val="none" w:sz="0" w:space="0" w:color="auto"/>
            <w:bottom w:val="none" w:sz="0" w:space="0" w:color="auto"/>
            <w:right w:val="none" w:sz="0" w:space="0" w:color="auto"/>
          </w:divBdr>
        </w:div>
        <w:div w:id="735665792">
          <w:marLeft w:val="0"/>
          <w:marRight w:val="0"/>
          <w:marTop w:val="0"/>
          <w:marBottom w:val="0"/>
          <w:divBdr>
            <w:top w:val="none" w:sz="0" w:space="0" w:color="auto"/>
            <w:left w:val="none" w:sz="0" w:space="0" w:color="auto"/>
            <w:bottom w:val="none" w:sz="0" w:space="0" w:color="auto"/>
            <w:right w:val="none" w:sz="0" w:space="0" w:color="auto"/>
          </w:divBdr>
        </w:div>
        <w:div w:id="872694060">
          <w:marLeft w:val="0"/>
          <w:marRight w:val="0"/>
          <w:marTop w:val="0"/>
          <w:marBottom w:val="0"/>
          <w:divBdr>
            <w:top w:val="none" w:sz="0" w:space="0" w:color="auto"/>
            <w:left w:val="none" w:sz="0" w:space="0" w:color="auto"/>
            <w:bottom w:val="none" w:sz="0" w:space="0" w:color="auto"/>
            <w:right w:val="none" w:sz="0" w:space="0" w:color="auto"/>
          </w:divBdr>
        </w:div>
        <w:div w:id="955329168">
          <w:marLeft w:val="0"/>
          <w:marRight w:val="0"/>
          <w:marTop w:val="0"/>
          <w:marBottom w:val="0"/>
          <w:divBdr>
            <w:top w:val="none" w:sz="0" w:space="0" w:color="auto"/>
            <w:left w:val="none" w:sz="0" w:space="0" w:color="auto"/>
            <w:bottom w:val="none" w:sz="0" w:space="0" w:color="auto"/>
            <w:right w:val="none" w:sz="0" w:space="0" w:color="auto"/>
          </w:divBdr>
        </w:div>
        <w:div w:id="1018387822">
          <w:marLeft w:val="0"/>
          <w:marRight w:val="0"/>
          <w:marTop w:val="0"/>
          <w:marBottom w:val="0"/>
          <w:divBdr>
            <w:top w:val="none" w:sz="0" w:space="0" w:color="auto"/>
            <w:left w:val="none" w:sz="0" w:space="0" w:color="auto"/>
            <w:bottom w:val="none" w:sz="0" w:space="0" w:color="auto"/>
            <w:right w:val="none" w:sz="0" w:space="0" w:color="auto"/>
          </w:divBdr>
        </w:div>
        <w:div w:id="1046639055">
          <w:marLeft w:val="0"/>
          <w:marRight w:val="0"/>
          <w:marTop w:val="0"/>
          <w:marBottom w:val="0"/>
          <w:divBdr>
            <w:top w:val="none" w:sz="0" w:space="0" w:color="auto"/>
            <w:left w:val="none" w:sz="0" w:space="0" w:color="auto"/>
            <w:bottom w:val="none" w:sz="0" w:space="0" w:color="auto"/>
            <w:right w:val="none" w:sz="0" w:space="0" w:color="auto"/>
          </w:divBdr>
        </w:div>
        <w:div w:id="1184830916">
          <w:marLeft w:val="0"/>
          <w:marRight w:val="0"/>
          <w:marTop w:val="0"/>
          <w:marBottom w:val="0"/>
          <w:divBdr>
            <w:top w:val="none" w:sz="0" w:space="0" w:color="auto"/>
            <w:left w:val="none" w:sz="0" w:space="0" w:color="auto"/>
            <w:bottom w:val="none" w:sz="0" w:space="0" w:color="auto"/>
            <w:right w:val="none" w:sz="0" w:space="0" w:color="auto"/>
          </w:divBdr>
        </w:div>
        <w:div w:id="1227569293">
          <w:marLeft w:val="0"/>
          <w:marRight w:val="0"/>
          <w:marTop w:val="0"/>
          <w:marBottom w:val="0"/>
          <w:divBdr>
            <w:top w:val="none" w:sz="0" w:space="0" w:color="auto"/>
            <w:left w:val="none" w:sz="0" w:space="0" w:color="auto"/>
            <w:bottom w:val="none" w:sz="0" w:space="0" w:color="auto"/>
            <w:right w:val="none" w:sz="0" w:space="0" w:color="auto"/>
          </w:divBdr>
        </w:div>
        <w:div w:id="1228033003">
          <w:marLeft w:val="0"/>
          <w:marRight w:val="0"/>
          <w:marTop w:val="0"/>
          <w:marBottom w:val="0"/>
          <w:divBdr>
            <w:top w:val="none" w:sz="0" w:space="0" w:color="auto"/>
            <w:left w:val="none" w:sz="0" w:space="0" w:color="auto"/>
            <w:bottom w:val="none" w:sz="0" w:space="0" w:color="auto"/>
            <w:right w:val="none" w:sz="0" w:space="0" w:color="auto"/>
          </w:divBdr>
        </w:div>
        <w:div w:id="1333022450">
          <w:marLeft w:val="0"/>
          <w:marRight w:val="0"/>
          <w:marTop w:val="0"/>
          <w:marBottom w:val="0"/>
          <w:divBdr>
            <w:top w:val="none" w:sz="0" w:space="0" w:color="auto"/>
            <w:left w:val="none" w:sz="0" w:space="0" w:color="auto"/>
            <w:bottom w:val="none" w:sz="0" w:space="0" w:color="auto"/>
            <w:right w:val="none" w:sz="0" w:space="0" w:color="auto"/>
          </w:divBdr>
        </w:div>
        <w:div w:id="1468663017">
          <w:marLeft w:val="0"/>
          <w:marRight w:val="0"/>
          <w:marTop w:val="0"/>
          <w:marBottom w:val="0"/>
          <w:divBdr>
            <w:top w:val="none" w:sz="0" w:space="0" w:color="auto"/>
            <w:left w:val="none" w:sz="0" w:space="0" w:color="auto"/>
            <w:bottom w:val="none" w:sz="0" w:space="0" w:color="auto"/>
            <w:right w:val="none" w:sz="0" w:space="0" w:color="auto"/>
          </w:divBdr>
        </w:div>
        <w:div w:id="1557473291">
          <w:marLeft w:val="0"/>
          <w:marRight w:val="0"/>
          <w:marTop w:val="0"/>
          <w:marBottom w:val="0"/>
          <w:divBdr>
            <w:top w:val="none" w:sz="0" w:space="0" w:color="auto"/>
            <w:left w:val="none" w:sz="0" w:space="0" w:color="auto"/>
            <w:bottom w:val="none" w:sz="0" w:space="0" w:color="auto"/>
            <w:right w:val="none" w:sz="0" w:space="0" w:color="auto"/>
          </w:divBdr>
        </w:div>
        <w:div w:id="1558933400">
          <w:marLeft w:val="0"/>
          <w:marRight w:val="0"/>
          <w:marTop w:val="0"/>
          <w:marBottom w:val="0"/>
          <w:divBdr>
            <w:top w:val="none" w:sz="0" w:space="0" w:color="auto"/>
            <w:left w:val="none" w:sz="0" w:space="0" w:color="auto"/>
            <w:bottom w:val="none" w:sz="0" w:space="0" w:color="auto"/>
            <w:right w:val="none" w:sz="0" w:space="0" w:color="auto"/>
          </w:divBdr>
        </w:div>
        <w:div w:id="1563130215">
          <w:marLeft w:val="0"/>
          <w:marRight w:val="0"/>
          <w:marTop w:val="0"/>
          <w:marBottom w:val="0"/>
          <w:divBdr>
            <w:top w:val="none" w:sz="0" w:space="0" w:color="auto"/>
            <w:left w:val="none" w:sz="0" w:space="0" w:color="auto"/>
            <w:bottom w:val="none" w:sz="0" w:space="0" w:color="auto"/>
            <w:right w:val="none" w:sz="0" w:space="0" w:color="auto"/>
          </w:divBdr>
        </w:div>
        <w:div w:id="1638147932">
          <w:marLeft w:val="0"/>
          <w:marRight w:val="0"/>
          <w:marTop w:val="0"/>
          <w:marBottom w:val="0"/>
          <w:divBdr>
            <w:top w:val="none" w:sz="0" w:space="0" w:color="auto"/>
            <w:left w:val="none" w:sz="0" w:space="0" w:color="auto"/>
            <w:bottom w:val="none" w:sz="0" w:space="0" w:color="auto"/>
            <w:right w:val="none" w:sz="0" w:space="0" w:color="auto"/>
          </w:divBdr>
        </w:div>
        <w:div w:id="1664163060">
          <w:marLeft w:val="0"/>
          <w:marRight w:val="0"/>
          <w:marTop w:val="0"/>
          <w:marBottom w:val="0"/>
          <w:divBdr>
            <w:top w:val="none" w:sz="0" w:space="0" w:color="auto"/>
            <w:left w:val="none" w:sz="0" w:space="0" w:color="auto"/>
            <w:bottom w:val="none" w:sz="0" w:space="0" w:color="auto"/>
            <w:right w:val="none" w:sz="0" w:space="0" w:color="auto"/>
          </w:divBdr>
        </w:div>
        <w:div w:id="1686133488">
          <w:marLeft w:val="0"/>
          <w:marRight w:val="0"/>
          <w:marTop w:val="0"/>
          <w:marBottom w:val="0"/>
          <w:divBdr>
            <w:top w:val="none" w:sz="0" w:space="0" w:color="auto"/>
            <w:left w:val="none" w:sz="0" w:space="0" w:color="auto"/>
            <w:bottom w:val="none" w:sz="0" w:space="0" w:color="auto"/>
            <w:right w:val="none" w:sz="0" w:space="0" w:color="auto"/>
          </w:divBdr>
        </w:div>
        <w:div w:id="1705403799">
          <w:marLeft w:val="0"/>
          <w:marRight w:val="0"/>
          <w:marTop w:val="0"/>
          <w:marBottom w:val="0"/>
          <w:divBdr>
            <w:top w:val="none" w:sz="0" w:space="0" w:color="auto"/>
            <w:left w:val="none" w:sz="0" w:space="0" w:color="auto"/>
            <w:bottom w:val="none" w:sz="0" w:space="0" w:color="auto"/>
            <w:right w:val="none" w:sz="0" w:space="0" w:color="auto"/>
          </w:divBdr>
        </w:div>
        <w:div w:id="1736926283">
          <w:marLeft w:val="0"/>
          <w:marRight w:val="0"/>
          <w:marTop w:val="0"/>
          <w:marBottom w:val="0"/>
          <w:divBdr>
            <w:top w:val="none" w:sz="0" w:space="0" w:color="auto"/>
            <w:left w:val="none" w:sz="0" w:space="0" w:color="auto"/>
            <w:bottom w:val="none" w:sz="0" w:space="0" w:color="auto"/>
            <w:right w:val="none" w:sz="0" w:space="0" w:color="auto"/>
          </w:divBdr>
        </w:div>
        <w:div w:id="1750035939">
          <w:marLeft w:val="0"/>
          <w:marRight w:val="0"/>
          <w:marTop w:val="0"/>
          <w:marBottom w:val="0"/>
          <w:divBdr>
            <w:top w:val="none" w:sz="0" w:space="0" w:color="auto"/>
            <w:left w:val="none" w:sz="0" w:space="0" w:color="auto"/>
            <w:bottom w:val="none" w:sz="0" w:space="0" w:color="auto"/>
            <w:right w:val="none" w:sz="0" w:space="0" w:color="auto"/>
          </w:divBdr>
        </w:div>
        <w:div w:id="1787695115">
          <w:marLeft w:val="0"/>
          <w:marRight w:val="0"/>
          <w:marTop w:val="0"/>
          <w:marBottom w:val="0"/>
          <w:divBdr>
            <w:top w:val="none" w:sz="0" w:space="0" w:color="auto"/>
            <w:left w:val="none" w:sz="0" w:space="0" w:color="auto"/>
            <w:bottom w:val="none" w:sz="0" w:space="0" w:color="auto"/>
            <w:right w:val="none" w:sz="0" w:space="0" w:color="auto"/>
          </w:divBdr>
        </w:div>
        <w:div w:id="1790122122">
          <w:marLeft w:val="0"/>
          <w:marRight w:val="0"/>
          <w:marTop w:val="0"/>
          <w:marBottom w:val="0"/>
          <w:divBdr>
            <w:top w:val="none" w:sz="0" w:space="0" w:color="auto"/>
            <w:left w:val="none" w:sz="0" w:space="0" w:color="auto"/>
            <w:bottom w:val="none" w:sz="0" w:space="0" w:color="auto"/>
            <w:right w:val="none" w:sz="0" w:space="0" w:color="auto"/>
          </w:divBdr>
        </w:div>
        <w:div w:id="1892108179">
          <w:marLeft w:val="0"/>
          <w:marRight w:val="0"/>
          <w:marTop w:val="0"/>
          <w:marBottom w:val="0"/>
          <w:divBdr>
            <w:top w:val="none" w:sz="0" w:space="0" w:color="auto"/>
            <w:left w:val="none" w:sz="0" w:space="0" w:color="auto"/>
            <w:bottom w:val="none" w:sz="0" w:space="0" w:color="auto"/>
            <w:right w:val="none" w:sz="0" w:space="0" w:color="auto"/>
          </w:divBdr>
        </w:div>
        <w:div w:id="2004165080">
          <w:marLeft w:val="0"/>
          <w:marRight w:val="0"/>
          <w:marTop w:val="0"/>
          <w:marBottom w:val="0"/>
          <w:divBdr>
            <w:top w:val="none" w:sz="0" w:space="0" w:color="auto"/>
            <w:left w:val="none" w:sz="0" w:space="0" w:color="auto"/>
            <w:bottom w:val="none" w:sz="0" w:space="0" w:color="auto"/>
            <w:right w:val="none" w:sz="0" w:space="0" w:color="auto"/>
          </w:divBdr>
        </w:div>
        <w:div w:id="2023510715">
          <w:marLeft w:val="0"/>
          <w:marRight w:val="0"/>
          <w:marTop w:val="0"/>
          <w:marBottom w:val="0"/>
          <w:divBdr>
            <w:top w:val="none" w:sz="0" w:space="0" w:color="auto"/>
            <w:left w:val="none" w:sz="0" w:space="0" w:color="auto"/>
            <w:bottom w:val="none" w:sz="0" w:space="0" w:color="auto"/>
            <w:right w:val="none" w:sz="0" w:space="0" w:color="auto"/>
          </w:divBdr>
        </w:div>
        <w:div w:id="2085375373">
          <w:marLeft w:val="0"/>
          <w:marRight w:val="0"/>
          <w:marTop w:val="0"/>
          <w:marBottom w:val="0"/>
          <w:divBdr>
            <w:top w:val="none" w:sz="0" w:space="0" w:color="auto"/>
            <w:left w:val="none" w:sz="0" w:space="0" w:color="auto"/>
            <w:bottom w:val="none" w:sz="0" w:space="0" w:color="auto"/>
            <w:right w:val="none" w:sz="0" w:space="0" w:color="auto"/>
          </w:divBdr>
        </w:div>
      </w:divsChild>
    </w:div>
    <w:div w:id="1217618262">
      <w:bodyDiv w:val="1"/>
      <w:marLeft w:val="0"/>
      <w:marRight w:val="0"/>
      <w:marTop w:val="0"/>
      <w:marBottom w:val="0"/>
      <w:divBdr>
        <w:top w:val="none" w:sz="0" w:space="0" w:color="auto"/>
        <w:left w:val="none" w:sz="0" w:space="0" w:color="auto"/>
        <w:bottom w:val="none" w:sz="0" w:space="0" w:color="auto"/>
        <w:right w:val="none" w:sz="0" w:space="0" w:color="auto"/>
      </w:divBdr>
    </w:div>
    <w:div w:id="1267541377">
      <w:bodyDiv w:val="1"/>
      <w:marLeft w:val="0"/>
      <w:marRight w:val="0"/>
      <w:marTop w:val="0"/>
      <w:marBottom w:val="0"/>
      <w:divBdr>
        <w:top w:val="none" w:sz="0" w:space="0" w:color="auto"/>
        <w:left w:val="none" w:sz="0" w:space="0" w:color="auto"/>
        <w:bottom w:val="none" w:sz="0" w:space="0" w:color="auto"/>
        <w:right w:val="none" w:sz="0" w:space="0" w:color="auto"/>
      </w:divBdr>
    </w:div>
    <w:div w:id="1270354818">
      <w:bodyDiv w:val="1"/>
      <w:marLeft w:val="0"/>
      <w:marRight w:val="0"/>
      <w:marTop w:val="0"/>
      <w:marBottom w:val="0"/>
      <w:divBdr>
        <w:top w:val="none" w:sz="0" w:space="0" w:color="auto"/>
        <w:left w:val="none" w:sz="0" w:space="0" w:color="auto"/>
        <w:bottom w:val="none" w:sz="0" w:space="0" w:color="auto"/>
        <w:right w:val="none" w:sz="0" w:space="0" w:color="auto"/>
      </w:divBdr>
    </w:div>
    <w:div w:id="1274560447">
      <w:bodyDiv w:val="1"/>
      <w:marLeft w:val="0"/>
      <w:marRight w:val="0"/>
      <w:marTop w:val="0"/>
      <w:marBottom w:val="0"/>
      <w:divBdr>
        <w:top w:val="none" w:sz="0" w:space="0" w:color="auto"/>
        <w:left w:val="none" w:sz="0" w:space="0" w:color="auto"/>
        <w:bottom w:val="none" w:sz="0" w:space="0" w:color="auto"/>
        <w:right w:val="none" w:sz="0" w:space="0" w:color="auto"/>
      </w:divBdr>
      <w:divsChild>
        <w:div w:id="56635434">
          <w:marLeft w:val="0"/>
          <w:marRight w:val="0"/>
          <w:marTop w:val="0"/>
          <w:marBottom w:val="0"/>
          <w:divBdr>
            <w:top w:val="none" w:sz="0" w:space="0" w:color="auto"/>
            <w:left w:val="none" w:sz="0" w:space="0" w:color="auto"/>
            <w:bottom w:val="none" w:sz="0" w:space="0" w:color="auto"/>
            <w:right w:val="none" w:sz="0" w:space="0" w:color="auto"/>
          </w:divBdr>
        </w:div>
        <w:div w:id="209464357">
          <w:marLeft w:val="0"/>
          <w:marRight w:val="0"/>
          <w:marTop w:val="0"/>
          <w:marBottom w:val="0"/>
          <w:divBdr>
            <w:top w:val="none" w:sz="0" w:space="0" w:color="auto"/>
            <w:left w:val="none" w:sz="0" w:space="0" w:color="auto"/>
            <w:bottom w:val="none" w:sz="0" w:space="0" w:color="auto"/>
            <w:right w:val="none" w:sz="0" w:space="0" w:color="auto"/>
          </w:divBdr>
        </w:div>
        <w:div w:id="220872466">
          <w:marLeft w:val="0"/>
          <w:marRight w:val="0"/>
          <w:marTop w:val="0"/>
          <w:marBottom w:val="0"/>
          <w:divBdr>
            <w:top w:val="none" w:sz="0" w:space="0" w:color="auto"/>
            <w:left w:val="none" w:sz="0" w:space="0" w:color="auto"/>
            <w:bottom w:val="none" w:sz="0" w:space="0" w:color="auto"/>
            <w:right w:val="none" w:sz="0" w:space="0" w:color="auto"/>
          </w:divBdr>
        </w:div>
        <w:div w:id="288559282">
          <w:marLeft w:val="0"/>
          <w:marRight w:val="0"/>
          <w:marTop w:val="0"/>
          <w:marBottom w:val="0"/>
          <w:divBdr>
            <w:top w:val="none" w:sz="0" w:space="0" w:color="auto"/>
            <w:left w:val="none" w:sz="0" w:space="0" w:color="auto"/>
            <w:bottom w:val="none" w:sz="0" w:space="0" w:color="auto"/>
            <w:right w:val="none" w:sz="0" w:space="0" w:color="auto"/>
          </w:divBdr>
        </w:div>
        <w:div w:id="368189170">
          <w:marLeft w:val="0"/>
          <w:marRight w:val="0"/>
          <w:marTop w:val="0"/>
          <w:marBottom w:val="0"/>
          <w:divBdr>
            <w:top w:val="none" w:sz="0" w:space="0" w:color="auto"/>
            <w:left w:val="none" w:sz="0" w:space="0" w:color="auto"/>
            <w:bottom w:val="none" w:sz="0" w:space="0" w:color="auto"/>
            <w:right w:val="none" w:sz="0" w:space="0" w:color="auto"/>
          </w:divBdr>
        </w:div>
        <w:div w:id="368802637">
          <w:marLeft w:val="0"/>
          <w:marRight w:val="0"/>
          <w:marTop w:val="0"/>
          <w:marBottom w:val="0"/>
          <w:divBdr>
            <w:top w:val="none" w:sz="0" w:space="0" w:color="auto"/>
            <w:left w:val="none" w:sz="0" w:space="0" w:color="auto"/>
            <w:bottom w:val="none" w:sz="0" w:space="0" w:color="auto"/>
            <w:right w:val="none" w:sz="0" w:space="0" w:color="auto"/>
          </w:divBdr>
        </w:div>
        <w:div w:id="423575082">
          <w:marLeft w:val="0"/>
          <w:marRight w:val="0"/>
          <w:marTop w:val="0"/>
          <w:marBottom w:val="0"/>
          <w:divBdr>
            <w:top w:val="none" w:sz="0" w:space="0" w:color="auto"/>
            <w:left w:val="none" w:sz="0" w:space="0" w:color="auto"/>
            <w:bottom w:val="none" w:sz="0" w:space="0" w:color="auto"/>
            <w:right w:val="none" w:sz="0" w:space="0" w:color="auto"/>
          </w:divBdr>
        </w:div>
        <w:div w:id="440492055">
          <w:marLeft w:val="0"/>
          <w:marRight w:val="0"/>
          <w:marTop w:val="0"/>
          <w:marBottom w:val="0"/>
          <w:divBdr>
            <w:top w:val="none" w:sz="0" w:space="0" w:color="auto"/>
            <w:left w:val="none" w:sz="0" w:space="0" w:color="auto"/>
            <w:bottom w:val="none" w:sz="0" w:space="0" w:color="auto"/>
            <w:right w:val="none" w:sz="0" w:space="0" w:color="auto"/>
          </w:divBdr>
        </w:div>
        <w:div w:id="464158446">
          <w:marLeft w:val="0"/>
          <w:marRight w:val="0"/>
          <w:marTop w:val="0"/>
          <w:marBottom w:val="0"/>
          <w:divBdr>
            <w:top w:val="none" w:sz="0" w:space="0" w:color="auto"/>
            <w:left w:val="none" w:sz="0" w:space="0" w:color="auto"/>
            <w:bottom w:val="none" w:sz="0" w:space="0" w:color="auto"/>
            <w:right w:val="none" w:sz="0" w:space="0" w:color="auto"/>
          </w:divBdr>
        </w:div>
        <w:div w:id="718864495">
          <w:marLeft w:val="0"/>
          <w:marRight w:val="0"/>
          <w:marTop w:val="0"/>
          <w:marBottom w:val="0"/>
          <w:divBdr>
            <w:top w:val="none" w:sz="0" w:space="0" w:color="auto"/>
            <w:left w:val="none" w:sz="0" w:space="0" w:color="auto"/>
            <w:bottom w:val="none" w:sz="0" w:space="0" w:color="auto"/>
            <w:right w:val="none" w:sz="0" w:space="0" w:color="auto"/>
          </w:divBdr>
        </w:div>
        <w:div w:id="871919205">
          <w:marLeft w:val="0"/>
          <w:marRight w:val="0"/>
          <w:marTop w:val="0"/>
          <w:marBottom w:val="0"/>
          <w:divBdr>
            <w:top w:val="none" w:sz="0" w:space="0" w:color="auto"/>
            <w:left w:val="none" w:sz="0" w:space="0" w:color="auto"/>
            <w:bottom w:val="none" w:sz="0" w:space="0" w:color="auto"/>
            <w:right w:val="none" w:sz="0" w:space="0" w:color="auto"/>
          </w:divBdr>
        </w:div>
        <w:div w:id="1003821751">
          <w:marLeft w:val="0"/>
          <w:marRight w:val="0"/>
          <w:marTop w:val="0"/>
          <w:marBottom w:val="0"/>
          <w:divBdr>
            <w:top w:val="none" w:sz="0" w:space="0" w:color="auto"/>
            <w:left w:val="none" w:sz="0" w:space="0" w:color="auto"/>
            <w:bottom w:val="none" w:sz="0" w:space="0" w:color="auto"/>
            <w:right w:val="none" w:sz="0" w:space="0" w:color="auto"/>
          </w:divBdr>
        </w:div>
        <w:div w:id="1417357509">
          <w:marLeft w:val="0"/>
          <w:marRight w:val="0"/>
          <w:marTop w:val="0"/>
          <w:marBottom w:val="0"/>
          <w:divBdr>
            <w:top w:val="none" w:sz="0" w:space="0" w:color="auto"/>
            <w:left w:val="none" w:sz="0" w:space="0" w:color="auto"/>
            <w:bottom w:val="none" w:sz="0" w:space="0" w:color="auto"/>
            <w:right w:val="none" w:sz="0" w:space="0" w:color="auto"/>
          </w:divBdr>
        </w:div>
        <w:div w:id="1571769653">
          <w:marLeft w:val="0"/>
          <w:marRight w:val="0"/>
          <w:marTop w:val="0"/>
          <w:marBottom w:val="0"/>
          <w:divBdr>
            <w:top w:val="none" w:sz="0" w:space="0" w:color="auto"/>
            <w:left w:val="none" w:sz="0" w:space="0" w:color="auto"/>
            <w:bottom w:val="none" w:sz="0" w:space="0" w:color="auto"/>
            <w:right w:val="none" w:sz="0" w:space="0" w:color="auto"/>
          </w:divBdr>
        </w:div>
        <w:div w:id="1824393464">
          <w:marLeft w:val="0"/>
          <w:marRight w:val="0"/>
          <w:marTop w:val="0"/>
          <w:marBottom w:val="0"/>
          <w:divBdr>
            <w:top w:val="none" w:sz="0" w:space="0" w:color="auto"/>
            <w:left w:val="none" w:sz="0" w:space="0" w:color="auto"/>
            <w:bottom w:val="none" w:sz="0" w:space="0" w:color="auto"/>
            <w:right w:val="none" w:sz="0" w:space="0" w:color="auto"/>
          </w:divBdr>
        </w:div>
        <w:div w:id="1884635854">
          <w:marLeft w:val="0"/>
          <w:marRight w:val="0"/>
          <w:marTop w:val="0"/>
          <w:marBottom w:val="0"/>
          <w:divBdr>
            <w:top w:val="none" w:sz="0" w:space="0" w:color="auto"/>
            <w:left w:val="none" w:sz="0" w:space="0" w:color="auto"/>
            <w:bottom w:val="none" w:sz="0" w:space="0" w:color="auto"/>
            <w:right w:val="none" w:sz="0" w:space="0" w:color="auto"/>
          </w:divBdr>
        </w:div>
        <w:div w:id="1922596703">
          <w:marLeft w:val="0"/>
          <w:marRight w:val="0"/>
          <w:marTop w:val="0"/>
          <w:marBottom w:val="0"/>
          <w:divBdr>
            <w:top w:val="none" w:sz="0" w:space="0" w:color="auto"/>
            <w:left w:val="none" w:sz="0" w:space="0" w:color="auto"/>
            <w:bottom w:val="none" w:sz="0" w:space="0" w:color="auto"/>
            <w:right w:val="none" w:sz="0" w:space="0" w:color="auto"/>
          </w:divBdr>
        </w:div>
        <w:div w:id="2050758995">
          <w:marLeft w:val="0"/>
          <w:marRight w:val="0"/>
          <w:marTop w:val="0"/>
          <w:marBottom w:val="0"/>
          <w:divBdr>
            <w:top w:val="none" w:sz="0" w:space="0" w:color="auto"/>
            <w:left w:val="none" w:sz="0" w:space="0" w:color="auto"/>
            <w:bottom w:val="none" w:sz="0" w:space="0" w:color="auto"/>
            <w:right w:val="none" w:sz="0" w:space="0" w:color="auto"/>
          </w:divBdr>
        </w:div>
        <w:div w:id="2054768792">
          <w:marLeft w:val="0"/>
          <w:marRight w:val="0"/>
          <w:marTop w:val="0"/>
          <w:marBottom w:val="0"/>
          <w:divBdr>
            <w:top w:val="none" w:sz="0" w:space="0" w:color="auto"/>
            <w:left w:val="none" w:sz="0" w:space="0" w:color="auto"/>
            <w:bottom w:val="none" w:sz="0" w:space="0" w:color="auto"/>
            <w:right w:val="none" w:sz="0" w:space="0" w:color="auto"/>
          </w:divBdr>
        </w:div>
      </w:divsChild>
    </w:div>
    <w:div w:id="1278754987">
      <w:bodyDiv w:val="1"/>
      <w:marLeft w:val="0"/>
      <w:marRight w:val="0"/>
      <w:marTop w:val="0"/>
      <w:marBottom w:val="0"/>
      <w:divBdr>
        <w:top w:val="none" w:sz="0" w:space="0" w:color="auto"/>
        <w:left w:val="none" w:sz="0" w:space="0" w:color="auto"/>
        <w:bottom w:val="none" w:sz="0" w:space="0" w:color="auto"/>
        <w:right w:val="none" w:sz="0" w:space="0" w:color="auto"/>
      </w:divBdr>
    </w:div>
    <w:div w:id="1288007542">
      <w:bodyDiv w:val="1"/>
      <w:marLeft w:val="0"/>
      <w:marRight w:val="0"/>
      <w:marTop w:val="0"/>
      <w:marBottom w:val="0"/>
      <w:divBdr>
        <w:top w:val="none" w:sz="0" w:space="0" w:color="auto"/>
        <w:left w:val="none" w:sz="0" w:space="0" w:color="auto"/>
        <w:bottom w:val="none" w:sz="0" w:space="0" w:color="auto"/>
        <w:right w:val="none" w:sz="0" w:space="0" w:color="auto"/>
      </w:divBdr>
    </w:div>
    <w:div w:id="1306547302">
      <w:bodyDiv w:val="1"/>
      <w:marLeft w:val="0"/>
      <w:marRight w:val="0"/>
      <w:marTop w:val="0"/>
      <w:marBottom w:val="0"/>
      <w:divBdr>
        <w:top w:val="none" w:sz="0" w:space="0" w:color="auto"/>
        <w:left w:val="none" w:sz="0" w:space="0" w:color="auto"/>
        <w:bottom w:val="none" w:sz="0" w:space="0" w:color="auto"/>
        <w:right w:val="none" w:sz="0" w:space="0" w:color="auto"/>
      </w:divBdr>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388335506">
      <w:bodyDiv w:val="1"/>
      <w:marLeft w:val="0"/>
      <w:marRight w:val="0"/>
      <w:marTop w:val="0"/>
      <w:marBottom w:val="0"/>
      <w:divBdr>
        <w:top w:val="none" w:sz="0" w:space="0" w:color="auto"/>
        <w:left w:val="none" w:sz="0" w:space="0" w:color="auto"/>
        <w:bottom w:val="none" w:sz="0" w:space="0" w:color="auto"/>
        <w:right w:val="none" w:sz="0" w:space="0" w:color="auto"/>
      </w:divBdr>
    </w:div>
    <w:div w:id="1404178750">
      <w:bodyDiv w:val="1"/>
      <w:marLeft w:val="0"/>
      <w:marRight w:val="0"/>
      <w:marTop w:val="0"/>
      <w:marBottom w:val="0"/>
      <w:divBdr>
        <w:top w:val="none" w:sz="0" w:space="0" w:color="auto"/>
        <w:left w:val="none" w:sz="0" w:space="0" w:color="auto"/>
        <w:bottom w:val="none" w:sz="0" w:space="0" w:color="auto"/>
        <w:right w:val="none" w:sz="0" w:space="0" w:color="auto"/>
      </w:divBdr>
    </w:div>
    <w:div w:id="1409307989">
      <w:bodyDiv w:val="1"/>
      <w:marLeft w:val="0"/>
      <w:marRight w:val="0"/>
      <w:marTop w:val="0"/>
      <w:marBottom w:val="0"/>
      <w:divBdr>
        <w:top w:val="none" w:sz="0" w:space="0" w:color="auto"/>
        <w:left w:val="none" w:sz="0" w:space="0" w:color="auto"/>
        <w:bottom w:val="none" w:sz="0" w:space="0" w:color="auto"/>
        <w:right w:val="none" w:sz="0" w:space="0" w:color="auto"/>
      </w:divBdr>
    </w:div>
    <w:div w:id="1438909758">
      <w:bodyDiv w:val="1"/>
      <w:marLeft w:val="0"/>
      <w:marRight w:val="0"/>
      <w:marTop w:val="0"/>
      <w:marBottom w:val="0"/>
      <w:divBdr>
        <w:top w:val="none" w:sz="0" w:space="0" w:color="auto"/>
        <w:left w:val="none" w:sz="0" w:space="0" w:color="auto"/>
        <w:bottom w:val="none" w:sz="0" w:space="0" w:color="auto"/>
        <w:right w:val="none" w:sz="0" w:space="0" w:color="auto"/>
      </w:divBdr>
      <w:divsChild>
        <w:div w:id="233857195">
          <w:marLeft w:val="0"/>
          <w:marRight w:val="0"/>
          <w:marTop w:val="0"/>
          <w:marBottom w:val="0"/>
          <w:divBdr>
            <w:top w:val="none" w:sz="0" w:space="0" w:color="auto"/>
            <w:left w:val="none" w:sz="0" w:space="0" w:color="auto"/>
            <w:bottom w:val="none" w:sz="0" w:space="0" w:color="auto"/>
            <w:right w:val="none" w:sz="0" w:space="0" w:color="auto"/>
          </w:divBdr>
        </w:div>
        <w:div w:id="387455847">
          <w:marLeft w:val="0"/>
          <w:marRight w:val="0"/>
          <w:marTop w:val="0"/>
          <w:marBottom w:val="0"/>
          <w:divBdr>
            <w:top w:val="none" w:sz="0" w:space="0" w:color="auto"/>
            <w:left w:val="none" w:sz="0" w:space="0" w:color="auto"/>
            <w:bottom w:val="none" w:sz="0" w:space="0" w:color="auto"/>
            <w:right w:val="none" w:sz="0" w:space="0" w:color="auto"/>
          </w:divBdr>
        </w:div>
        <w:div w:id="453913416">
          <w:marLeft w:val="0"/>
          <w:marRight w:val="0"/>
          <w:marTop w:val="0"/>
          <w:marBottom w:val="0"/>
          <w:divBdr>
            <w:top w:val="none" w:sz="0" w:space="0" w:color="auto"/>
            <w:left w:val="none" w:sz="0" w:space="0" w:color="auto"/>
            <w:bottom w:val="none" w:sz="0" w:space="0" w:color="auto"/>
            <w:right w:val="none" w:sz="0" w:space="0" w:color="auto"/>
          </w:divBdr>
        </w:div>
        <w:div w:id="497812918">
          <w:marLeft w:val="0"/>
          <w:marRight w:val="0"/>
          <w:marTop w:val="0"/>
          <w:marBottom w:val="0"/>
          <w:divBdr>
            <w:top w:val="none" w:sz="0" w:space="0" w:color="auto"/>
            <w:left w:val="none" w:sz="0" w:space="0" w:color="auto"/>
            <w:bottom w:val="none" w:sz="0" w:space="0" w:color="auto"/>
            <w:right w:val="none" w:sz="0" w:space="0" w:color="auto"/>
          </w:divBdr>
        </w:div>
        <w:div w:id="623539395">
          <w:marLeft w:val="0"/>
          <w:marRight w:val="0"/>
          <w:marTop w:val="0"/>
          <w:marBottom w:val="0"/>
          <w:divBdr>
            <w:top w:val="none" w:sz="0" w:space="0" w:color="auto"/>
            <w:left w:val="none" w:sz="0" w:space="0" w:color="auto"/>
            <w:bottom w:val="none" w:sz="0" w:space="0" w:color="auto"/>
            <w:right w:val="none" w:sz="0" w:space="0" w:color="auto"/>
          </w:divBdr>
        </w:div>
        <w:div w:id="680746017">
          <w:marLeft w:val="0"/>
          <w:marRight w:val="0"/>
          <w:marTop w:val="0"/>
          <w:marBottom w:val="0"/>
          <w:divBdr>
            <w:top w:val="none" w:sz="0" w:space="0" w:color="auto"/>
            <w:left w:val="none" w:sz="0" w:space="0" w:color="auto"/>
            <w:bottom w:val="none" w:sz="0" w:space="0" w:color="auto"/>
            <w:right w:val="none" w:sz="0" w:space="0" w:color="auto"/>
          </w:divBdr>
        </w:div>
        <w:div w:id="720401440">
          <w:marLeft w:val="0"/>
          <w:marRight w:val="0"/>
          <w:marTop w:val="0"/>
          <w:marBottom w:val="0"/>
          <w:divBdr>
            <w:top w:val="none" w:sz="0" w:space="0" w:color="auto"/>
            <w:left w:val="none" w:sz="0" w:space="0" w:color="auto"/>
            <w:bottom w:val="none" w:sz="0" w:space="0" w:color="auto"/>
            <w:right w:val="none" w:sz="0" w:space="0" w:color="auto"/>
          </w:divBdr>
        </w:div>
        <w:div w:id="803811446">
          <w:marLeft w:val="0"/>
          <w:marRight w:val="0"/>
          <w:marTop w:val="0"/>
          <w:marBottom w:val="0"/>
          <w:divBdr>
            <w:top w:val="none" w:sz="0" w:space="0" w:color="auto"/>
            <w:left w:val="none" w:sz="0" w:space="0" w:color="auto"/>
            <w:bottom w:val="none" w:sz="0" w:space="0" w:color="auto"/>
            <w:right w:val="none" w:sz="0" w:space="0" w:color="auto"/>
          </w:divBdr>
        </w:div>
        <w:div w:id="805703275">
          <w:marLeft w:val="0"/>
          <w:marRight w:val="0"/>
          <w:marTop w:val="0"/>
          <w:marBottom w:val="0"/>
          <w:divBdr>
            <w:top w:val="none" w:sz="0" w:space="0" w:color="auto"/>
            <w:left w:val="none" w:sz="0" w:space="0" w:color="auto"/>
            <w:bottom w:val="none" w:sz="0" w:space="0" w:color="auto"/>
            <w:right w:val="none" w:sz="0" w:space="0" w:color="auto"/>
          </w:divBdr>
        </w:div>
        <w:div w:id="982780085">
          <w:marLeft w:val="0"/>
          <w:marRight w:val="0"/>
          <w:marTop w:val="0"/>
          <w:marBottom w:val="0"/>
          <w:divBdr>
            <w:top w:val="none" w:sz="0" w:space="0" w:color="auto"/>
            <w:left w:val="none" w:sz="0" w:space="0" w:color="auto"/>
            <w:bottom w:val="none" w:sz="0" w:space="0" w:color="auto"/>
            <w:right w:val="none" w:sz="0" w:space="0" w:color="auto"/>
          </w:divBdr>
        </w:div>
        <w:div w:id="1315257466">
          <w:marLeft w:val="0"/>
          <w:marRight w:val="0"/>
          <w:marTop w:val="0"/>
          <w:marBottom w:val="0"/>
          <w:divBdr>
            <w:top w:val="none" w:sz="0" w:space="0" w:color="auto"/>
            <w:left w:val="none" w:sz="0" w:space="0" w:color="auto"/>
            <w:bottom w:val="none" w:sz="0" w:space="0" w:color="auto"/>
            <w:right w:val="none" w:sz="0" w:space="0" w:color="auto"/>
          </w:divBdr>
        </w:div>
        <w:div w:id="1529414998">
          <w:marLeft w:val="0"/>
          <w:marRight w:val="0"/>
          <w:marTop w:val="0"/>
          <w:marBottom w:val="0"/>
          <w:divBdr>
            <w:top w:val="none" w:sz="0" w:space="0" w:color="auto"/>
            <w:left w:val="none" w:sz="0" w:space="0" w:color="auto"/>
            <w:bottom w:val="none" w:sz="0" w:space="0" w:color="auto"/>
            <w:right w:val="none" w:sz="0" w:space="0" w:color="auto"/>
          </w:divBdr>
        </w:div>
        <w:div w:id="1968705099">
          <w:marLeft w:val="0"/>
          <w:marRight w:val="0"/>
          <w:marTop w:val="0"/>
          <w:marBottom w:val="0"/>
          <w:divBdr>
            <w:top w:val="none" w:sz="0" w:space="0" w:color="auto"/>
            <w:left w:val="none" w:sz="0" w:space="0" w:color="auto"/>
            <w:bottom w:val="none" w:sz="0" w:space="0" w:color="auto"/>
            <w:right w:val="none" w:sz="0" w:space="0" w:color="auto"/>
          </w:divBdr>
        </w:div>
        <w:div w:id="2061131071">
          <w:marLeft w:val="0"/>
          <w:marRight w:val="0"/>
          <w:marTop w:val="0"/>
          <w:marBottom w:val="0"/>
          <w:divBdr>
            <w:top w:val="none" w:sz="0" w:space="0" w:color="auto"/>
            <w:left w:val="none" w:sz="0" w:space="0" w:color="auto"/>
            <w:bottom w:val="none" w:sz="0" w:space="0" w:color="auto"/>
            <w:right w:val="none" w:sz="0" w:space="0" w:color="auto"/>
          </w:divBdr>
        </w:div>
      </w:divsChild>
    </w:div>
    <w:div w:id="1449616729">
      <w:bodyDiv w:val="1"/>
      <w:marLeft w:val="0"/>
      <w:marRight w:val="0"/>
      <w:marTop w:val="0"/>
      <w:marBottom w:val="0"/>
      <w:divBdr>
        <w:top w:val="none" w:sz="0" w:space="0" w:color="auto"/>
        <w:left w:val="none" w:sz="0" w:space="0" w:color="auto"/>
        <w:bottom w:val="none" w:sz="0" w:space="0" w:color="auto"/>
        <w:right w:val="none" w:sz="0" w:space="0" w:color="auto"/>
      </w:divBdr>
    </w:div>
    <w:div w:id="1460805051">
      <w:bodyDiv w:val="1"/>
      <w:marLeft w:val="0"/>
      <w:marRight w:val="0"/>
      <w:marTop w:val="0"/>
      <w:marBottom w:val="0"/>
      <w:divBdr>
        <w:top w:val="none" w:sz="0" w:space="0" w:color="auto"/>
        <w:left w:val="none" w:sz="0" w:space="0" w:color="auto"/>
        <w:bottom w:val="none" w:sz="0" w:space="0" w:color="auto"/>
        <w:right w:val="none" w:sz="0" w:space="0" w:color="auto"/>
      </w:divBdr>
      <w:divsChild>
        <w:div w:id="176311677">
          <w:marLeft w:val="0"/>
          <w:marRight w:val="0"/>
          <w:marTop w:val="0"/>
          <w:marBottom w:val="0"/>
          <w:divBdr>
            <w:top w:val="none" w:sz="0" w:space="0" w:color="auto"/>
            <w:left w:val="none" w:sz="0" w:space="0" w:color="auto"/>
            <w:bottom w:val="none" w:sz="0" w:space="0" w:color="auto"/>
            <w:right w:val="none" w:sz="0" w:space="0" w:color="auto"/>
          </w:divBdr>
        </w:div>
        <w:div w:id="180361983">
          <w:marLeft w:val="0"/>
          <w:marRight w:val="0"/>
          <w:marTop w:val="0"/>
          <w:marBottom w:val="0"/>
          <w:divBdr>
            <w:top w:val="none" w:sz="0" w:space="0" w:color="auto"/>
            <w:left w:val="none" w:sz="0" w:space="0" w:color="auto"/>
            <w:bottom w:val="none" w:sz="0" w:space="0" w:color="auto"/>
            <w:right w:val="none" w:sz="0" w:space="0" w:color="auto"/>
          </w:divBdr>
        </w:div>
        <w:div w:id="329604456">
          <w:marLeft w:val="0"/>
          <w:marRight w:val="0"/>
          <w:marTop w:val="0"/>
          <w:marBottom w:val="0"/>
          <w:divBdr>
            <w:top w:val="none" w:sz="0" w:space="0" w:color="auto"/>
            <w:left w:val="none" w:sz="0" w:space="0" w:color="auto"/>
            <w:bottom w:val="none" w:sz="0" w:space="0" w:color="auto"/>
            <w:right w:val="none" w:sz="0" w:space="0" w:color="auto"/>
          </w:divBdr>
        </w:div>
        <w:div w:id="347878887">
          <w:marLeft w:val="0"/>
          <w:marRight w:val="0"/>
          <w:marTop w:val="0"/>
          <w:marBottom w:val="0"/>
          <w:divBdr>
            <w:top w:val="none" w:sz="0" w:space="0" w:color="auto"/>
            <w:left w:val="none" w:sz="0" w:space="0" w:color="auto"/>
            <w:bottom w:val="none" w:sz="0" w:space="0" w:color="auto"/>
            <w:right w:val="none" w:sz="0" w:space="0" w:color="auto"/>
          </w:divBdr>
        </w:div>
        <w:div w:id="370880024">
          <w:marLeft w:val="0"/>
          <w:marRight w:val="0"/>
          <w:marTop w:val="0"/>
          <w:marBottom w:val="0"/>
          <w:divBdr>
            <w:top w:val="none" w:sz="0" w:space="0" w:color="auto"/>
            <w:left w:val="none" w:sz="0" w:space="0" w:color="auto"/>
            <w:bottom w:val="none" w:sz="0" w:space="0" w:color="auto"/>
            <w:right w:val="none" w:sz="0" w:space="0" w:color="auto"/>
          </w:divBdr>
        </w:div>
        <w:div w:id="547029781">
          <w:marLeft w:val="0"/>
          <w:marRight w:val="0"/>
          <w:marTop w:val="0"/>
          <w:marBottom w:val="0"/>
          <w:divBdr>
            <w:top w:val="none" w:sz="0" w:space="0" w:color="auto"/>
            <w:left w:val="none" w:sz="0" w:space="0" w:color="auto"/>
            <w:bottom w:val="none" w:sz="0" w:space="0" w:color="auto"/>
            <w:right w:val="none" w:sz="0" w:space="0" w:color="auto"/>
          </w:divBdr>
        </w:div>
        <w:div w:id="797644290">
          <w:marLeft w:val="0"/>
          <w:marRight w:val="0"/>
          <w:marTop w:val="0"/>
          <w:marBottom w:val="0"/>
          <w:divBdr>
            <w:top w:val="none" w:sz="0" w:space="0" w:color="auto"/>
            <w:left w:val="none" w:sz="0" w:space="0" w:color="auto"/>
            <w:bottom w:val="none" w:sz="0" w:space="0" w:color="auto"/>
            <w:right w:val="none" w:sz="0" w:space="0" w:color="auto"/>
          </w:divBdr>
        </w:div>
        <w:div w:id="871460810">
          <w:marLeft w:val="0"/>
          <w:marRight w:val="0"/>
          <w:marTop w:val="0"/>
          <w:marBottom w:val="0"/>
          <w:divBdr>
            <w:top w:val="none" w:sz="0" w:space="0" w:color="auto"/>
            <w:left w:val="none" w:sz="0" w:space="0" w:color="auto"/>
            <w:bottom w:val="none" w:sz="0" w:space="0" w:color="auto"/>
            <w:right w:val="none" w:sz="0" w:space="0" w:color="auto"/>
          </w:divBdr>
        </w:div>
        <w:div w:id="887843758">
          <w:marLeft w:val="0"/>
          <w:marRight w:val="0"/>
          <w:marTop w:val="0"/>
          <w:marBottom w:val="0"/>
          <w:divBdr>
            <w:top w:val="none" w:sz="0" w:space="0" w:color="auto"/>
            <w:left w:val="none" w:sz="0" w:space="0" w:color="auto"/>
            <w:bottom w:val="none" w:sz="0" w:space="0" w:color="auto"/>
            <w:right w:val="none" w:sz="0" w:space="0" w:color="auto"/>
          </w:divBdr>
        </w:div>
        <w:div w:id="1060440665">
          <w:marLeft w:val="0"/>
          <w:marRight w:val="0"/>
          <w:marTop w:val="0"/>
          <w:marBottom w:val="0"/>
          <w:divBdr>
            <w:top w:val="none" w:sz="0" w:space="0" w:color="auto"/>
            <w:left w:val="none" w:sz="0" w:space="0" w:color="auto"/>
            <w:bottom w:val="none" w:sz="0" w:space="0" w:color="auto"/>
            <w:right w:val="none" w:sz="0" w:space="0" w:color="auto"/>
          </w:divBdr>
        </w:div>
        <w:div w:id="1073625328">
          <w:marLeft w:val="0"/>
          <w:marRight w:val="0"/>
          <w:marTop w:val="0"/>
          <w:marBottom w:val="0"/>
          <w:divBdr>
            <w:top w:val="none" w:sz="0" w:space="0" w:color="auto"/>
            <w:left w:val="none" w:sz="0" w:space="0" w:color="auto"/>
            <w:bottom w:val="none" w:sz="0" w:space="0" w:color="auto"/>
            <w:right w:val="none" w:sz="0" w:space="0" w:color="auto"/>
          </w:divBdr>
        </w:div>
        <w:div w:id="1161191705">
          <w:marLeft w:val="0"/>
          <w:marRight w:val="0"/>
          <w:marTop w:val="0"/>
          <w:marBottom w:val="0"/>
          <w:divBdr>
            <w:top w:val="none" w:sz="0" w:space="0" w:color="auto"/>
            <w:left w:val="none" w:sz="0" w:space="0" w:color="auto"/>
            <w:bottom w:val="none" w:sz="0" w:space="0" w:color="auto"/>
            <w:right w:val="none" w:sz="0" w:space="0" w:color="auto"/>
          </w:divBdr>
        </w:div>
        <w:div w:id="1190685529">
          <w:marLeft w:val="0"/>
          <w:marRight w:val="0"/>
          <w:marTop w:val="0"/>
          <w:marBottom w:val="0"/>
          <w:divBdr>
            <w:top w:val="none" w:sz="0" w:space="0" w:color="auto"/>
            <w:left w:val="none" w:sz="0" w:space="0" w:color="auto"/>
            <w:bottom w:val="none" w:sz="0" w:space="0" w:color="auto"/>
            <w:right w:val="none" w:sz="0" w:space="0" w:color="auto"/>
          </w:divBdr>
        </w:div>
        <w:div w:id="1398019666">
          <w:marLeft w:val="0"/>
          <w:marRight w:val="0"/>
          <w:marTop w:val="0"/>
          <w:marBottom w:val="0"/>
          <w:divBdr>
            <w:top w:val="none" w:sz="0" w:space="0" w:color="auto"/>
            <w:left w:val="none" w:sz="0" w:space="0" w:color="auto"/>
            <w:bottom w:val="none" w:sz="0" w:space="0" w:color="auto"/>
            <w:right w:val="none" w:sz="0" w:space="0" w:color="auto"/>
          </w:divBdr>
        </w:div>
        <w:div w:id="1464888290">
          <w:marLeft w:val="0"/>
          <w:marRight w:val="0"/>
          <w:marTop w:val="0"/>
          <w:marBottom w:val="0"/>
          <w:divBdr>
            <w:top w:val="none" w:sz="0" w:space="0" w:color="auto"/>
            <w:left w:val="none" w:sz="0" w:space="0" w:color="auto"/>
            <w:bottom w:val="none" w:sz="0" w:space="0" w:color="auto"/>
            <w:right w:val="none" w:sz="0" w:space="0" w:color="auto"/>
          </w:divBdr>
        </w:div>
        <w:div w:id="1469010408">
          <w:marLeft w:val="0"/>
          <w:marRight w:val="0"/>
          <w:marTop w:val="0"/>
          <w:marBottom w:val="0"/>
          <w:divBdr>
            <w:top w:val="none" w:sz="0" w:space="0" w:color="auto"/>
            <w:left w:val="none" w:sz="0" w:space="0" w:color="auto"/>
            <w:bottom w:val="none" w:sz="0" w:space="0" w:color="auto"/>
            <w:right w:val="none" w:sz="0" w:space="0" w:color="auto"/>
          </w:divBdr>
        </w:div>
        <w:div w:id="1580676085">
          <w:marLeft w:val="0"/>
          <w:marRight w:val="0"/>
          <w:marTop w:val="0"/>
          <w:marBottom w:val="0"/>
          <w:divBdr>
            <w:top w:val="none" w:sz="0" w:space="0" w:color="auto"/>
            <w:left w:val="none" w:sz="0" w:space="0" w:color="auto"/>
            <w:bottom w:val="none" w:sz="0" w:space="0" w:color="auto"/>
            <w:right w:val="none" w:sz="0" w:space="0" w:color="auto"/>
          </w:divBdr>
        </w:div>
        <w:div w:id="1660452073">
          <w:marLeft w:val="0"/>
          <w:marRight w:val="0"/>
          <w:marTop w:val="0"/>
          <w:marBottom w:val="0"/>
          <w:divBdr>
            <w:top w:val="none" w:sz="0" w:space="0" w:color="auto"/>
            <w:left w:val="none" w:sz="0" w:space="0" w:color="auto"/>
            <w:bottom w:val="none" w:sz="0" w:space="0" w:color="auto"/>
            <w:right w:val="none" w:sz="0" w:space="0" w:color="auto"/>
          </w:divBdr>
        </w:div>
        <w:div w:id="1670211057">
          <w:marLeft w:val="0"/>
          <w:marRight w:val="0"/>
          <w:marTop w:val="0"/>
          <w:marBottom w:val="0"/>
          <w:divBdr>
            <w:top w:val="none" w:sz="0" w:space="0" w:color="auto"/>
            <w:left w:val="none" w:sz="0" w:space="0" w:color="auto"/>
            <w:bottom w:val="none" w:sz="0" w:space="0" w:color="auto"/>
            <w:right w:val="none" w:sz="0" w:space="0" w:color="auto"/>
          </w:divBdr>
        </w:div>
        <w:div w:id="1676300945">
          <w:marLeft w:val="0"/>
          <w:marRight w:val="0"/>
          <w:marTop w:val="0"/>
          <w:marBottom w:val="0"/>
          <w:divBdr>
            <w:top w:val="none" w:sz="0" w:space="0" w:color="auto"/>
            <w:left w:val="none" w:sz="0" w:space="0" w:color="auto"/>
            <w:bottom w:val="none" w:sz="0" w:space="0" w:color="auto"/>
            <w:right w:val="none" w:sz="0" w:space="0" w:color="auto"/>
          </w:divBdr>
        </w:div>
        <w:div w:id="1677225634">
          <w:marLeft w:val="0"/>
          <w:marRight w:val="0"/>
          <w:marTop w:val="0"/>
          <w:marBottom w:val="0"/>
          <w:divBdr>
            <w:top w:val="none" w:sz="0" w:space="0" w:color="auto"/>
            <w:left w:val="none" w:sz="0" w:space="0" w:color="auto"/>
            <w:bottom w:val="none" w:sz="0" w:space="0" w:color="auto"/>
            <w:right w:val="none" w:sz="0" w:space="0" w:color="auto"/>
          </w:divBdr>
        </w:div>
        <w:div w:id="1768036697">
          <w:marLeft w:val="0"/>
          <w:marRight w:val="0"/>
          <w:marTop w:val="0"/>
          <w:marBottom w:val="0"/>
          <w:divBdr>
            <w:top w:val="none" w:sz="0" w:space="0" w:color="auto"/>
            <w:left w:val="none" w:sz="0" w:space="0" w:color="auto"/>
            <w:bottom w:val="none" w:sz="0" w:space="0" w:color="auto"/>
            <w:right w:val="none" w:sz="0" w:space="0" w:color="auto"/>
          </w:divBdr>
        </w:div>
        <w:div w:id="1793087415">
          <w:marLeft w:val="0"/>
          <w:marRight w:val="0"/>
          <w:marTop w:val="0"/>
          <w:marBottom w:val="0"/>
          <w:divBdr>
            <w:top w:val="none" w:sz="0" w:space="0" w:color="auto"/>
            <w:left w:val="none" w:sz="0" w:space="0" w:color="auto"/>
            <w:bottom w:val="none" w:sz="0" w:space="0" w:color="auto"/>
            <w:right w:val="none" w:sz="0" w:space="0" w:color="auto"/>
          </w:divBdr>
        </w:div>
        <w:div w:id="1856262401">
          <w:marLeft w:val="0"/>
          <w:marRight w:val="0"/>
          <w:marTop w:val="0"/>
          <w:marBottom w:val="0"/>
          <w:divBdr>
            <w:top w:val="none" w:sz="0" w:space="0" w:color="auto"/>
            <w:left w:val="none" w:sz="0" w:space="0" w:color="auto"/>
            <w:bottom w:val="none" w:sz="0" w:space="0" w:color="auto"/>
            <w:right w:val="none" w:sz="0" w:space="0" w:color="auto"/>
          </w:divBdr>
        </w:div>
        <w:div w:id="1914195846">
          <w:marLeft w:val="0"/>
          <w:marRight w:val="0"/>
          <w:marTop w:val="0"/>
          <w:marBottom w:val="0"/>
          <w:divBdr>
            <w:top w:val="none" w:sz="0" w:space="0" w:color="auto"/>
            <w:left w:val="none" w:sz="0" w:space="0" w:color="auto"/>
            <w:bottom w:val="none" w:sz="0" w:space="0" w:color="auto"/>
            <w:right w:val="none" w:sz="0" w:space="0" w:color="auto"/>
          </w:divBdr>
        </w:div>
        <w:div w:id="1987929452">
          <w:marLeft w:val="0"/>
          <w:marRight w:val="0"/>
          <w:marTop w:val="0"/>
          <w:marBottom w:val="0"/>
          <w:divBdr>
            <w:top w:val="none" w:sz="0" w:space="0" w:color="auto"/>
            <w:left w:val="none" w:sz="0" w:space="0" w:color="auto"/>
            <w:bottom w:val="none" w:sz="0" w:space="0" w:color="auto"/>
            <w:right w:val="none" w:sz="0" w:space="0" w:color="auto"/>
          </w:divBdr>
        </w:div>
        <w:div w:id="2068412710">
          <w:marLeft w:val="0"/>
          <w:marRight w:val="0"/>
          <w:marTop w:val="0"/>
          <w:marBottom w:val="0"/>
          <w:divBdr>
            <w:top w:val="none" w:sz="0" w:space="0" w:color="auto"/>
            <w:left w:val="none" w:sz="0" w:space="0" w:color="auto"/>
            <w:bottom w:val="none" w:sz="0" w:space="0" w:color="auto"/>
            <w:right w:val="none" w:sz="0" w:space="0" w:color="auto"/>
          </w:divBdr>
        </w:div>
      </w:divsChild>
    </w:div>
    <w:div w:id="1465392215">
      <w:bodyDiv w:val="1"/>
      <w:marLeft w:val="0"/>
      <w:marRight w:val="0"/>
      <w:marTop w:val="0"/>
      <w:marBottom w:val="0"/>
      <w:divBdr>
        <w:top w:val="none" w:sz="0" w:space="0" w:color="auto"/>
        <w:left w:val="none" w:sz="0" w:space="0" w:color="auto"/>
        <w:bottom w:val="none" w:sz="0" w:space="0" w:color="auto"/>
        <w:right w:val="none" w:sz="0" w:space="0" w:color="auto"/>
      </w:divBdr>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500584716">
      <w:bodyDiv w:val="1"/>
      <w:marLeft w:val="0"/>
      <w:marRight w:val="0"/>
      <w:marTop w:val="0"/>
      <w:marBottom w:val="0"/>
      <w:divBdr>
        <w:top w:val="none" w:sz="0" w:space="0" w:color="auto"/>
        <w:left w:val="none" w:sz="0" w:space="0" w:color="auto"/>
        <w:bottom w:val="none" w:sz="0" w:space="0" w:color="auto"/>
        <w:right w:val="none" w:sz="0" w:space="0" w:color="auto"/>
      </w:divBdr>
    </w:div>
    <w:div w:id="1507020307">
      <w:bodyDiv w:val="1"/>
      <w:marLeft w:val="0"/>
      <w:marRight w:val="0"/>
      <w:marTop w:val="0"/>
      <w:marBottom w:val="0"/>
      <w:divBdr>
        <w:top w:val="none" w:sz="0" w:space="0" w:color="auto"/>
        <w:left w:val="none" w:sz="0" w:space="0" w:color="auto"/>
        <w:bottom w:val="none" w:sz="0" w:space="0" w:color="auto"/>
        <w:right w:val="none" w:sz="0" w:space="0" w:color="auto"/>
      </w:divBdr>
    </w:div>
    <w:div w:id="1511136350">
      <w:bodyDiv w:val="1"/>
      <w:marLeft w:val="0"/>
      <w:marRight w:val="0"/>
      <w:marTop w:val="0"/>
      <w:marBottom w:val="0"/>
      <w:divBdr>
        <w:top w:val="none" w:sz="0" w:space="0" w:color="auto"/>
        <w:left w:val="none" w:sz="0" w:space="0" w:color="auto"/>
        <w:bottom w:val="none" w:sz="0" w:space="0" w:color="auto"/>
        <w:right w:val="none" w:sz="0" w:space="0" w:color="auto"/>
      </w:divBdr>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47837375">
      <w:bodyDiv w:val="1"/>
      <w:marLeft w:val="0"/>
      <w:marRight w:val="0"/>
      <w:marTop w:val="0"/>
      <w:marBottom w:val="0"/>
      <w:divBdr>
        <w:top w:val="none" w:sz="0" w:space="0" w:color="auto"/>
        <w:left w:val="none" w:sz="0" w:space="0" w:color="auto"/>
        <w:bottom w:val="none" w:sz="0" w:space="0" w:color="auto"/>
        <w:right w:val="none" w:sz="0" w:space="0" w:color="auto"/>
      </w:divBdr>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09963896">
      <w:bodyDiv w:val="1"/>
      <w:marLeft w:val="0"/>
      <w:marRight w:val="0"/>
      <w:marTop w:val="0"/>
      <w:marBottom w:val="0"/>
      <w:divBdr>
        <w:top w:val="none" w:sz="0" w:space="0" w:color="auto"/>
        <w:left w:val="none" w:sz="0" w:space="0" w:color="auto"/>
        <w:bottom w:val="none" w:sz="0" w:space="0" w:color="auto"/>
        <w:right w:val="none" w:sz="0" w:space="0" w:color="auto"/>
      </w:divBdr>
    </w:div>
    <w:div w:id="1614172540">
      <w:bodyDiv w:val="1"/>
      <w:marLeft w:val="0"/>
      <w:marRight w:val="0"/>
      <w:marTop w:val="0"/>
      <w:marBottom w:val="0"/>
      <w:divBdr>
        <w:top w:val="none" w:sz="0" w:space="0" w:color="auto"/>
        <w:left w:val="none" w:sz="0" w:space="0" w:color="auto"/>
        <w:bottom w:val="none" w:sz="0" w:space="0" w:color="auto"/>
        <w:right w:val="none" w:sz="0" w:space="0" w:color="auto"/>
      </w:divBdr>
    </w:div>
    <w:div w:id="1626036439">
      <w:bodyDiv w:val="1"/>
      <w:marLeft w:val="0"/>
      <w:marRight w:val="0"/>
      <w:marTop w:val="0"/>
      <w:marBottom w:val="0"/>
      <w:divBdr>
        <w:top w:val="none" w:sz="0" w:space="0" w:color="auto"/>
        <w:left w:val="none" w:sz="0" w:space="0" w:color="auto"/>
        <w:bottom w:val="none" w:sz="0" w:space="0" w:color="auto"/>
        <w:right w:val="none" w:sz="0" w:space="0" w:color="auto"/>
      </w:divBdr>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49936475">
      <w:bodyDiv w:val="1"/>
      <w:marLeft w:val="0"/>
      <w:marRight w:val="0"/>
      <w:marTop w:val="0"/>
      <w:marBottom w:val="0"/>
      <w:divBdr>
        <w:top w:val="none" w:sz="0" w:space="0" w:color="auto"/>
        <w:left w:val="none" w:sz="0" w:space="0" w:color="auto"/>
        <w:bottom w:val="none" w:sz="0" w:space="0" w:color="auto"/>
        <w:right w:val="none" w:sz="0" w:space="0" w:color="auto"/>
      </w:divBdr>
      <w:divsChild>
        <w:div w:id="57367155">
          <w:marLeft w:val="0"/>
          <w:marRight w:val="0"/>
          <w:marTop w:val="0"/>
          <w:marBottom w:val="0"/>
          <w:divBdr>
            <w:top w:val="none" w:sz="0" w:space="0" w:color="auto"/>
            <w:left w:val="none" w:sz="0" w:space="0" w:color="auto"/>
            <w:bottom w:val="none" w:sz="0" w:space="0" w:color="auto"/>
            <w:right w:val="none" w:sz="0" w:space="0" w:color="auto"/>
          </w:divBdr>
        </w:div>
        <w:div w:id="68894386">
          <w:marLeft w:val="0"/>
          <w:marRight w:val="0"/>
          <w:marTop w:val="0"/>
          <w:marBottom w:val="0"/>
          <w:divBdr>
            <w:top w:val="none" w:sz="0" w:space="0" w:color="auto"/>
            <w:left w:val="none" w:sz="0" w:space="0" w:color="auto"/>
            <w:bottom w:val="none" w:sz="0" w:space="0" w:color="auto"/>
            <w:right w:val="none" w:sz="0" w:space="0" w:color="auto"/>
          </w:divBdr>
        </w:div>
        <w:div w:id="73823523">
          <w:marLeft w:val="0"/>
          <w:marRight w:val="0"/>
          <w:marTop w:val="0"/>
          <w:marBottom w:val="0"/>
          <w:divBdr>
            <w:top w:val="none" w:sz="0" w:space="0" w:color="auto"/>
            <w:left w:val="none" w:sz="0" w:space="0" w:color="auto"/>
            <w:bottom w:val="none" w:sz="0" w:space="0" w:color="auto"/>
            <w:right w:val="none" w:sz="0" w:space="0" w:color="auto"/>
          </w:divBdr>
        </w:div>
        <w:div w:id="128330029">
          <w:marLeft w:val="0"/>
          <w:marRight w:val="0"/>
          <w:marTop w:val="0"/>
          <w:marBottom w:val="0"/>
          <w:divBdr>
            <w:top w:val="none" w:sz="0" w:space="0" w:color="auto"/>
            <w:left w:val="none" w:sz="0" w:space="0" w:color="auto"/>
            <w:bottom w:val="none" w:sz="0" w:space="0" w:color="auto"/>
            <w:right w:val="none" w:sz="0" w:space="0" w:color="auto"/>
          </w:divBdr>
        </w:div>
        <w:div w:id="161629243">
          <w:marLeft w:val="0"/>
          <w:marRight w:val="0"/>
          <w:marTop w:val="0"/>
          <w:marBottom w:val="0"/>
          <w:divBdr>
            <w:top w:val="none" w:sz="0" w:space="0" w:color="auto"/>
            <w:left w:val="none" w:sz="0" w:space="0" w:color="auto"/>
            <w:bottom w:val="none" w:sz="0" w:space="0" w:color="auto"/>
            <w:right w:val="none" w:sz="0" w:space="0" w:color="auto"/>
          </w:divBdr>
        </w:div>
        <w:div w:id="175585928">
          <w:marLeft w:val="0"/>
          <w:marRight w:val="0"/>
          <w:marTop w:val="0"/>
          <w:marBottom w:val="0"/>
          <w:divBdr>
            <w:top w:val="none" w:sz="0" w:space="0" w:color="auto"/>
            <w:left w:val="none" w:sz="0" w:space="0" w:color="auto"/>
            <w:bottom w:val="none" w:sz="0" w:space="0" w:color="auto"/>
            <w:right w:val="none" w:sz="0" w:space="0" w:color="auto"/>
          </w:divBdr>
        </w:div>
        <w:div w:id="274993726">
          <w:marLeft w:val="0"/>
          <w:marRight w:val="0"/>
          <w:marTop w:val="0"/>
          <w:marBottom w:val="0"/>
          <w:divBdr>
            <w:top w:val="none" w:sz="0" w:space="0" w:color="auto"/>
            <w:left w:val="none" w:sz="0" w:space="0" w:color="auto"/>
            <w:bottom w:val="none" w:sz="0" w:space="0" w:color="auto"/>
            <w:right w:val="none" w:sz="0" w:space="0" w:color="auto"/>
          </w:divBdr>
        </w:div>
        <w:div w:id="278538690">
          <w:marLeft w:val="0"/>
          <w:marRight w:val="0"/>
          <w:marTop w:val="0"/>
          <w:marBottom w:val="0"/>
          <w:divBdr>
            <w:top w:val="none" w:sz="0" w:space="0" w:color="auto"/>
            <w:left w:val="none" w:sz="0" w:space="0" w:color="auto"/>
            <w:bottom w:val="none" w:sz="0" w:space="0" w:color="auto"/>
            <w:right w:val="none" w:sz="0" w:space="0" w:color="auto"/>
          </w:divBdr>
        </w:div>
        <w:div w:id="321323401">
          <w:marLeft w:val="0"/>
          <w:marRight w:val="0"/>
          <w:marTop w:val="0"/>
          <w:marBottom w:val="0"/>
          <w:divBdr>
            <w:top w:val="none" w:sz="0" w:space="0" w:color="auto"/>
            <w:left w:val="none" w:sz="0" w:space="0" w:color="auto"/>
            <w:bottom w:val="none" w:sz="0" w:space="0" w:color="auto"/>
            <w:right w:val="none" w:sz="0" w:space="0" w:color="auto"/>
          </w:divBdr>
        </w:div>
        <w:div w:id="494882540">
          <w:marLeft w:val="0"/>
          <w:marRight w:val="0"/>
          <w:marTop w:val="0"/>
          <w:marBottom w:val="0"/>
          <w:divBdr>
            <w:top w:val="none" w:sz="0" w:space="0" w:color="auto"/>
            <w:left w:val="none" w:sz="0" w:space="0" w:color="auto"/>
            <w:bottom w:val="none" w:sz="0" w:space="0" w:color="auto"/>
            <w:right w:val="none" w:sz="0" w:space="0" w:color="auto"/>
          </w:divBdr>
        </w:div>
        <w:div w:id="497306701">
          <w:marLeft w:val="0"/>
          <w:marRight w:val="0"/>
          <w:marTop w:val="0"/>
          <w:marBottom w:val="0"/>
          <w:divBdr>
            <w:top w:val="none" w:sz="0" w:space="0" w:color="auto"/>
            <w:left w:val="none" w:sz="0" w:space="0" w:color="auto"/>
            <w:bottom w:val="none" w:sz="0" w:space="0" w:color="auto"/>
            <w:right w:val="none" w:sz="0" w:space="0" w:color="auto"/>
          </w:divBdr>
        </w:div>
        <w:div w:id="523246270">
          <w:marLeft w:val="0"/>
          <w:marRight w:val="0"/>
          <w:marTop w:val="0"/>
          <w:marBottom w:val="0"/>
          <w:divBdr>
            <w:top w:val="none" w:sz="0" w:space="0" w:color="auto"/>
            <w:left w:val="none" w:sz="0" w:space="0" w:color="auto"/>
            <w:bottom w:val="none" w:sz="0" w:space="0" w:color="auto"/>
            <w:right w:val="none" w:sz="0" w:space="0" w:color="auto"/>
          </w:divBdr>
        </w:div>
        <w:div w:id="568880446">
          <w:marLeft w:val="0"/>
          <w:marRight w:val="0"/>
          <w:marTop w:val="0"/>
          <w:marBottom w:val="0"/>
          <w:divBdr>
            <w:top w:val="none" w:sz="0" w:space="0" w:color="auto"/>
            <w:left w:val="none" w:sz="0" w:space="0" w:color="auto"/>
            <w:bottom w:val="none" w:sz="0" w:space="0" w:color="auto"/>
            <w:right w:val="none" w:sz="0" w:space="0" w:color="auto"/>
          </w:divBdr>
        </w:div>
        <w:div w:id="631835019">
          <w:marLeft w:val="0"/>
          <w:marRight w:val="0"/>
          <w:marTop w:val="0"/>
          <w:marBottom w:val="0"/>
          <w:divBdr>
            <w:top w:val="none" w:sz="0" w:space="0" w:color="auto"/>
            <w:left w:val="none" w:sz="0" w:space="0" w:color="auto"/>
            <w:bottom w:val="none" w:sz="0" w:space="0" w:color="auto"/>
            <w:right w:val="none" w:sz="0" w:space="0" w:color="auto"/>
          </w:divBdr>
        </w:div>
        <w:div w:id="732436256">
          <w:marLeft w:val="0"/>
          <w:marRight w:val="0"/>
          <w:marTop w:val="0"/>
          <w:marBottom w:val="0"/>
          <w:divBdr>
            <w:top w:val="none" w:sz="0" w:space="0" w:color="auto"/>
            <w:left w:val="none" w:sz="0" w:space="0" w:color="auto"/>
            <w:bottom w:val="none" w:sz="0" w:space="0" w:color="auto"/>
            <w:right w:val="none" w:sz="0" w:space="0" w:color="auto"/>
          </w:divBdr>
        </w:div>
        <w:div w:id="805584696">
          <w:marLeft w:val="0"/>
          <w:marRight w:val="0"/>
          <w:marTop w:val="0"/>
          <w:marBottom w:val="0"/>
          <w:divBdr>
            <w:top w:val="none" w:sz="0" w:space="0" w:color="auto"/>
            <w:left w:val="none" w:sz="0" w:space="0" w:color="auto"/>
            <w:bottom w:val="none" w:sz="0" w:space="0" w:color="auto"/>
            <w:right w:val="none" w:sz="0" w:space="0" w:color="auto"/>
          </w:divBdr>
        </w:div>
        <w:div w:id="809904687">
          <w:marLeft w:val="0"/>
          <w:marRight w:val="0"/>
          <w:marTop w:val="0"/>
          <w:marBottom w:val="0"/>
          <w:divBdr>
            <w:top w:val="none" w:sz="0" w:space="0" w:color="auto"/>
            <w:left w:val="none" w:sz="0" w:space="0" w:color="auto"/>
            <w:bottom w:val="none" w:sz="0" w:space="0" w:color="auto"/>
            <w:right w:val="none" w:sz="0" w:space="0" w:color="auto"/>
          </w:divBdr>
        </w:div>
        <w:div w:id="835656098">
          <w:marLeft w:val="0"/>
          <w:marRight w:val="0"/>
          <w:marTop w:val="0"/>
          <w:marBottom w:val="0"/>
          <w:divBdr>
            <w:top w:val="none" w:sz="0" w:space="0" w:color="auto"/>
            <w:left w:val="none" w:sz="0" w:space="0" w:color="auto"/>
            <w:bottom w:val="none" w:sz="0" w:space="0" w:color="auto"/>
            <w:right w:val="none" w:sz="0" w:space="0" w:color="auto"/>
          </w:divBdr>
        </w:div>
        <w:div w:id="840631746">
          <w:marLeft w:val="0"/>
          <w:marRight w:val="0"/>
          <w:marTop w:val="0"/>
          <w:marBottom w:val="0"/>
          <w:divBdr>
            <w:top w:val="none" w:sz="0" w:space="0" w:color="auto"/>
            <w:left w:val="none" w:sz="0" w:space="0" w:color="auto"/>
            <w:bottom w:val="none" w:sz="0" w:space="0" w:color="auto"/>
            <w:right w:val="none" w:sz="0" w:space="0" w:color="auto"/>
          </w:divBdr>
        </w:div>
        <w:div w:id="892812002">
          <w:marLeft w:val="0"/>
          <w:marRight w:val="0"/>
          <w:marTop w:val="0"/>
          <w:marBottom w:val="0"/>
          <w:divBdr>
            <w:top w:val="none" w:sz="0" w:space="0" w:color="auto"/>
            <w:left w:val="none" w:sz="0" w:space="0" w:color="auto"/>
            <w:bottom w:val="none" w:sz="0" w:space="0" w:color="auto"/>
            <w:right w:val="none" w:sz="0" w:space="0" w:color="auto"/>
          </w:divBdr>
        </w:div>
        <w:div w:id="957174787">
          <w:marLeft w:val="0"/>
          <w:marRight w:val="0"/>
          <w:marTop w:val="0"/>
          <w:marBottom w:val="0"/>
          <w:divBdr>
            <w:top w:val="none" w:sz="0" w:space="0" w:color="auto"/>
            <w:left w:val="none" w:sz="0" w:space="0" w:color="auto"/>
            <w:bottom w:val="none" w:sz="0" w:space="0" w:color="auto"/>
            <w:right w:val="none" w:sz="0" w:space="0" w:color="auto"/>
          </w:divBdr>
        </w:div>
        <w:div w:id="958680649">
          <w:marLeft w:val="0"/>
          <w:marRight w:val="0"/>
          <w:marTop w:val="0"/>
          <w:marBottom w:val="0"/>
          <w:divBdr>
            <w:top w:val="none" w:sz="0" w:space="0" w:color="auto"/>
            <w:left w:val="none" w:sz="0" w:space="0" w:color="auto"/>
            <w:bottom w:val="none" w:sz="0" w:space="0" w:color="auto"/>
            <w:right w:val="none" w:sz="0" w:space="0" w:color="auto"/>
          </w:divBdr>
        </w:div>
        <w:div w:id="1077821138">
          <w:marLeft w:val="0"/>
          <w:marRight w:val="0"/>
          <w:marTop w:val="0"/>
          <w:marBottom w:val="0"/>
          <w:divBdr>
            <w:top w:val="none" w:sz="0" w:space="0" w:color="auto"/>
            <w:left w:val="none" w:sz="0" w:space="0" w:color="auto"/>
            <w:bottom w:val="none" w:sz="0" w:space="0" w:color="auto"/>
            <w:right w:val="none" w:sz="0" w:space="0" w:color="auto"/>
          </w:divBdr>
        </w:div>
        <w:div w:id="1140418035">
          <w:marLeft w:val="0"/>
          <w:marRight w:val="0"/>
          <w:marTop w:val="0"/>
          <w:marBottom w:val="0"/>
          <w:divBdr>
            <w:top w:val="none" w:sz="0" w:space="0" w:color="auto"/>
            <w:left w:val="none" w:sz="0" w:space="0" w:color="auto"/>
            <w:bottom w:val="none" w:sz="0" w:space="0" w:color="auto"/>
            <w:right w:val="none" w:sz="0" w:space="0" w:color="auto"/>
          </w:divBdr>
        </w:div>
        <w:div w:id="1233351082">
          <w:marLeft w:val="0"/>
          <w:marRight w:val="0"/>
          <w:marTop w:val="0"/>
          <w:marBottom w:val="0"/>
          <w:divBdr>
            <w:top w:val="none" w:sz="0" w:space="0" w:color="auto"/>
            <w:left w:val="none" w:sz="0" w:space="0" w:color="auto"/>
            <w:bottom w:val="none" w:sz="0" w:space="0" w:color="auto"/>
            <w:right w:val="none" w:sz="0" w:space="0" w:color="auto"/>
          </w:divBdr>
        </w:div>
        <w:div w:id="1294746973">
          <w:marLeft w:val="0"/>
          <w:marRight w:val="0"/>
          <w:marTop w:val="0"/>
          <w:marBottom w:val="0"/>
          <w:divBdr>
            <w:top w:val="none" w:sz="0" w:space="0" w:color="auto"/>
            <w:left w:val="none" w:sz="0" w:space="0" w:color="auto"/>
            <w:bottom w:val="none" w:sz="0" w:space="0" w:color="auto"/>
            <w:right w:val="none" w:sz="0" w:space="0" w:color="auto"/>
          </w:divBdr>
        </w:div>
        <w:div w:id="1346634609">
          <w:marLeft w:val="0"/>
          <w:marRight w:val="0"/>
          <w:marTop w:val="0"/>
          <w:marBottom w:val="0"/>
          <w:divBdr>
            <w:top w:val="none" w:sz="0" w:space="0" w:color="auto"/>
            <w:left w:val="none" w:sz="0" w:space="0" w:color="auto"/>
            <w:bottom w:val="none" w:sz="0" w:space="0" w:color="auto"/>
            <w:right w:val="none" w:sz="0" w:space="0" w:color="auto"/>
          </w:divBdr>
        </w:div>
        <w:div w:id="1457722286">
          <w:marLeft w:val="0"/>
          <w:marRight w:val="0"/>
          <w:marTop w:val="0"/>
          <w:marBottom w:val="0"/>
          <w:divBdr>
            <w:top w:val="none" w:sz="0" w:space="0" w:color="auto"/>
            <w:left w:val="none" w:sz="0" w:space="0" w:color="auto"/>
            <w:bottom w:val="none" w:sz="0" w:space="0" w:color="auto"/>
            <w:right w:val="none" w:sz="0" w:space="0" w:color="auto"/>
          </w:divBdr>
        </w:div>
        <w:div w:id="1480075743">
          <w:marLeft w:val="0"/>
          <w:marRight w:val="0"/>
          <w:marTop w:val="0"/>
          <w:marBottom w:val="0"/>
          <w:divBdr>
            <w:top w:val="none" w:sz="0" w:space="0" w:color="auto"/>
            <w:left w:val="none" w:sz="0" w:space="0" w:color="auto"/>
            <w:bottom w:val="none" w:sz="0" w:space="0" w:color="auto"/>
            <w:right w:val="none" w:sz="0" w:space="0" w:color="auto"/>
          </w:divBdr>
        </w:div>
        <w:div w:id="1535389790">
          <w:marLeft w:val="0"/>
          <w:marRight w:val="0"/>
          <w:marTop w:val="0"/>
          <w:marBottom w:val="0"/>
          <w:divBdr>
            <w:top w:val="none" w:sz="0" w:space="0" w:color="auto"/>
            <w:left w:val="none" w:sz="0" w:space="0" w:color="auto"/>
            <w:bottom w:val="none" w:sz="0" w:space="0" w:color="auto"/>
            <w:right w:val="none" w:sz="0" w:space="0" w:color="auto"/>
          </w:divBdr>
        </w:div>
        <w:div w:id="1590887334">
          <w:marLeft w:val="0"/>
          <w:marRight w:val="0"/>
          <w:marTop w:val="0"/>
          <w:marBottom w:val="0"/>
          <w:divBdr>
            <w:top w:val="none" w:sz="0" w:space="0" w:color="auto"/>
            <w:left w:val="none" w:sz="0" w:space="0" w:color="auto"/>
            <w:bottom w:val="none" w:sz="0" w:space="0" w:color="auto"/>
            <w:right w:val="none" w:sz="0" w:space="0" w:color="auto"/>
          </w:divBdr>
        </w:div>
        <w:div w:id="1632594318">
          <w:marLeft w:val="0"/>
          <w:marRight w:val="0"/>
          <w:marTop w:val="0"/>
          <w:marBottom w:val="0"/>
          <w:divBdr>
            <w:top w:val="none" w:sz="0" w:space="0" w:color="auto"/>
            <w:left w:val="none" w:sz="0" w:space="0" w:color="auto"/>
            <w:bottom w:val="none" w:sz="0" w:space="0" w:color="auto"/>
            <w:right w:val="none" w:sz="0" w:space="0" w:color="auto"/>
          </w:divBdr>
        </w:div>
        <w:div w:id="1646199479">
          <w:marLeft w:val="0"/>
          <w:marRight w:val="0"/>
          <w:marTop w:val="0"/>
          <w:marBottom w:val="0"/>
          <w:divBdr>
            <w:top w:val="none" w:sz="0" w:space="0" w:color="auto"/>
            <w:left w:val="none" w:sz="0" w:space="0" w:color="auto"/>
            <w:bottom w:val="none" w:sz="0" w:space="0" w:color="auto"/>
            <w:right w:val="none" w:sz="0" w:space="0" w:color="auto"/>
          </w:divBdr>
        </w:div>
        <w:div w:id="1752778818">
          <w:marLeft w:val="0"/>
          <w:marRight w:val="0"/>
          <w:marTop w:val="0"/>
          <w:marBottom w:val="0"/>
          <w:divBdr>
            <w:top w:val="none" w:sz="0" w:space="0" w:color="auto"/>
            <w:left w:val="none" w:sz="0" w:space="0" w:color="auto"/>
            <w:bottom w:val="none" w:sz="0" w:space="0" w:color="auto"/>
            <w:right w:val="none" w:sz="0" w:space="0" w:color="auto"/>
          </w:divBdr>
        </w:div>
        <w:div w:id="1836067123">
          <w:marLeft w:val="0"/>
          <w:marRight w:val="0"/>
          <w:marTop w:val="0"/>
          <w:marBottom w:val="0"/>
          <w:divBdr>
            <w:top w:val="none" w:sz="0" w:space="0" w:color="auto"/>
            <w:left w:val="none" w:sz="0" w:space="0" w:color="auto"/>
            <w:bottom w:val="none" w:sz="0" w:space="0" w:color="auto"/>
            <w:right w:val="none" w:sz="0" w:space="0" w:color="auto"/>
          </w:divBdr>
        </w:div>
        <w:div w:id="1868979205">
          <w:marLeft w:val="0"/>
          <w:marRight w:val="0"/>
          <w:marTop w:val="0"/>
          <w:marBottom w:val="0"/>
          <w:divBdr>
            <w:top w:val="none" w:sz="0" w:space="0" w:color="auto"/>
            <w:left w:val="none" w:sz="0" w:space="0" w:color="auto"/>
            <w:bottom w:val="none" w:sz="0" w:space="0" w:color="auto"/>
            <w:right w:val="none" w:sz="0" w:space="0" w:color="auto"/>
          </w:divBdr>
        </w:div>
        <w:div w:id="1937714328">
          <w:marLeft w:val="0"/>
          <w:marRight w:val="0"/>
          <w:marTop w:val="0"/>
          <w:marBottom w:val="0"/>
          <w:divBdr>
            <w:top w:val="none" w:sz="0" w:space="0" w:color="auto"/>
            <w:left w:val="none" w:sz="0" w:space="0" w:color="auto"/>
            <w:bottom w:val="none" w:sz="0" w:space="0" w:color="auto"/>
            <w:right w:val="none" w:sz="0" w:space="0" w:color="auto"/>
          </w:divBdr>
        </w:div>
        <w:div w:id="1960522724">
          <w:marLeft w:val="0"/>
          <w:marRight w:val="0"/>
          <w:marTop w:val="0"/>
          <w:marBottom w:val="0"/>
          <w:divBdr>
            <w:top w:val="none" w:sz="0" w:space="0" w:color="auto"/>
            <w:left w:val="none" w:sz="0" w:space="0" w:color="auto"/>
            <w:bottom w:val="none" w:sz="0" w:space="0" w:color="auto"/>
            <w:right w:val="none" w:sz="0" w:space="0" w:color="auto"/>
          </w:divBdr>
        </w:div>
        <w:div w:id="2081050321">
          <w:marLeft w:val="0"/>
          <w:marRight w:val="0"/>
          <w:marTop w:val="0"/>
          <w:marBottom w:val="0"/>
          <w:divBdr>
            <w:top w:val="none" w:sz="0" w:space="0" w:color="auto"/>
            <w:left w:val="none" w:sz="0" w:space="0" w:color="auto"/>
            <w:bottom w:val="none" w:sz="0" w:space="0" w:color="auto"/>
            <w:right w:val="none" w:sz="0" w:space="0" w:color="auto"/>
          </w:divBdr>
        </w:div>
        <w:div w:id="2089374981">
          <w:marLeft w:val="0"/>
          <w:marRight w:val="0"/>
          <w:marTop w:val="0"/>
          <w:marBottom w:val="0"/>
          <w:divBdr>
            <w:top w:val="none" w:sz="0" w:space="0" w:color="auto"/>
            <w:left w:val="none" w:sz="0" w:space="0" w:color="auto"/>
            <w:bottom w:val="none" w:sz="0" w:space="0" w:color="auto"/>
            <w:right w:val="none" w:sz="0" w:space="0" w:color="auto"/>
          </w:divBdr>
        </w:div>
        <w:div w:id="2112358882">
          <w:marLeft w:val="0"/>
          <w:marRight w:val="0"/>
          <w:marTop w:val="0"/>
          <w:marBottom w:val="0"/>
          <w:divBdr>
            <w:top w:val="none" w:sz="0" w:space="0" w:color="auto"/>
            <w:left w:val="none" w:sz="0" w:space="0" w:color="auto"/>
            <w:bottom w:val="none" w:sz="0" w:space="0" w:color="auto"/>
            <w:right w:val="none" w:sz="0" w:space="0" w:color="auto"/>
          </w:divBdr>
        </w:div>
      </w:divsChild>
    </w:div>
    <w:div w:id="1659530268">
      <w:bodyDiv w:val="1"/>
      <w:marLeft w:val="0"/>
      <w:marRight w:val="0"/>
      <w:marTop w:val="0"/>
      <w:marBottom w:val="0"/>
      <w:divBdr>
        <w:top w:val="none" w:sz="0" w:space="0" w:color="auto"/>
        <w:left w:val="none" w:sz="0" w:space="0" w:color="auto"/>
        <w:bottom w:val="none" w:sz="0" w:space="0" w:color="auto"/>
        <w:right w:val="none" w:sz="0" w:space="0" w:color="auto"/>
      </w:divBdr>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694377459">
      <w:bodyDiv w:val="1"/>
      <w:marLeft w:val="0"/>
      <w:marRight w:val="0"/>
      <w:marTop w:val="0"/>
      <w:marBottom w:val="0"/>
      <w:divBdr>
        <w:top w:val="none" w:sz="0" w:space="0" w:color="auto"/>
        <w:left w:val="none" w:sz="0" w:space="0" w:color="auto"/>
        <w:bottom w:val="none" w:sz="0" w:space="0" w:color="auto"/>
        <w:right w:val="none" w:sz="0" w:space="0" w:color="auto"/>
      </w:divBdr>
      <w:divsChild>
        <w:div w:id="18943885">
          <w:marLeft w:val="0"/>
          <w:marRight w:val="0"/>
          <w:marTop w:val="0"/>
          <w:marBottom w:val="0"/>
          <w:divBdr>
            <w:top w:val="none" w:sz="0" w:space="0" w:color="auto"/>
            <w:left w:val="none" w:sz="0" w:space="0" w:color="auto"/>
            <w:bottom w:val="none" w:sz="0" w:space="0" w:color="auto"/>
            <w:right w:val="none" w:sz="0" w:space="0" w:color="auto"/>
          </w:divBdr>
        </w:div>
        <w:div w:id="83840815">
          <w:marLeft w:val="0"/>
          <w:marRight w:val="0"/>
          <w:marTop w:val="0"/>
          <w:marBottom w:val="0"/>
          <w:divBdr>
            <w:top w:val="none" w:sz="0" w:space="0" w:color="auto"/>
            <w:left w:val="none" w:sz="0" w:space="0" w:color="auto"/>
            <w:bottom w:val="none" w:sz="0" w:space="0" w:color="auto"/>
            <w:right w:val="none" w:sz="0" w:space="0" w:color="auto"/>
          </w:divBdr>
        </w:div>
        <w:div w:id="168519547">
          <w:marLeft w:val="0"/>
          <w:marRight w:val="0"/>
          <w:marTop w:val="0"/>
          <w:marBottom w:val="0"/>
          <w:divBdr>
            <w:top w:val="none" w:sz="0" w:space="0" w:color="auto"/>
            <w:left w:val="none" w:sz="0" w:space="0" w:color="auto"/>
            <w:bottom w:val="none" w:sz="0" w:space="0" w:color="auto"/>
            <w:right w:val="none" w:sz="0" w:space="0" w:color="auto"/>
          </w:divBdr>
        </w:div>
        <w:div w:id="178197901">
          <w:marLeft w:val="0"/>
          <w:marRight w:val="0"/>
          <w:marTop w:val="0"/>
          <w:marBottom w:val="0"/>
          <w:divBdr>
            <w:top w:val="none" w:sz="0" w:space="0" w:color="auto"/>
            <w:left w:val="none" w:sz="0" w:space="0" w:color="auto"/>
            <w:bottom w:val="none" w:sz="0" w:space="0" w:color="auto"/>
            <w:right w:val="none" w:sz="0" w:space="0" w:color="auto"/>
          </w:divBdr>
        </w:div>
        <w:div w:id="216628051">
          <w:marLeft w:val="0"/>
          <w:marRight w:val="0"/>
          <w:marTop w:val="0"/>
          <w:marBottom w:val="0"/>
          <w:divBdr>
            <w:top w:val="none" w:sz="0" w:space="0" w:color="auto"/>
            <w:left w:val="none" w:sz="0" w:space="0" w:color="auto"/>
            <w:bottom w:val="none" w:sz="0" w:space="0" w:color="auto"/>
            <w:right w:val="none" w:sz="0" w:space="0" w:color="auto"/>
          </w:divBdr>
        </w:div>
        <w:div w:id="381637933">
          <w:marLeft w:val="0"/>
          <w:marRight w:val="0"/>
          <w:marTop w:val="0"/>
          <w:marBottom w:val="0"/>
          <w:divBdr>
            <w:top w:val="none" w:sz="0" w:space="0" w:color="auto"/>
            <w:left w:val="none" w:sz="0" w:space="0" w:color="auto"/>
            <w:bottom w:val="none" w:sz="0" w:space="0" w:color="auto"/>
            <w:right w:val="none" w:sz="0" w:space="0" w:color="auto"/>
          </w:divBdr>
        </w:div>
        <w:div w:id="400518079">
          <w:marLeft w:val="0"/>
          <w:marRight w:val="0"/>
          <w:marTop w:val="0"/>
          <w:marBottom w:val="0"/>
          <w:divBdr>
            <w:top w:val="none" w:sz="0" w:space="0" w:color="auto"/>
            <w:left w:val="none" w:sz="0" w:space="0" w:color="auto"/>
            <w:bottom w:val="none" w:sz="0" w:space="0" w:color="auto"/>
            <w:right w:val="none" w:sz="0" w:space="0" w:color="auto"/>
          </w:divBdr>
        </w:div>
        <w:div w:id="441149314">
          <w:marLeft w:val="0"/>
          <w:marRight w:val="0"/>
          <w:marTop w:val="0"/>
          <w:marBottom w:val="0"/>
          <w:divBdr>
            <w:top w:val="none" w:sz="0" w:space="0" w:color="auto"/>
            <w:left w:val="none" w:sz="0" w:space="0" w:color="auto"/>
            <w:bottom w:val="none" w:sz="0" w:space="0" w:color="auto"/>
            <w:right w:val="none" w:sz="0" w:space="0" w:color="auto"/>
          </w:divBdr>
        </w:div>
        <w:div w:id="529072512">
          <w:marLeft w:val="0"/>
          <w:marRight w:val="0"/>
          <w:marTop w:val="0"/>
          <w:marBottom w:val="0"/>
          <w:divBdr>
            <w:top w:val="none" w:sz="0" w:space="0" w:color="auto"/>
            <w:left w:val="none" w:sz="0" w:space="0" w:color="auto"/>
            <w:bottom w:val="none" w:sz="0" w:space="0" w:color="auto"/>
            <w:right w:val="none" w:sz="0" w:space="0" w:color="auto"/>
          </w:divBdr>
        </w:div>
        <w:div w:id="534972400">
          <w:marLeft w:val="0"/>
          <w:marRight w:val="0"/>
          <w:marTop w:val="0"/>
          <w:marBottom w:val="0"/>
          <w:divBdr>
            <w:top w:val="none" w:sz="0" w:space="0" w:color="auto"/>
            <w:left w:val="none" w:sz="0" w:space="0" w:color="auto"/>
            <w:bottom w:val="none" w:sz="0" w:space="0" w:color="auto"/>
            <w:right w:val="none" w:sz="0" w:space="0" w:color="auto"/>
          </w:divBdr>
        </w:div>
        <w:div w:id="759834245">
          <w:marLeft w:val="0"/>
          <w:marRight w:val="0"/>
          <w:marTop w:val="0"/>
          <w:marBottom w:val="0"/>
          <w:divBdr>
            <w:top w:val="none" w:sz="0" w:space="0" w:color="auto"/>
            <w:left w:val="none" w:sz="0" w:space="0" w:color="auto"/>
            <w:bottom w:val="none" w:sz="0" w:space="0" w:color="auto"/>
            <w:right w:val="none" w:sz="0" w:space="0" w:color="auto"/>
          </w:divBdr>
        </w:div>
        <w:div w:id="904755639">
          <w:marLeft w:val="0"/>
          <w:marRight w:val="0"/>
          <w:marTop w:val="0"/>
          <w:marBottom w:val="0"/>
          <w:divBdr>
            <w:top w:val="none" w:sz="0" w:space="0" w:color="auto"/>
            <w:left w:val="none" w:sz="0" w:space="0" w:color="auto"/>
            <w:bottom w:val="none" w:sz="0" w:space="0" w:color="auto"/>
            <w:right w:val="none" w:sz="0" w:space="0" w:color="auto"/>
          </w:divBdr>
        </w:div>
        <w:div w:id="1082291681">
          <w:marLeft w:val="0"/>
          <w:marRight w:val="0"/>
          <w:marTop w:val="0"/>
          <w:marBottom w:val="0"/>
          <w:divBdr>
            <w:top w:val="none" w:sz="0" w:space="0" w:color="auto"/>
            <w:left w:val="none" w:sz="0" w:space="0" w:color="auto"/>
            <w:bottom w:val="none" w:sz="0" w:space="0" w:color="auto"/>
            <w:right w:val="none" w:sz="0" w:space="0" w:color="auto"/>
          </w:divBdr>
        </w:div>
        <w:div w:id="1206602037">
          <w:marLeft w:val="0"/>
          <w:marRight w:val="0"/>
          <w:marTop w:val="0"/>
          <w:marBottom w:val="0"/>
          <w:divBdr>
            <w:top w:val="none" w:sz="0" w:space="0" w:color="auto"/>
            <w:left w:val="none" w:sz="0" w:space="0" w:color="auto"/>
            <w:bottom w:val="none" w:sz="0" w:space="0" w:color="auto"/>
            <w:right w:val="none" w:sz="0" w:space="0" w:color="auto"/>
          </w:divBdr>
        </w:div>
        <w:div w:id="1318536303">
          <w:marLeft w:val="0"/>
          <w:marRight w:val="0"/>
          <w:marTop w:val="0"/>
          <w:marBottom w:val="0"/>
          <w:divBdr>
            <w:top w:val="none" w:sz="0" w:space="0" w:color="auto"/>
            <w:left w:val="none" w:sz="0" w:space="0" w:color="auto"/>
            <w:bottom w:val="none" w:sz="0" w:space="0" w:color="auto"/>
            <w:right w:val="none" w:sz="0" w:space="0" w:color="auto"/>
          </w:divBdr>
        </w:div>
        <w:div w:id="1418677053">
          <w:marLeft w:val="0"/>
          <w:marRight w:val="0"/>
          <w:marTop w:val="0"/>
          <w:marBottom w:val="0"/>
          <w:divBdr>
            <w:top w:val="none" w:sz="0" w:space="0" w:color="auto"/>
            <w:left w:val="none" w:sz="0" w:space="0" w:color="auto"/>
            <w:bottom w:val="none" w:sz="0" w:space="0" w:color="auto"/>
            <w:right w:val="none" w:sz="0" w:space="0" w:color="auto"/>
          </w:divBdr>
        </w:div>
        <w:div w:id="1644001494">
          <w:marLeft w:val="0"/>
          <w:marRight w:val="0"/>
          <w:marTop w:val="0"/>
          <w:marBottom w:val="0"/>
          <w:divBdr>
            <w:top w:val="none" w:sz="0" w:space="0" w:color="auto"/>
            <w:left w:val="none" w:sz="0" w:space="0" w:color="auto"/>
            <w:bottom w:val="none" w:sz="0" w:space="0" w:color="auto"/>
            <w:right w:val="none" w:sz="0" w:space="0" w:color="auto"/>
          </w:divBdr>
        </w:div>
        <w:div w:id="1926722402">
          <w:marLeft w:val="0"/>
          <w:marRight w:val="0"/>
          <w:marTop w:val="0"/>
          <w:marBottom w:val="0"/>
          <w:divBdr>
            <w:top w:val="none" w:sz="0" w:space="0" w:color="auto"/>
            <w:left w:val="none" w:sz="0" w:space="0" w:color="auto"/>
            <w:bottom w:val="none" w:sz="0" w:space="0" w:color="auto"/>
            <w:right w:val="none" w:sz="0" w:space="0" w:color="auto"/>
          </w:divBdr>
        </w:div>
        <w:div w:id="2114091477">
          <w:marLeft w:val="0"/>
          <w:marRight w:val="0"/>
          <w:marTop w:val="0"/>
          <w:marBottom w:val="0"/>
          <w:divBdr>
            <w:top w:val="none" w:sz="0" w:space="0" w:color="auto"/>
            <w:left w:val="none" w:sz="0" w:space="0" w:color="auto"/>
            <w:bottom w:val="none" w:sz="0" w:space="0" w:color="auto"/>
            <w:right w:val="none" w:sz="0" w:space="0" w:color="auto"/>
          </w:divBdr>
        </w:div>
      </w:divsChild>
    </w:div>
    <w:div w:id="1695568833">
      <w:bodyDiv w:val="1"/>
      <w:marLeft w:val="0"/>
      <w:marRight w:val="0"/>
      <w:marTop w:val="0"/>
      <w:marBottom w:val="0"/>
      <w:divBdr>
        <w:top w:val="none" w:sz="0" w:space="0" w:color="auto"/>
        <w:left w:val="none" w:sz="0" w:space="0" w:color="auto"/>
        <w:bottom w:val="none" w:sz="0" w:space="0" w:color="auto"/>
        <w:right w:val="none" w:sz="0" w:space="0" w:color="auto"/>
      </w:divBdr>
    </w:div>
    <w:div w:id="1706828865">
      <w:bodyDiv w:val="1"/>
      <w:marLeft w:val="0"/>
      <w:marRight w:val="0"/>
      <w:marTop w:val="0"/>
      <w:marBottom w:val="0"/>
      <w:divBdr>
        <w:top w:val="none" w:sz="0" w:space="0" w:color="auto"/>
        <w:left w:val="none" w:sz="0" w:space="0" w:color="auto"/>
        <w:bottom w:val="none" w:sz="0" w:space="0" w:color="auto"/>
        <w:right w:val="none" w:sz="0" w:space="0" w:color="auto"/>
      </w:divBdr>
    </w:div>
    <w:div w:id="1709836535">
      <w:bodyDiv w:val="1"/>
      <w:marLeft w:val="0"/>
      <w:marRight w:val="0"/>
      <w:marTop w:val="0"/>
      <w:marBottom w:val="0"/>
      <w:divBdr>
        <w:top w:val="none" w:sz="0" w:space="0" w:color="auto"/>
        <w:left w:val="none" w:sz="0" w:space="0" w:color="auto"/>
        <w:bottom w:val="none" w:sz="0" w:space="0" w:color="auto"/>
        <w:right w:val="none" w:sz="0" w:space="0" w:color="auto"/>
      </w:divBdr>
    </w:div>
    <w:div w:id="1734545777">
      <w:bodyDiv w:val="1"/>
      <w:marLeft w:val="0"/>
      <w:marRight w:val="0"/>
      <w:marTop w:val="0"/>
      <w:marBottom w:val="0"/>
      <w:divBdr>
        <w:top w:val="none" w:sz="0" w:space="0" w:color="auto"/>
        <w:left w:val="none" w:sz="0" w:space="0" w:color="auto"/>
        <w:bottom w:val="none" w:sz="0" w:space="0" w:color="auto"/>
        <w:right w:val="none" w:sz="0" w:space="0" w:color="auto"/>
      </w:divBdr>
      <w:divsChild>
        <w:div w:id="37552396">
          <w:marLeft w:val="0"/>
          <w:marRight w:val="0"/>
          <w:marTop w:val="0"/>
          <w:marBottom w:val="0"/>
          <w:divBdr>
            <w:top w:val="none" w:sz="0" w:space="0" w:color="auto"/>
            <w:left w:val="none" w:sz="0" w:space="0" w:color="auto"/>
            <w:bottom w:val="none" w:sz="0" w:space="0" w:color="auto"/>
            <w:right w:val="none" w:sz="0" w:space="0" w:color="auto"/>
          </w:divBdr>
        </w:div>
        <w:div w:id="140584510">
          <w:marLeft w:val="0"/>
          <w:marRight w:val="0"/>
          <w:marTop w:val="0"/>
          <w:marBottom w:val="0"/>
          <w:divBdr>
            <w:top w:val="none" w:sz="0" w:space="0" w:color="auto"/>
            <w:left w:val="none" w:sz="0" w:space="0" w:color="auto"/>
            <w:bottom w:val="none" w:sz="0" w:space="0" w:color="auto"/>
            <w:right w:val="none" w:sz="0" w:space="0" w:color="auto"/>
          </w:divBdr>
        </w:div>
        <w:div w:id="187181093">
          <w:marLeft w:val="0"/>
          <w:marRight w:val="0"/>
          <w:marTop w:val="0"/>
          <w:marBottom w:val="0"/>
          <w:divBdr>
            <w:top w:val="none" w:sz="0" w:space="0" w:color="auto"/>
            <w:left w:val="none" w:sz="0" w:space="0" w:color="auto"/>
            <w:bottom w:val="none" w:sz="0" w:space="0" w:color="auto"/>
            <w:right w:val="none" w:sz="0" w:space="0" w:color="auto"/>
          </w:divBdr>
        </w:div>
        <w:div w:id="205945932">
          <w:marLeft w:val="0"/>
          <w:marRight w:val="0"/>
          <w:marTop w:val="0"/>
          <w:marBottom w:val="0"/>
          <w:divBdr>
            <w:top w:val="none" w:sz="0" w:space="0" w:color="auto"/>
            <w:left w:val="none" w:sz="0" w:space="0" w:color="auto"/>
            <w:bottom w:val="none" w:sz="0" w:space="0" w:color="auto"/>
            <w:right w:val="none" w:sz="0" w:space="0" w:color="auto"/>
          </w:divBdr>
        </w:div>
        <w:div w:id="236984550">
          <w:marLeft w:val="0"/>
          <w:marRight w:val="0"/>
          <w:marTop w:val="0"/>
          <w:marBottom w:val="0"/>
          <w:divBdr>
            <w:top w:val="none" w:sz="0" w:space="0" w:color="auto"/>
            <w:left w:val="none" w:sz="0" w:space="0" w:color="auto"/>
            <w:bottom w:val="none" w:sz="0" w:space="0" w:color="auto"/>
            <w:right w:val="none" w:sz="0" w:space="0" w:color="auto"/>
          </w:divBdr>
        </w:div>
        <w:div w:id="315960968">
          <w:marLeft w:val="0"/>
          <w:marRight w:val="0"/>
          <w:marTop w:val="0"/>
          <w:marBottom w:val="0"/>
          <w:divBdr>
            <w:top w:val="none" w:sz="0" w:space="0" w:color="auto"/>
            <w:left w:val="none" w:sz="0" w:space="0" w:color="auto"/>
            <w:bottom w:val="none" w:sz="0" w:space="0" w:color="auto"/>
            <w:right w:val="none" w:sz="0" w:space="0" w:color="auto"/>
          </w:divBdr>
        </w:div>
        <w:div w:id="371153377">
          <w:marLeft w:val="0"/>
          <w:marRight w:val="0"/>
          <w:marTop w:val="0"/>
          <w:marBottom w:val="0"/>
          <w:divBdr>
            <w:top w:val="none" w:sz="0" w:space="0" w:color="auto"/>
            <w:left w:val="none" w:sz="0" w:space="0" w:color="auto"/>
            <w:bottom w:val="none" w:sz="0" w:space="0" w:color="auto"/>
            <w:right w:val="none" w:sz="0" w:space="0" w:color="auto"/>
          </w:divBdr>
        </w:div>
        <w:div w:id="471405553">
          <w:marLeft w:val="0"/>
          <w:marRight w:val="0"/>
          <w:marTop w:val="0"/>
          <w:marBottom w:val="0"/>
          <w:divBdr>
            <w:top w:val="none" w:sz="0" w:space="0" w:color="auto"/>
            <w:left w:val="none" w:sz="0" w:space="0" w:color="auto"/>
            <w:bottom w:val="none" w:sz="0" w:space="0" w:color="auto"/>
            <w:right w:val="none" w:sz="0" w:space="0" w:color="auto"/>
          </w:divBdr>
        </w:div>
        <w:div w:id="502473010">
          <w:marLeft w:val="0"/>
          <w:marRight w:val="0"/>
          <w:marTop w:val="0"/>
          <w:marBottom w:val="0"/>
          <w:divBdr>
            <w:top w:val="none" w:sz="0" w:space="0" w:color="auto"/>
            <w:left w:val="none" w:sz="0" w:space="0" w:color="auto"/>
            <w:bottom w:val="none" w:sz="0" w:space="0" w:color="auto"/>
            <w:right w:val="none" w:sz="0" w:space="0" w:color="auto"/>
          </w:divBdr>
        </w:div>
        <w:div w:id="517042006">
          <w:marLeft w:val="0"/>
          <w:marRight w:val="0"/>
          <w:marTop w:val="0"/>
          <w:marBottom w:val="0"/>
          <w:divBdr>
            <w:top w:val="none" w:sz="0" w:space="0" w:color="auto"/>
            <w:left w:val="none" w:sz="0" w:space="0" w:color="auto"/>
            <w:bottom w:val="none" w:sz="0" w:space="0" w:color="auto"/>
            <w:right w:val="none" w:sz="0" w:space="0" w:color="auto"/>
          </w:divBdr>
        </w:div>
        <w:div w:id="526941620">
          <w:marLeft w:val="0"/>
          <w:marRight w:val="0"/>
          <w:marTop w:val="0"/>
          <w:marBottom w:val="0"/>
          <w:divBdr>
            <w:top w:val="none" w:sz="0" w:space="0" w:color="auto"/>
            <w:left w:val="none" w:sz="0" w:space="0" w:color="auto"/>
            <w:bottom w:val="none" w:sz="0" w:space="0" w:color="auto"/>
            <w:right w:val="none" w:sz="0" w:space="0" w:color="auto"/>
          </w:divBdr>
        </w:div>
        <w:div w:id="545945726">
          <w:marLeft w:val="0"/>
          <w:marRight w:val="0"/>
          <w:marTop w:val="0"/>
          <w:marBottom w:val="0"/>
          <w:divBdr>
            <w:top w:val="none" w:sz="0" w:space="0" w:color="auto"/>
            <w:left w:val="none" w:sz="0" w:space="0" w:color="auto"/>
            <w:bottom w:val="none" w:sz="0" w:space="0" w:color="auto"/>
            <w:right w:val="none" w:sz="0" w:space="0" w:color="auto"/>
          </w:divBdr>
        </w:div>
        <w:div w:id="570895407">
          <w:marLeft w:val="0"/>
          <w:marRight w:val="0"/>
          <w:marTop w:val="0"/>
          <w:marBottom w:val="0"/>
          <w:divBdr>
            <w:top w:val="none" w:sz="0" w:space="0" w:color="auto"/>
            <w:left w:val="none" w:sz="0" w:space="0" w:color="auto"/>
            <w:bottom w:val="none" w:sz="0" w:space="0" w:color="auto"/>
            <w:right w:val="none" w:sz="0" w:space="0" w:color="auto"/>
          </w:divBdr>
        </w:div>
        <w:div w:id="683287559">
          <w:marLeft w:val="0"/>
          <w:marRight w:val="0"/>
          <w:marTop w:val="0"/>
          <w:marBottom w:val="0"/>
          <w:divBdr>
            <w:top w:val="none" w:sz="0" w:space="0" w:color="auto"/>
            <w:left w:val="none" w:sz="0" w:space="0" w:color="auto"/>
            <w:bottom w:val="none" w:sz="0" w:space="0" w:color="auto"/>
            <w:right w:val="none" w:sz="0" w:space="0" w:color="auto"/>
          </w:divBdr>
        </w:div>
        <w:div w:id="706181170">
          <w:marLeft w:val="0"/>
          <w:marRight w:val="0"/>
          <w:marTop w:val="0"/>
          <w:marBottom w:val="0"/>
          <w:divBdr>
            <w:top w:val="none" w:sz="0" w:space="0" w:color="auto"/>
            <w:left w:val="none" w:sz="0" w:space="0" w:color="auto"/>
            <w:bottom w:val="none" w:sz="0" w:space="0" w:color="auto"/>
            <w:right w:val="none" w:sz="0" w:space="0" w:color="auto"/>
          </w:divBdr>
        </w:div>
        <w:div w:id="1016929330">
          <w:marLeft w:val="0"/>
          <w:marRight w:val="0"/>
          <w:marTop w:val="0"/>
          <w:marBottom w:val="0"/>
          <w:divBdr>
            <w:top w:val="none" w:sz="0" w:space="0" w:color="auto"/>
            <w:left w:val="none" w:sz="0" w:space="0" w:color="auto"/>
            <w:bottom w:val="none" w:sz="0" w:space="0" w:color="auto"/>
            <w:right w:val="none" w:sz="0" w:space="0" w:color="auto"/>
          </w:divBdr>
        </w:div>
        <w:div w:id="1067462913">
          <w:marLeft w:val="0"/>
          <w:marRight w:val="0"/>
          <w:marTop w:val="0"/>
          <w:marBottom w:val="0"/>
          <w:divBdr>
            <w:top w:val="none" w:sz="0" w:space="0" w:color="auto"/>
            <w:left w:val="none" w:sz="0" w:space="0" w:color="auto"/>
            <w:bottom w:val="none" w:sz="0" w:space="0" w:color="auto"/>
            <w:right w:val="none" w:sz="0" w:space="0" w:color="auto"/>
          </w:divBdr>
        </w:div>
        <w:div w:id="1123425401">
          <w:marLeft w:val="0"/>
          <w:marRight w:val="0"/>
          <w:marTop w:val="0"/>
          <w:marBottom w:val="0"/>
          <w:divBdr>
            <w:top w:val="none" w:sz="0" w:space="0" w:color="auto"/>
            <w:left w:val="none" w:sz="0" w:space="0" w:color="auto"/>
            <w:bottom w:val="none" w:sz="0" w:space="0" w:color="auto"/>
            <w:right w:val="none" w:sz="0" w:space="0" w:color="auto"/>
          </w:divBdr>
        </w:div>
        <w:div w:id="1132019424">
          <w:marLeft w:val="0"/>
          <w:marRight w:val="0"/>
          <w:marTop w:val="0"/>
          <w:marBottom w:val="0"/>
          <w:divBdr>
            <w:top w:val="none" w:sz="0" w:space="0" w:color="auto"/>
            <w:left w:val="none" w:sz="0" w:space="0" w:color="auto"/>
            <w:bottom w:val="none" w:sz="0" w:space="0" w:color="auto"/>
            <w:right w:val="none" w:sz="0" w:space="0" w:color="auto"/>
          </w:divBdr>
        </w:div>
        <w:div w:id="1152717806">
          <w:marLeft w:val="0"/>
          <w:marRight w:val="0"/>
          <w:marTop w:val="0"/>
          <w:marBottom w:val="0"/>
          <w:divBdr>
            <w:top w:val="none" w:sz="0" w:space="0" w:color="auto"/>
            <w:left w:val="none" w:sz="0" w:space="0" w:color="auto"/>
            <w:bottom w:val="none" w:sz="0" w:space="0" w:color="auto"/>
            <w:right w:val="none" w:sz="0" w:space="0" w:color="auto"/>
          </w:divBdr>
        </w:div>
        <w:div w:id="1385371407">
          <w:marLeft w:val="0"/>
          <w:marRight w:val="0"/>
          <w:marTop w:val="0"/>
          <w:marBottom w:val="0"/>
          <w:divBdr>
            <w:top w:val="none" w:sz="0" w:space="0" w:color="auto"/>
            <w:left w:val="none" w:sz="0" w:space="0" w:color="auto"/>
            <w:bottom w:val="none" w:sz="0" w:space="0" w:color="auto"/>
            <w:right w:val="none" w:sz="0" w:space="0" w:color="auto"/>
          </w:divBdr>
        </w:div>
        <w:div w:id="1461460059">
          <w:marLeft w:val="0"/>
          <w:marRight w:val="0"/>
          <w:marTop w:val="0"/>
          <w:marBottom w:val="0"/>
          <w:divBdr>
            <w:top w:val="none" w:sz="0" w:space="0" w:color="auto"/>
            <w:left w:val="none" w:sz="0" w:space="0" w:color="auto"/>
            <w:bottom w:val="none" w:sz="0" w:space="0" w:color="auto"/>
            <w:right w:val="none" w:sz="0" w:space="0" w:color="auto"/>
          </w:divBdr>
        </w:div>
        <w:div w:id="1616450071">
          <w:marLeft w:val="0"/>
          <w:marRight w:val="0"/>
          <w:marTop w:val="0"/>
          <w:marBottom w:val="0"/>
          <w:divBdr>
            <w:top w:val="none" w:sz="0" w:space="0" w:color="auto"/>
            <w:left w:val="none" w:sz="0" w:space="0" w:color="auto"/>
            <w:bottom w:val="none" w:sz="0" w:space="0" w:color="auto"/>
            <w:right w:val="none" w:sz="0" w:space="0" w:color="auto"/>
          </w:divBdr>
        </w:div>
        <w:div w:id="1751389772">
          <w:marLeft w:val="0"/>
          <w:marRight w:val="0"/>
          <w:marTop w:val="0"/>
          <w:marBottom w:val="0"/>
          <w:divBdr>
            <w:top w:val="none" w:sz="0" w:space="0" w:color="auto"/>
            <w:left w:val="none" w:sz="0" w:space="0" w:color="auto"/>
            <w:bottom w:val="none" w:sz="0" w:space="0" w:color="auto"/>
            <w:right w:val="none" w:sz="0" w:space="0" w:color="auto"/>
          </w:divBdr>
        </w:div>
        <w:div w:id="1804690918">
          <w:marLeft w:val="0"/>
          <w:marRight w:val="0"/>
          <w:marTop w:val="0"/>
          <w:marBottom w:val="0"/>
          <w:divBdr>
            <w:top w:val="none" w:sz="0" w:space="0" w:color="auto"/>
            <w:left w:val="none" w:sz="0" w:space="0" w:color="auto"/>
            <w:bottom w:val="none" w:sz="0" w:space="0" w:color="auto"/>
            <w:right w:val="none" w:sz="0" w:space="0" w:color="auto"/>
          </w:divBdr>
        </w:div>
        <w:div w:id="1821147068">
          <w:marLeft w:val="0"/>
          <w:marRight w:val="0"/>
          <w:marTop w:val="0"/>
          <w:marBottom w:val="0"/>
          <w:divBdr>
            <w:top w:val="none" w:sz="0" w:space="0" w:color="auto"/>
            <w:left w:val="none" w:sz="0" w:space="0" w:color="auto"/>
            <w:bottom w:val="none" w:sz="0" w:space="0" w:color="auto"/>
            <w:right w:val="none" w:sz="0" w:space="0" w:color="auto"/>
          </w:divBdr>
        </w:div>
        <w:div w:id="1952659549">
          <w:marLeft w:val="0"/>
          <w:marRight w:val="0"/>
          <w:marTop w:val="0"/>
          <w:marBottom w:val="0"/>
          <w:divBdr>
            <w:top w:val="none" w:sz="0" w:space="0" w:color="auto"/>
            <w:left w:val="none" w:sz="0" w:space="0" w:color="auto"/>
            <w:bottom w:val="none" w:sz="0" w:space="0" w:color="auto"/>
            <w:right w:val="none" w:sz="0" w:space="0" w:color="auto"/>
          </w:divBdr>
        </w:div>
      </w:divsChild>
    </w:div>
    <w:div w:id="1752851223">
      <w:bodyDiv w:val="1"/>
      <w:marLeft w:val="0"/>
      <w:marRight w:val="0"/>
      <w:marTop w:val="0"/>
      <w:marBottom w:val="0"/>
      <w:divBdr>
        <w:top w:val="none" w:sz="0" w:space="0" w:color="auto"/>
        <w:left w:val="none" w:sz="0" w:space="0" w:color="auto"/>
        <w:bottom w:val="none" w:sz="0" w:space="0" w:color="auto"/>
        <w:right w:val="none" w:sz="0" w:space="0" w:color="auto"/>
      </w:divBdr>
    </w:div>
    <w:div w:id="1753814158">
      <w:bodyDiv w:val="1"/>
      <w:marLeft w:val="0"/>
      <w:marRight w:val="0"/>
      <w:marTop w:val="0"/>
      <w:marBottom w:val="0"/>
      <w:divBdr>
        <w:top w:val="none" w:sz="0" w:space="0" w:color="auto"/>
        <w:left w:val="none" w:sz="0" w:space="0" w:color="auto"/>
        <w:bottom w:val="none" w:sz="0" w:space="0" w:color="auto"/>
        <w:right w:val="none" w:sz="0" w:space="0" w:color="auto"/>
      </w:divBdr>
    </w:div>
    <w:div w:id="1754424627">
      <w:bodyDiv w:val="1"/>
      <w:marLeft w:val="0"/>
      <w:marRight w:val="0"/>
      <w:marTop w:val="0"/>
      <w:marBottom w:val="0"/>
      <w:divBdr>
        <w:top w:val="none" w:sz="0" w:space="0" w:color="auto"/>
        <w:left w:val="none" w:sz="0" w:space="0" w:color="auto"/>
        <w:bottom w:val="none" w:sz="0" w:space="0" w:color="auto"/>
        <w:right w:val="none" w:sz="0" w:space="0" w:color="auto"/>
      </w:divBdr>
    </w:div>
    <w:div w:id="1773476784">
      <w:bodyDiv w:val="1"/>
      <w:marLeft w:val="0"/>
      <w:marRight w:val="0"/>
      <w:marTop w:val="0"/>
      <w:marBottom w:val="0"/>
      <w:divBdr>
        <w:top w:val="none" w:sz="0" w:space="0" w:color="auto"/>
        <w:left w:val="none" w:sz="0" w:space="0" w:color="auto"/>
        <w:bottom w:val="none" w:sz="0" w:space="0" w:color="auto"/>
        <w:right w:val="none" w:sz="0" w:space="0" w:color="auto"/>
      </w:divBdr>
    </w:div>
    <w:div w:id="1806965070">
      <w:bodyDiv w:val="1"/>
      <w:marLeft w:val="0"/>
      <w:marRight w:val="0"/>
      <w:marTop w:val="0"/>
      <w:marBottom w:val="0"/>
      <w:divBdr>
        <w:top w:val="none" w:sz="0" w:space="0" w:color="auto"/>
        <w:left w:val="none" w:sz="0" w:space="0" w:color="auto"/>
        <w:bottom w:val="none" w:sz="0" w:space="0" w:color="auto"/>
        <w:right w:val="none" w:sz="0" w:space="0" w:color="auto"/>
      </w:divBdr>
    </w:div>
    <w:div w:id="1821265059">
      <w:bodyDiv w:val="1"/>
      <w:marLeft w:val="0"/>
      <w:marRight w:val="0"/>
      <w:marTop w:val="0"/>
      <w:marBottom w:val="0"/>
      <w:divBdr>
        <w:top w:val="none" w:sz="0" w:space="0" w:color="auto"/>
        <w:left w:val="none" w:sz="0" w:space="0" w:color="auto"/>
        <w:bottom w:val="none" w:sz="0" w:space="0" w:color="auto"/>
        <w:right w:val="none" w:sz="0" w:space="0" w:color="auto"/>
      </w:divBdr>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8671503">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47481003">
      <w:bodyDiv w:val="1"/>
      <w:marLeft w:val="0"/>
      <w:marRight w:val="0"/>
      <w:marTop w:val="0"/>
      <w:marBottom w:val="0"/>
      <w:divBdr>
        <w:top w:val="none" w:sz="0" w:space="0" w:color="auto"/>
        <w:left w:val="none" w:sz="0" w:space="0" w:color="auto"/>
        <w:bottom w:val="none" w:sz="0" w:space="0" w:color="auto"/>
        <w:right w:val="none" w:sz="0" w:space="0" w:color="auto"/>
      </w:divBdr>
      <w:divsChild>
        <w:div w:id="642195684">
          <w:marLeft w:val="360"/>
          <w:marRight w:val="0"/>
          <w:marTop w:val="200"/>
          <w:marBottom w:val="0"/>
          <w:divBdr>
            <w:top w:val="none" w:sz="0" w:space="0" w:color="auto"/>
            <w:left w:val="none" w:sz="0" w:space="0" w:color="auto"/>
            <w:bottom w:val="none" w:sz="0" w:space="0" w:color="auto"/>
            <w:right w:val="none" w:sz="0" w:space="0" w:color="auto"/>
          </w:divBdr>
        </w:div>
        <w:div w:id="784693931">
          <w:marLeft w:val="360"/>
          <w:marRight w:val="0"/>
          <w:marTop w:val="200"/>
          <w:marBottom w:val="0"/>
          <w:divBdr>
            <w:top w:val="none" w:sz="0" w:space="0" w:color="auto"/>
            <w:left w:val="none" w:sz="0" w:space="0" w:color="auto"/>
            <w:bottom w:val="none" w:sz="0" w:space="0" w:color="auto"/>
            <w:right w:val="none" w:sz="0" w:space="0" w:color="auto"/>
          </w:divBdr>
        </w:div>
        <w:div w:id="1440249433">
          <w:marLeft w:val="360"/>
          <w:marRight w:val="0"/>
          <w:marTop w:val="200"/>
          <w:marBottom w:val="0"/>
          <w:divBdr>
            <w:top w:val="none" w:sz="0" w:space="0" w:color="auto"/>
            <w:left w:val="none" w:sz="0" w:space="0" w:color="auto"/>
            <w:bottom w:val="none" w:sz="0" w:space="0" w:color="auto"/>
            <w:right w:val="none" w:sz="0" w:space="0" w:color="auto"/>
          </w:divBdr>
        </w:div>
        <w:div w:id="1460805893">
          <w:marLeft w:val="360"/>
          <w:marRight w:val="0"/>
          <w:marTop w:val="200"/>
          <w:marBottom w:val="0"/>
          <w:divBdr>
            <w:top w:val="none" w:sz="0" w:space="0" w:color="auto"/>
            <w:left w:val="none" w:sz="0" w:space="0" w:color="auto"/>
            <w:bottom w:val="none" w:sz="0" w:space="0" w:color="auto"/>
            <w:right w:val="none" w:sz="0" w:space="0" w:color="auto"/>
          </w:divBdr>
        </w:div>
      </w:divsChild>
    </w:div>
    <w:div w:id="1852336864">
      <w:bodyDiv w:val="1"/>
      <w:marLeft w:val="0"/>
      <w:marRight w:val="0"/>
      <w:marTop w:val="0"/>
      <w:marBottom w:val="0"/>
      <w:divBdr>
        <w:top w:val="none" w:sz="0" w:space="0" w:color="auto"/>
        <w:left w:val="none" w:sz="0" w:space="0" w:color="auto"/>
        <w:bottom w:val="none" w:sz="0" w:space="0" w:color="auto"/>
        <w:right w:val="none" w:sz="0" w:space="0" w:color="auto"/>
      </w:divBdr>
    </w:div>
    <w:div w:id="1863283628">
      <w:bodyDiv w:val="1"/>
      <w:marLeft w:val="0"/>
      <w:marRight w:val="0"/>
      <w:marTop w:val="0"/>
      <w:marBottom w:val="0"/>
      <w:divBdr>
        <w:top w:val="none" w:sz="0" w:space="0" w:color="auto"/>
        <w:left w:val="none" w:sz="0" w:space="0" w:color="auto"/>
        <w:bottom w:val="none" w:sz="0" w:space="0" w:color="auto"/>
        <w:right w:val="none" w:sz="0" w:space="0" w:color="auto"/>
      </w:divBdr>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sChild>
        <w:div w:id="63384285">
          <w:marLeft w:val="0"/>
          <w:marRight w:val="0"/>
          <w:marTop w:val="0"/>
          <w:marBottom w:val="0"/>
          <w:divBdr>
            <w:top w:val="none" w:sz="0" w:space="0" w:color="auto"/>
            <w:left w:val="none" w:sz="0" w:space="0" w:color="auto"/>
            <w:bottom w:val="none" w:sz="0" w:space="0" w:color="auto"/>
            <w:right w:val="none" w:sz="0" w:space="0" w:color="auto"/>
          </w:divBdr>
        </w:div>
        <w:div w:id="223488804">
          <w:marLeft w:val="0"/>
          <w:marRight w:val="0"/>
          <w:marTop w:val="0"/>
          <w:marBottom w:val="0"/>
          <w:divBdr>
            <w:top w:val="none" w:sz="0" w:space="0" w:color="auto"/>
            <w:left w:val="none" w:sz="0" w:space="0" w:color="auto"/>
            <w:bottom w:val="none" w:sz="0" w:space="0" w:color="auto"/>
            <w:right w:val="none" w:sz="0" w:space="0" w:color="auto"/>
          </w:divBdr>
        </w:div>
        <w:div w:id="279842406">
          <w:marLeft w:val="0"/>
          <w:marRight w:val="0"/>
          <w:marTop w:val="0"/>
          <w:marBottom w:val="0"/>
          <w:divBdr>
            <w:top w:val="none" w:sz="0" w:space="0" w:color="auto"/>
            <w:left w:val="none" w:sz="0" w:space="0" w:color="auto"/>
            <w:bottom w:val="none" w:sz="0" w:space="0" w:color="auto"/>
            <w:right w:val="none" w:sz="0" w:space="0" w:color="auto"/>
          </w:divBdr>
        </w:div>
        <w:div w:id="397752091">
          <w:marLeft w:val="0"/>
          <w:marRight w:val="0"/>
          <w:marTop w:val="0"/>
          <w:marBottom w:val="0"/>
          <w:divBdr>
            <w:top w:val="none" w:sz="0" w:space="0" w:color="auto"/>
            <w:left w:val="none" w:sz="0" w:space="0" w:color="auto"/>
            <w:bottom w:val="none" w:sz="0" w:space="0" w:color="auto"/>
            <w:right w:val="none" w:sz="0" w:space="0" w:color="auto"/>
          </w:divBdr>
        </w:div>
        <w:div w:id="416246080">
          <w:marLeft w:val="0"/>
          <w:marRight w:val="0"/>
          <w:marTop w:val="0"/>
          <w:marBottom w:val="0"/>
          <w:divBdr>
            <w:top w:val="none" w:sz="0" w:space="0" w:color="auto"/>
            <w:left w:val="none" w:sz="0" w:space="0" w:color="auto"/>
            <w:bottom w:val="none" w:sz="0" w:space="0" w:color="auto"/>
            <w:right w:val="none" w:sz="0" w:space="0" w:color="auto"/>
          </w:divBdr>
        </w:div>
        <w:div w:id="668101802">
          <w:marLeft w:val="0"/>
          <w:marRight w:val="0"/>
          <w:marTop w:val="0"/>
          <w:marBottom w:val="0"/>
          <w:divBdr>
            <w:top w:val="none" w:sz="0" w:space="0" w:color="auto"/>
            <w:left w:val="none" w:sz="0" w:space="0" w:color="auto"/>
            <w:bottom w:val="none" w:sz="0" w:space="0" w:color="auto"/>
            <w:right w:val="none" w:sz="0" w:space="0" w:color="auto"/>
          </w:divBdr>
        </w:div>
        <w:div w:id="821509310">
          <w:marLeft w:val="0"/>
          <w:marRight w:val="0"/>
          <w:marTop w:val="0"/>
          <w:marBottom w:val="0"/>
          <w:divBdr>
            <w:top w:val="none" w:sz="0" w:space="0" w:color="auto"/>
            <w:left w:val="none" w:sz="0" w:space="0" w:color="auto"/>
            <w:bottom w:val="none" w:sz="0" w:space="0" w:color="auto"/>
            <w:right w:val="none" w:sz="0" w:space="0" w:color="auto"/>
          </w:divBdr>
        </w:div>
        <w:div w:id="976302820">
          <w:marLeft w:val="0"/>
          <w:marRight w:val="0"/>
          <w:marTop w:val="0"/>
          <w:marBottom w:val="0"/>
          <w:divBdr>
            <w:top w:val="none" w:sz="0" w:space="0" w:color="auto"/>
            <w:left w:val="none" w:sz="0" w:space="0" w:color="auto"/>
            <w:bottom w:val="none" w:sz="0" w:space="0" w:color="auto"/>
            <w:right w:val="none" w:sz="0" w:space="0" w:color="auto"/>
          </w:divBdr>
        </w:div>
        <w:div w:id="1034119537">
          <w:marLeft w:val="0"/>
          <w:marRight w:val="0"/>
          <w:marTop w:val="0"/>
          <w:marBottom w:val="0"/>
          <w:divBdr>
            <w:top w:val="none" w:sz="0" w:space="0" w:color="auto"/>
            <w:left w:val="none" w:sz="0" w:space="0" w:color="auto"/>
            <w:bottom w:val="none" w:sz="0" w:space="0" w:color="auto"/>
            <w:right w:val="none" w:sz="0" w:space="0" w:color="auto"/>
          </w:divBdr>
        </w:div>
        <w:div w:id="1154880424">
          <w:marLeft w:val="0"/>
          <w:marRight w:val="0"/>
          <w:marTop w:val="0"/>
          <w:marBottom w:val="0"/>
          <w:divBdr>
            <w:top w:val="none" w:sz="0" w:space="0" w:color="auto"/>
            <w:left w:val="none" w:sz="0" w:space="0" w:color="auto"/>
            <w:bottom w:val="none" w:sz="0" w:space="0" w:color="auto"/>
            <w:right w:val="none" w:sz="0" w:space="0" w:color="auto"/>
          </w:divBdr>
        </w:div>
        <w:div w:id="1243250481">
          <w:marLeft w:val="0"/>
          <w:marRight w:val="0"/>
          <w:marTop w:val="0"/>
          <w:marBottom w:val="0"/>
          <w:divBdr>
            <w:top w:val="none" w:sz="0" w:space="0" w:color="auto"/>
            <w:left w:val="none" w:sz="0" w:space="0" w:color="auto"/>
            <w:bottom w:val="none" w:sz="0" w:space="0" w:color="auto"/>
            <w:right w:val="none" w:sz="0" w:space="0" w:color="auto"/>
          </w:divBdr>
        </w:div>
        <w:div w:id="1368025404">
          <w:marLeft w:val="0"/>
          <w:marRight w:val="0"/>
          <w:marTop w:val="0"/>
          <w:marBottom w:val="0"/>
          <w:divBdr>
            <w:top w:val="none" w:sz="0" w:space="0" w:color="auto"/>
            <w:left w:val="none" w:sz="0" w:space="0" w:color="auto"/>
            <w:bottom w:val="none" w:sz="0" w:space="0" w:color="auto"/>
            <w:right w:val="none" w:sz="0" w:space="0" w:color="auto"/>
          </w:divBdr>
        </w:div>
        <w:div w:id="1435370159">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1566987250">
          <w:marLeft w:val="0"/>
          <w:marRight w:val="0"/>
          <w:marTop w:val="0"/>
          <w:marBottom w:val="0"/>
          <w:divBdr>
            <w:top w:val="none" w:sz="0" w:space="0" w:color="auto"/>
            <w:left w:val="none" w:sz="0" w:space="0" w:color="auto"/>
            <w:bottom w:val="none" w:sz="0" w:space="0" w:color="auto"/>
            <w:right w:val="none" w:sz="0" w:space="0" w:color="auto"/>
          </w:divBdr>
        </w:div>
        <w:div w:id="1783840531">
          <w:marLeft w:val="0"/>
          <w:marRight w:val="0"/>
          <w:marTop w:val="0"/>
          <w:marBottom w:val="0"/>
          <w:divBdr>
            <w:top w:val="none" w:sz="0" w:space="0" w:color="auto"/>
            <w:left w:val="none" w:sz="0" w:space="0" w:color="auto"/>
            <w:bottom w:val="none" w:sz="0" w:space="0" w:color="auto"/>
            <w:right w:val="none" w:sz="0" w:space="0" w:color="auto"/>
          </w:divBdr>
        </w:div>
        <w:div w:id="1786385007">
          <w:marLeft w:val="0"/>
          <w:marRight w:val="0"/>
          <w:marTop w:val="0"/>
          <w:marBottom w:val="0"/>
          <w:divBdr>
            <w:top w:val="none" w:sz="0" w:space="0" w:color="auto"/>
            <w:left w:val="none" w:sz="0" w:space="0" w:color="auto"/>
            <w:bottom w:val="none" w:sz="0" w:space="0" w:color="auto"/>
            <w:right w:val="none" w:sz="0" w:space="0" w:color="auto"/>
          </w:divBdr>
        </w:div>
        <w:div w:id="1799176716">
          <w:marLeft w:val="0"/>
          <w:marRight w:val="0"/>
          <w:marTop w:val="0"/>
          <w:marBottom w:val="0"/>
          <w:divBdr>
            <w:top w:val="none" w:sz="0" w:space="0" w:color="auto"/>
            <w:left w:val="none" w:sz="0" w:space="0" w:color="auto"/>
            <w:bottom w:val="none" w:sz="0" w:space="0" w:color="auto"/>
            <w:right w:val="none" w:sz="0" w:space="0" w:color="auto"/>
          </w:divBdr>
        </w:div>
        <w:div w:id="1879585505">
          <w:marLeft w:val="0"/>
          <w:marRight w:val="0"/>
          <w:marTop w:val="0"/>
          <w:marBottom w:val="0"/>
          <w:divBdr>
            <w:top w:val="none" w:sz="0" w:space="0" w:color="auto"/>
            <w:left w:val="none" w:sz="0" w:space="0" w:color="auto"/>
            <w:bottom w:val="none" w:sz="0" w:space="0" w:color="auto"/>
            <w:right w:val="none" w:sz="0" w:space="0" w:color="auto"/>
          </w:divBdr>
        </w:div>
        <w:div w:id="1917401769">
          <w:marLeft w:val="0"/>
          <w:marRight w:val="0"/>
          <w:marTop w:val="0"/>
          <w:marBottom w:val="0"/>
          <w:divBdr>
            <w:top w:val="none" w:sz="0" w:space="0" w:color="auto"/>
            <w:left w:val="none" w:sz="0" w:space="0" w:color="auto"/>
            <w:bottom w:val="none" w:sz="0" w:space="0" w:color="auto"/>
            <w:right w:val="none" w:sz="0" w:space="0" w:color="auto"/>
          </w:divBdr>
        </w:div>
        <w:div w:id="1965648351">
          <w:marLeft w:val="0"/>
          <w:marRight w:val="0"/>
          <w:marTop w:val="0"/>
          <w:marBottom w:val="0"/>
          <w:divBdr>
            <w:top w:val="none" w:sz="0" w:space="0" w:color="auto"/>
            <w:left w:val="none" w:sz="0" w:space="0" w:color="auto"/>
            <w:bottom w:val="none" w:sz="0" w:space="0" w:color="auto"/>
            <w:right w:val="none" w:sz="0" w:space="0" w:color="auto"/>
          </w:divBdr>
        </w:div>
        <w:div w:id="1989046796">
          <w:marLeft w:val="0"/>
          <w:marRight w:val="0"/>
          <w:marTop w:val="0"/>
          <w:marBottom w:val="0"/>
          <w:divBdr>
            <w:top w:val="none" w:sz="0" w:space="0" w:color="auto"/>
            <w:left w:val="none" w:sz="0" w:space="0" w:color="auto"/>
            <w:bottom w:val="none" w:sz="0" w:space="0" w:color="auto"/>
            <w:right w:val="none" w:sz="0" w:space="0" w:color="auto"/>
          </w:divBdr>
        </w:div>
        <w:div w:id="1999797647">
          <w:marLeft w:val="0"/>
          <w:marRight w:val="0"/>
          <w:marTop w:val="0"/>
          <w:marBottom w:val="0"/>
          <w:divBdr>
            <w:top w:val="none" w:sz="0" w:space="0" w:color="auto"/>
            <w:left w:val="none" w:sz="0" w:space="0" w:color="auto"/>
            <w:bottom w:val="none" w:sz="0" w:space="0" w:color="auto"/>
            <w:right w:val="none" w:sz="0" w:space="0" w:color="auto"/>
          </w:divBdr>
        </w:div>
        <w:div w:id="2086106553">
          <w:marLeft w:val="0"/>
          <w:marRight w:val="0"/>
          <w:marTop w:val="0"/>
          <w:marBottom w:val="0"/>
          <w:divBdr>
            <w:top w:val="none" w:sz="0" w:space="0" w:color="auto"/>
            <w:left w:val="none" w:sz="0" w:space="0" w:color="auto"/>
            <w:bottom w:val="none" w:sz="0" w:space="0" w:color="auto"/>
            <w:right w:val="none" w:sz="0" w:space="0" w:color="auto"/>
          </w:divBdr>
        </w:div>
      </w:divsChild>
    </w:div>
    <w:div w:id="1907641227">
      <w:bodyDiv w:val="1"/>
      <w:marLeft w:val="0"/>
      <w:marRight w:val="0"/>
      <w:marTop w:val="0"/>
      <w:marBottom w:val="0"/>
      <w:divBdr>
        <w:top w:val="none" w:sz="0" w:space="0" w:color="auto"/>
        <w:left w:val="none" w:sz="0" w:space="0" w:color="auto"/>
        <w:bottom w:val="none" w:sz="0" w:space="0" w:color="auto"/>
        <w:right w:val="none" w:sz="0" w:space="0" w:color="auto"/>
      </w:divBdr>
    </w:div>
    <w:div w:id="1911228451">
      <w:bodyDiv w:val="1"/>
      <w:marLeft w:val="0"/>
      <w:marRight w:val="0"/>
      <w:marTop w:val="0"/>
      <w:marBottom w:val="0"/>
      <w:divBdr>
        <w:top w:val="none" w:sz="0" w:space="0" w:color="auto"/>
        <w:left w:val="none" w:sz="0" w:space="0" w:color="auto"/>
        <w:bottom w:val="none" w:sz="0" w:space="0" w:color="auto"/>
        <w:right w:val="none" w:sz="0" w:space="0" w:color="auto"/>
      </w:divBdr>
    </w:div>
    <w:div w:id="1921407735">
      <w:bodyDiv w:val="1"/>
      <w:marLeft w:val="0"/>
      <w:marRight w:val="0"/>
      <w:marTop w:val="0"/>
      <w:marBottom w:val="0"/>
      <w:divBdr>
        <w:top w:val="none" w:sz="0" w:space="0" w:color="auto"/>
        <w:left w:val="none" w:sz="0" w:space="0" w:color="auto"/>
        <w:bottom w:val="none" w:sz="0" w:space="0" w:color="auto"/>
        <w:right w:val="none" w:sz="0" w:space="0" w:color="auto"/>
      </w:divBdr>
    </w:div>
    <w:div w:id="1927037845">
      <w:bodyDiv w:val="1"/>
      <w:marLeft w:val="0"/>
      <w:marRight w:val="0"/>
      <w:marTop w:val="0"/>
      <w:marBottom w:val="0"/>
      <w:divBdr>
        <w:top w:val="none" w:sz="0" w:space="0" w:color="auto"/>
        <w:left w:val="none" w:sz="0" w:space="0" w:color="auto"/>
        <w:bottom w:val="none" w:sz="0" w:space="0" w:color="auto"/>
        <w:right w:val="none" w:sz="0" w:space="0" w:color="auto"/>
      </w:divBdr>
    </w:div>
    <w:div w:id="1953126269">
      <w:bodyDiv w:val="1"/>
      <w:marLeft w:val="0"/>
      <w:marRight w:val="0"/>
      <w:marTop w:val="0"/>
      <w:marBottom w:val="0"/>
      <w:divBdr>
        <w:top w:val="none" w:sz="0" w:space="0" w:color="auto"/>
        <w:left w:val="none" w:sz="0" w:space="0" w:color="auto"/>
        <w:bottom w:val="none" w:sz="0" w:space="0" w:color="auto"/>
        <w:right w:val="none" w:sz="0" w:space="0" w:color="auto"/>
      </w:divBdr>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1997295904">
      <w:bodyDiv w:val="1"/>
      <w:marLeft w:val="0"/>
      <w:marRight w:val="0"/>
      <w:marTop w:val="0"/>
      <w:marBottom w:val="0"/>
      <w:divBdr>
        <w:top w:val="none" w:sz="0" w:space="0" w:color="auto"/>
        <w:left w:val="none" w:sz="0" w:space="0" w:color="auto"/>
        <w:bottom w:val="none" w:sz="0" w:space="0" w:color="auto"/>
        <w:right w:val="none" w:sz="0" w:space="0" w:color="auto"/>
      </w:divBdr>
    </w:div>
    <w:div w:id="2005355741">
      <w:bodyDiv w:val="1"/>
      <w:marLeft w:val="0"/>
      <w:marRight w:val="0"/>
      <w:marTop w:val="0"/>
      <w:marBottom w:val="0"/>
      <w:divBdr>
        <w:top w:val="none" w:sz="0" w:space="0" w:color="auto"/>
        <w:left w:val="none" w:sz="0" w:space="0" w:color="auto"/>
        <w:bottom w:val="none" w:sz="0" w:space="0" w:color="auto"/>
        <w:right w:val="none" w:sz="0" w:space="0" w:color="auto"/>
      </w:divBdr>
    </w:div>
    <w:div w:id="2015645035">
      <w:bodyDiv w:val="1"/>
      <w:marLeft w:val="0"/>
      <w:marRight w:val="0"/>
      <w:marTop w:val="0"/>
      <w:marBottom w:val="0"/>
      <w:divBdr>
        <w:top w:val="none" w:sz="0" w:space="0" w:color="auto"/>
        <w:left w:val="none" w:sz="0" w:space="0" w:color="auto"/>
        <w:bottom w:val="none" w:sz="0" w:space="0" w:color="auto"/>
        <w:right w:val="none" w:sz="0" w:space="0" w:color="auto"/>
      </w:divBdr>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598422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89304664">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 w:id="21288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uszeeuropejskie.gov.pl/strony/o-funduszach/dokumenty/" TargetMode="External"/><Relationship Id="rId18" Type="http://schemas.openxmlformats.org/officeDocument/2006/relationships/hyperlink" Target="mailto:lpielk@warmia.mazury.pl" TargetMode="External"/><Relationship Id="rId26" Type="http://schemas.openxmlformats.org/officeDocument/2006/relationships/hyperlink" Target="http://www.https://maks2.warmia.mazury.p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po.warmia.mazury.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r.gov.pl/strony/zadania/fundusze-europejskie/wytyczne/wytyczne-na-lata-2014-2020/" TargetMode="External"/><Relationship Id="rId17" Type="http://schemas.openxmlformats.org/officeDocument/2006/relationships/hyperlink" Target="mailto:lpielblag@warmia.mazury.pl" TargetMode="External"/><Relationship Id="rId25" Type="http://schemas.openxmlformats.org/officeDocument/2006/relationships/hyperlink" Target="http://www.bazakonkurencyjno&#347;ci.funduszeeuropejskie.gov.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piolsztyn@warmia.mazury.pl" TargetMode="External"/><Relationship Id="rId20" Type="http://schemas.openxmlformats.org/officeDocument/2006/relationships/hyperlink" Target="https://www.funduszeeuropejskie.gov.pl/strony/o-funduszach/dokumenty/poradnik-dotyczacy-zasady-rownosci-szans-kobiet-i-mezczyzn-w-funduszach-unijnych-na-lata-2014-2020/"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rpo.warmia.mazury.pl/artykul/24/zapoznaj-sie-z-prawem-i-dokumentami" TargetMode="External"/><Relationship Id="rId24" Type="http://schemas.openxmlformats.org/officeDocument/2006/relationships/hyperlink" Target="https://www.funduszeeuropejskie.gov.pl/strony/o-funduszach/dokumenty/wytyczne-w-zakresie-monitorowania-postepu-rzeczowego-realizacji-programow-operacyjnych-na-lata-2014-2020/" TargetMode="External"/><Relationship Id="rId32" Type="http://schemas.microsoft.com/office/2007/relationships/diagramDrawing" Target="diagrams/drawing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po.warmia.mazury.pl" TargetMode="External"/><Relationship Id="rId23" Type="http://schemas.openxmlformats.org/officeDocument/2006/relationships/hyperlink" Target="https://www.funduszeeuropejskie.gov.pl/strony/o-funduszach/dokumenty/wytyczne-w-zakresie-realizacji-zasady-rownosci-szans-i-niedyskryminacji-oraz-zasady-rownosci-szans/" TargetMode="External"/><Relationship Id="rId28" Type="http://schemas.openxmlformats.org/officeDocument/2006/relationships/diagramData" Target="diagrams/data1.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po.warmia.mazury.pl" TargetMode="External"/><Relationship Id="rId31"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aboryrops@warmia.mazury.pl" TargetMode="External"/><Relationship Id="rId22" Type="http://schemas.openxmlformats.org/officeDocument/2006/relationships/hyperlink" Target="https://www.funduszeeuropejskie.gov.pl/strony/o-funduszach/dokumenty/wytyczne-w-zakresie-realizacji-zasady-rownosci-szans-i-niedyskryminacji-oraz-zasady-rownosci-szans/" TargetMode="External"/><Relationship Id="rId27" Type="http://schemas.openxmlformats.org/officeDocument/2006/relationships/hyperlink" Target="https://maks2.warmia.mazury.pl" TargetMode="External"/><Relationship Id="rId30" Type="http://schemas.openxmlformats.org/officeDocument/2006/relationships/diagramQuickStyle" Target="diagrams/quickStyle1.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0EBCA-3ED2-47FA-A71D-8F320B8C525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pl-PL"/>
        </a:p>
      </dgm:t>
    </dgm:pt>
    <dgm:pt modelId="{17957EEE-3295-4A70-BD10-3CC215952F1C}">
      <dgm:prSet phldrT="[Tekst]"/>
      <dgm:spPr/>
      <dgm:t>
        <a:bodyPr/>
        <a:lstStyle/>
        <a:p>
          <a:r>
            <a:rPr lang="pl-PL" b="1"/>
            <a:t>Nabór wniosków</a:t>
          </a:r>
          <a:endParaRPr lang="pl-PL"/>
        </a:p>
      </dgm:t>
    </dgm:pt>
    <dgm:pt modelId="{DD82FC85-C39D-4FC3-AAEF-85C90D1A780E}" type="parTrans" cxnId="{A71D1851-7969-495E-A9FB-16E10CA6FC30}">
      <dgm:prSet/>
      <dgm:spPr/>
      <dgm:t>
        <a:bodyPr/>
        <a:lstStyle/>
        <a:p>
          <a:endParaRPr lang="pl-PL"/>
        </a:p>
      </dgm:t>
    </dgm:pt>
    <dgm:pt modelId="{C53611E7-33BF-49E3-A955-29606BC148DA}" type="sibTrans" cxnId="{A71D1851-7969-495E-A9FB-16E10CA6FC30}">
      <dgm:prSet/>
      <dgm:spPr/>
      <dgm:t>
        <a:bodyPr/>
        <a:lstStyle/>
        <a:p>
          <a:endParaRPr lang="pl-PL"/>
        </a:p>
      </dgm:t>
    </dgm:pt>
    <dgm:pt modelId="{0E9D98E2-8B6E-4AB4-81E0-6C724DED8E05}">
      <dgm:prSet phldrT="[Tekst]"/>
      <dgm:spPr/>
      <dgm:t>
        <a:bodyPr/>
        <a:lstStyle/>
        <a:p>
          <a:r>
            <a:rPr lang="pl-PL" b="1"/>
            <a:t>Ocena merytoryczna wniosku</a:t>
          </a:r>
          <a:endParaRPr lang="pl-PL"/>
        </a:p>
      </dgm:t>
    </dgm:pt>
    <dgm:pt modelId="{B0FEDD1C-A810-4EFA-9141-6A1BF8B5A7EB}" type="parTrans" cxnId="{33C63C70-C07F-4401-9A6A-C7D44FD09916}">
      <dgm:prSet/>
      <dgm:spPr/>
      <dgm:t>
        <a:bodyPr/>
        <a:lstStyle/>
        <a:p>
          <a:endParaRPr lang="pl-PL"/>
        </a:p>
      </dgm:t>
    </dgm:pt>
    <dgm:pt modelId="{68869319-A8F7-4629-A358-8CC0FFA56D41}" type="sibTrans" cxnId="{33C63C70-C07F-4401-9A6A-C7D44FD09916}">
      <dgm:prSet/>
      <dgm:spPr/>
      <dgm:t>
        <a:bodyPr/>
        <a:lstStyle/>
        <a:p>
          <a:endParaRPr lang="pl-PL"/>
        </a:p>
      </dgm:t>
    </dgm:pt>
    <dgm:pt modelId="{F03DA7FD-31FC-4DD8-BA18-F21C12F449D9}">
      <dgm:prSet phldrT="[Tekst]"/>
      <dgm:spPr/>
      <dgm:t>
        <a:bodyPr/>
        <a:lstStyle/>
        <a:p>
          <a:r>
            <a:rPr lang="pl-PL" b="1"/>
            <a:t>Rozstrzygnięcie konkursu</a:t>
          </a:r>
          <a:endParaRPr lang="pl-PL"/>
        </a:p>
      </dgm:t>
    </dgm:pt>
    <dgm:pt modelId="{92771E61-3367-4BE9-9C88-128C2E0352E4}" type="parTrans" cxnId="{AFE7D2AE-A890-44DB-874B-9CC094C5C6CB}">
      <dgm:prSet/>
      <dgm:spPr/>
      <dgm:t>
        <a:bodyPr/>
        <a:lstStyle/>
        <a:p>
          <a:endParaRPr lang="pl-PL"/>
        </a:p>
      </dgm:t>
    </dgm:pt>
    <dgm:pt modelId="{DBE01A4E-72C7-417E-834E-123E7DA8C662}" type="sibTrans" cxnId="{AFE7D2AE-A890-44DB-874B-9CC094C5C6CB}">
      <dgm:prSet/>
      <dgm:spPr/>
      <dgm:t>
        <a:bodyPr/>
        <a:lstStyle/>
        <a:p>
          <a:endParaRPr lang="pl-PL"/>
        </a:p>
      </dgm:t>
    </dgm:pt>
    <dgm:pt modelId="{657B59B4-0FE1-4CFF-BAEB-56070E63D51A}">
      <dgm:prSet phldrT="[Tekst]"/>
      <dgm:spPr/>
      <dgm:t>
        <a:bodyPr/>
        <a:lstStyle/>
        <a:p>
          <a:r>
            <a:rPr lang="pl-PL" b="1"/>
            <a:t>Weryfikacja warunków formalnych</a:t>
          </a:r>
          <a:endParaRPr lang="pl-PL"/>
        </a:p>
      </dgm:t>
    </dgm:pt>
    <dgm:pt modelId="{F82DD759-D5EA-4C07-8A2B-B72774FF748C}" type="sibTrans" cxnId="{2CC3FB6B-6C28-4B3E-AE51-E9F8F1FC1E3D}">
      <dgm:prSet/>
      <dgm:spPr/>
      <dgm:t>
        <a:bodyPr/>
        <a:lstStyle/>
        <a:p>
          <a:endParaRPr lang="pl-PL"/>
        </a:p>
      </dgm:t>
    </dgm:pt>
    <dgm:pt modelId="{4B5E542A-1903-48A1-9894-F4149116DF76}" type="parTrans" cxnId="{2CC3FB6B-6C28-4B3E-AE51-E9F8F1FC1E3D}">
      <dgm:prSet/>
      <dgm:spPr/>
      <dgm:t>
        <a:bodyPr/>
        <a:lstStyle/>
        <a:p>
          <a:endParaRPr lang="pl-PL"/>
        </a:p>
      </dgm:t>
    </dgm:pt>
    <dgm:pt modelId="{10D3A0DC-49E1-4B72-9E45-34B25895A5C7}">
      <dgm:prSet/>
      <dgm:spPr/>
      <dgm:t>
        <a:bodyPr/>
        <a:lstStyle/>
        <a:p>
          <a:r>
            <a:rPr lang="pl-PL" b="1"/>
            <a:t>Negocjacje</a:t>
          </a:r>
        </a:p>
      </dgm:t>
    </dgm:pt>
    <dgm:pt modelId="{086728A7-DA7B-4F43-B3D7-85328FAFC694}" type="parTrans" cxnId="{E98E35DE-B5B2-4D6F-8318-013D42A3AA75}">
      <dgm:prSet/>
      <dgm:spPr/>
    </dgm:pt>
    <dgm:pt modelId="{E15538DE-C2BF-43AE-932E-E5B021C9A4D5}" type="sibTrans" cxnId="{E98E35DE-B5B2-4D6F-8318-013D42A3AA75}">
      <dgm:prSet/>
      <dgm:spPr/>
      <dgm:t>
        <a:bodyPr/>
        <a:lstStyle/>
        <a:p>
          <a:endParaRPr lang="pl-PL"/>
        </a:p>
      </dgm:t>
    </dgm:pt>
    <dgm:pt modelId="{91EC52AA-698B-4DA4-95E1-3074FFF6310C}" type="pres">
      <dgm:prSet presAssocID="{B0C0EBCA-3ED2-47FA-A71D-8F320B8C5253}" presName="outerComposite" presStyleCnt="0">
        <dgm:presLayoutVars>
          <dgm:chMax val="5"/>
          <dgm:dir/>
          <dgm:resizeHandles val="exact"/>
        </dgm:presLayoutVars>
      </dgm:prSet>
      <dgm:spPr/>
      <dgm:t>
        <a:bodyPr/>
        <a:lstStyle/>
        <a:p>
          <a:endParaRPr lang="pl-PL"/>
        </a:p>
      </dgm:t>
    </dgm:pt>
    <dgm:pt modelId="{3D9C8C20-F23A-4035-BB73-AC4B1DC1E960}" type="pres">
      <dgm:prSet presAssocID="{B0C0EBCA-3ED2-47FA-A71D-8F320B8C5253}" presName="dummyMaxCanvas" presStyleCnt="0">
        <dgm:presLayoutVars/>
      </dgm:prSet>
      <dgm:spPr/>
    </dgm:pt>
    <dgm:pt modelId="{9F5A26CD-CC1B-46B4-886F-F46A718513D1}" type="pres">
      <dgm:prSet presAssocID="{B0C0EBCA-3ED2-47FA-A71D-8F320B8C5253}" presName="FiveNodes_1" presStyleLbl="node1" presStyleIdx="0" presStyleCnt="5">
        <dgm:presLayoutVars>
          <dgm:bulletEnabled val="1"/>
        </dgm:presLayoutVars>
      </dgm:prSet>
      <dgm:spPr/>
      <dgm:t>
        <a:bodyPr/>
        <a:lstStyle/>
        <a:p>
          <a:endParaRPr lang="pl-PL"/>
        </a:p>
      </dgm:t>
    </dgm:pt>
    <dgm:pt modelId="{90DCE764-09D3-44B8-8476-F4942B5B2EA7}" type="pres">
      <dgm:prSet presAssocID="{B0C0EBCA-3ED2-47FA-A71D-8F320B8C5253}" presName="FiveNodes_2" presStyleLbl="node1" presStyleIdx="1" presStyleCnt="5">
        <dgm:presLayoutVars>
          <dgm:bulletEnabled val="1"/>
        </dgm:presLayoutVars>
      </dgm:prSet>
      <dgm:spPr/>
      <dgm:t>
        <a:bodyPr/>
        <a:lstStyle/>
        <a:p>
          <a:endParaRPr lang="pl-PL"/>
        </a:p>
      </dgm:t>
    </dgm:pt>
    <dgm:pt modelId="{F7D402F8-8142-49E5-B3E5-94CBA6B2911A}" type="pres">
      <dgm:prSet presAssocID="{B0C0EBCA-3ED2-47FA-A71D-8F320B8C5253}" presName="FiveNodes_3" presStyleLbl="node1" presStyleIdx="2" presStyleCnt="5">
        <dgm:presLayoutVars>
          <dgm:bulletEnabled val="1"/>
        </dgm:presLayoutVars>
      </dgm:prSet>
      <dgm:spPr/>
      <dgm:t>
        <a:bodyPr/>
        <a:lstStyle/>
        <a:p>
          <a:endParaRPr lang="pl-PL"/>
        </a:p>
      </dgm:t>
    </dgm:pt>
    <dgm:pt modelId="{A7F33443-7D1A-4673-A26F-5C4AC4073741}" type="pres">
      <dgm:prSet presAssocID="{B0C0EBCA-3ED2-47FA-A71D-8F320B8C5253}" presName="FiveNodes_4" presStyleLbl="node1" presStyleIdx="3" presStyleCnt="5">
        <dgm:presLayoutVars>
          <dgm:bulletEnabled val="1"/>
        </dgm:presLayoutVars>
      </dgm:prSet>
      <dgm:spPr/>
      <dgm:t>
        <a:bodyPr/>
        <a:lstStyle/>
        <a:p>
          <a:endParaRPr lang="pl-PL"/>
        </a:p>
      </dgm:t>
    </dgm:pt>
    <dgm:pt modelId="{E5CDFE42-BE27-4D9E-A78C-F1509EE28E2B}" type="pres">
      <dgm:prSet presAssocID="{B0C0EBCA-3ED2-47FA-A71D-8F320B8C5253}" presName="FiveNodes_5" presStyleLbl="node1" presStyleIdx="4" presStyleCnt="5">
        <dgm:presLayoutVars>
          <dgm:bulletEnabled val="1"/>
        </dgm:presLayoutVars>
      </dgm:prSet>
      <dgm:spPr/>
      <dgm:t>
        <a:bodyPr/>
        <a:lstStyle/>
        <a:p>
          <a:endParaRPr lang="pl-PL"/>
        </a:p>
      </dgm:t>
    </dgm:pt>
    <dgm:pt modelId="{5205820E-9ABF-4743-A28F-645F6ACB811B}" type="pres">
      <dgm:prSet presAssocID="{B0C0EBCA-3ED2-47FA-A71D-8F320B8C5253}" presName="FiveConn_1-2" presStyleLbl="fgAccFollowNode1" presStyleIdx="0" presStyleCnt="4">
        <dgm:presLayoutVars>
          <dgm:bulletEnabled val="1"/>
        </dgm:presLayoutVars>
      </dgm:prSet>
      <dgm:spPr/>
      <dgm:t>
        <a:bodyPr/>
        <a:lstStyle/>
        <a:p>
          <a:endParaRPr lang="pl-PL"/>
        </a:p>
      </dgm:t>
    </dgm:pt>
    <dgm:pt modelId="{D387B33D-BB0D-4913-A13B-8C2165D3A947}" type="pres">
      <dgm:prSet presAssocID="{B0C0EBCA-3ED2-47FA-A71D-8F320B8C5253}" presName="FiveConn_2-3" presStyleLbl="fgAccFollowNode1" presStyleIdx="1" presStyleCnt="4">
        <dgm:presLayoutVars>
          <dgm:bulletEnabled val="1"/>
        </dgm:presLayoutVars>
      </dgm:prSet>
      <dgm:spPr/>
      <dgm:t>
        <a:bodyPr/>
        <a:lstStyle/>
        <a:p>
          <a:endParaRPr lang="pl-PL"/>
        </a:p>
      </dgm:t>
    </dgm:pt>
    <dgm:pt modelId="{C30DF969-AAE7-4FD9-A9AA-3D29B623E054}" type="pres">
      <dgm:prSet presAssocID="{B0C0EBCA-3ED2-47FA-A71D-8F320B8C5253}" presName="FiveConn_3-4" presStyleLbl="fgAccFollowNode1" presStyleIdx="2" presStyleCnt="4">
        <dgm:presLayoutVars>
          <dgm:bulletEnabled val="1"/>
        </dgm:presLayoutVars>
      </dgm:prSet>
      <dgm:spPr/>
      <dgm:t>
        <a:bodyPr/>
        <a:lstStyle/>
        <a:p>
          <a:endParaRPr lang="pl-PL"/>
        </a:p>
      </dgm:t>
    </dgm:pt>
    <dgm:pt modelId="{954F8801-D967-481C-A80D-DC10C0FB22AD}" type="pres">
      <dgm:prSet presAssocID="{B0C0EBCA-3ED2-47FA-A71D-8F320B8C5253}" presName="FiveConn_4-5" presStyleLbl="fgAccFollowNode1" presStyleIdx="3" presStyleCnt="4">
        <dgm:presLayoutVars>
          <dgm:bulletEnabled val="1"/>
        </dgm:presLayoutVars>
      </dgm:prSet>
      <dgm:spPr/>
      <dgm:t>
        <a:bodyPr/>
        <a:lstStyle/>
        <a:p>
          <a:endParaRPr lang="pl-PL"/>
        </a:p>
      </dgm:t>
    </dgm:pt>
    <dgm:pt modelId="{49A82C54-1D43-4AC7-94BE-AB7A0532AA39}" type="pres">
      <dgm:prSet presAssocID="{B0C0EBCA-3ED2-47FA-A71D-8F320B8C5253}" presName="FiveNodes_1_text" presStyleLbl="node1" presStyleIdx="4" presStyleCnt="5">
        <dgm:presLayoutVars>
          <dgm:bulletEnabled val="1"/>
        </dgm:presLayoutVars>
      </dgm:prSet>
      <dgm:spPr/>
      <dgm:t>
        <a:bodyPr/>
        <a:lstStyle/>
        <a:p>
          <a:endParaRPr lang="pl-PL"/>
        </a:p>
      </dgm:t>
    </dgm:pt>
    <dgm:pt modelId="{87D545F3-B41E-4788-B87F-35BFCD29B7BC}" type="pres">
      <dgm:prSet presAssocID="{B0C0EBCA-3ED2-47FA-A71D-8F320B8C5253}" presName="FiveNodes_2_text" presStyleLbl="node1" presStyleIdx="4" presStyleCnt="5">
        <dgm:presLayoutVars>
          <dgm:bulletEnabled val="1"/>
        </dgm:presLayoutVars>
      </dgm:prSet>
      <dgm:spPr/>
      <dgm:t>
        <a:bodyPr/>
        <a:lstStyle/>
        <a:p>
          <a:endParaRPr lang="pl-PL"/>
        </a:p>
      </dgm:t>
    </dgm:pt>
    <dgm:pt modelId="{0F08A84C-ABA0-4C5C-B082-DA9F5A9492B5}" type="pres">
      <dgm:prSet presAssocID="{B0C0EBCA-3ED2-47FA-A71D-8F320B8C5253}" presName="FiveNodes_3_text" presStyleLbl="node1" presStyleIdx="4" presStyleCnt="5">
        <dgm:presLayoutVars>
          <dgm:bulletEnabled val="1"/>
        </dgm:presLayoutVars>
      </dgm:prSet>
      <dgm:spPr/>
      <dgm:t>
        <a:bodyPr/>
        <a:lstStyle/>
        <a:p>
          <a:endParaRPr lang="pl-PL"/>
        </a:p>
      </dgm:t>
    </dgm:pt>
    <dgm:pt modelId="{1F149B99-282F-436D-88A2-8C157088C295}" type="pres">
      <dgm:prSet presAssocID="{B0C0EBCA-3ED2-47FA-A71D-8F320B8C5253}" presName="FiveNodes_4_text" presStyleLbl="node1" presStyleIdx="4" presStyleCnt="5">
        <dgm:presLayoutVars>
          <dgm:bulletEnabled val="1"/>
        </dgm:presLayoutVars>
      </dgm:prSet>
      <dgm:spPr/>
      <dgm:t>
        <a:bodyPr/>
        <a:lstStyle/>
        <a:p>
          <a:endParaRPr lang="pl-PL"/>
        </a:p>
      </dgm:t>
    </dgm:pt>
    <dgm:pt modelId="{A8960C3C-85F9-440B-82C4-0359F27AC1C1}" type="pres">
      <dgm:prSet presAssocID="{B0C0EBCA-3ED2-47FA-A71D-8F320B8C5253}" presName="FiveNodes_5_text" presStyleLbl="node1" presStyleIdx="4" presStyleCnt="5">
        <dgm:presLayoutVars>
          <dgm:bulletEnabled val="1"/>
        </dgm:presLayoutVars>
      </dgm:prSet>
      <dgm:spPr/>
      <dgm:t>
        <a:bodyPr/>
        <a:lstStyle/>
        <a:p>
          <a:endParaRPr lang="pl-PL"/>
        </a:p>
      </dgm:t>
    </dgm:pt>
  </dgm:ptLst>
  <dgm:cxnLst>
    <dgm:cxn modelId="{2F914C78-431D-4BA8-A66B-933B1B94BB80}" type="presOf" srcId="{10D3A0DC-49E1-4B72-9E45-34B25895A5C7}" destId="{A7F33443-7D1A-4673-A26F-5C4AC4073741}" srcOrd="0" destOrd="0" presId="urn:microsoft.com/office/officeart/2005/8/layout/vProcess5"/>
    <dgm:cxn modelId="{CEC1C51C-ED85-452E-9511-27B5D491A1BE}" type="presOf" srcId="{0E9D98E2-8B6E-4AB4-81E0-6C724DED8E05}" destId="{0F08A84C-ABA0-4C5C-B082-DA9F5A9492B5}" srcOrd="1" destOrd="0" presId="urn:microsoft.com/office/officeart/2005/8/layout/vProcess5"/>
    <dgm:cxn modelId="{66793DF6-3AC9-4742-878C-A7131FC8D356}" type="presOf" srcId="{17957EEE-3295-4A70-BD10-3CC215952F1C}" destId="{49A82C54-1D43-4AC7-94BE-AB7A0532AA39}" srcOrd="1" destOrd="0" presId="urn:microsoft.com/office/officeart/2005/8/layout/vProcess5"/>
    <dgm:cxn modelId="{C43A9F48-D100-48D1-A886-D9BF8FA3B084}" type="presOf" srcId="{F03DA7FD-31FC-4DD8-BA18-F21C12F449D9}" destId="{E5CDFE42-BE27-4D9E-A78C-F1509EE28E2B}" srcOrd="0" destOrd="0" presId="urn:microsoft.com/office/officeart/2005/8/layout/vProcess5"/>
    <dgm:cxn modelId="{AFE7D2AE-A890-44DB-874B-9CC094C5C6CB}" srcId="{B0C0EBCA-3ED2-47FA-A71D-8F320B8C5253}" destId="{F03DA7FD-31FC-4DD8-BA18-F21C12F449D9}" srcOrd="4" destOrd="0" parTransId="{92771E61-3367-4BE9-9C88-128C2E0352E4}" sibTransId="{DBE01A4E-72C7-417E-834E-123E7DA8C662}"/>
    <dgm:cxn modelId="{33ED2B49-FD13-4D71-957A-D7F04ADE5628}" type="presOf" srcId="{C53611E7-33BF-49E3-A955-29606BC148DA}" destId="{5205820E-9ABF-4743-A28F-645F6ACB811B}" srcOrd="0" destOrd="0" presId="urn:microsoft.com/office/officeart/2005/8/layout/vProcess5"/>
    <dgm:cxn modelId="{A0B29E4F-8093-4BC5-8A3C-5BD35AE58A0F}" type="presOf" srcId="{E15538DE-C2BF-43AE-932E-E5B021C9A4D5}" destId="{954F8801-D967-481C-A80D-DC10C0FB22AD}" srcOrd="0" destOrd="0" presId="urn:microsoft.com/office/officeart/2005/8/layout/vProcess5"/>
    <dgm:cxn modelId="{85C67CBF-B69E-445C-B58F-923CE54402D7}" type="presOf" srcId="{F82DD759-D5EA-4C07-8A2B-B72774FF748C}" destId="{D387B33D-BB0D-4913-A13B-8C2165D3A947}" srcOrd="0" destOrd="0" presId="urn:microsoft.com/office/officeart/2005/8/layout/vProcess5"/>
    <dgm:cxn modelId="{ECA1008D-7813-4C7A-8408-B604ABDF7A90}" type="presOf" srcId="{657B59B4-0FE1-4CFF-BAEB-56070E63D51A}" destId="{87D545F3-B41E-4788-B87F-35BFCD29B7BC}" srcOrd="1" destOrd="0" presId="urn:microsoft.com/office/officeart/2005/8/layout/vProcess5"/>
    <dgm:cxn modelId="{A71D1851-7969-495E-A9FB-16E10CA6FC30}" srcId="{B0C0EBCA-3ED2-47FA-A71D-8F320B8C5253}" destId="{17957EEE-3295-4A70-BD10-3CC215952F1C}" srcOrd="0" destOrd="0" parTransId="{DD82FC85-C39D-4FC3-AAEF-85C90D1A780E}" sibTransId="{C53611E7-33BF-49E3-A955-29606BC148DA}"/>
    <dgm:cxn modelId="{E98E35DE-B5B2-4D6F-8318-013D42A3AA75}" srcId="{B0C0EBCA-3ED2-47FA-A71D-8F320B8C5253}" destId="{10D3A0DC-49E1-4B72-9E45-34B25895A5C7}" srcOrd="3" destOrd="0" parTransId="{086728A7-DA7B-4F43-B3D7-85328FAFC694}" sibTransId="{E15538DE-C2BF-43AE-932E-E5B021C9A4D5}"/>
    <dgm:cxn modelId="{E001507F-058A-4C4D-9139-94AA11D4F846}" type="presOf" srcId="{657B59B4-0FE1-4CFF-BAEB-56070E63D51A}" destId="{90DCE764-09D3-44B8-8476-F4942B5B2EA7}" srcOrd="0" destOrd="0" presId="urn:microsoft.com/office/officeart/2005/8/layout/vProcess5"/>
    <dgm:cxn modelId="{D7C8EF32-9E5F-473F-93EB-B13AC03BED13}" type="presOf" srcId="{B0C0EBCA-3ED2-47FA-A71D-8F320B8C5253}" destId="{91EC52AA-698B-4DA4-95E1-3074FFF6310C}" srcOrd="0" destOrd="0" presId="urn:microsoft.com/office/officeart/2005/8/layout/vProcess5"/>
    <dgm:cxn modelId="{DD041DA3-A603-4E6F-83C2-D026E079E5CF}" type="presOf" srcId="{F03DA7FD-31FC-4DD8-BA18-F21C12F449D9}" destId="{A8960C3C-85F9-440B-82C4-0359F27AC1C1}" srcOrd="1" destOrd="0" presId="urn:microsoft.com/office/officeart/2005/8/layout/vProcess5"/>
    <dgm:cxn modelId="{33C63C70-C07F-4401-9A6A-C7D44FD09916}" srcId="{B0C0EBCA-3ED2-47FA-A71D-8F320B8C5253}" destId="{0E9D98E2-8B6E-4AB4-81E0-6C724DED8E05}" srcOrd="2" destOrd="0" parTransId="{B0FEDD1C-A810-4EFA-9141-6A1BF8B5A7EB}" sibTransId="{68869319-A8F7-4629-A358-8CC0FFA56D41}"/>
    <dgm:cxn modelId="{CF4ABB03-583F-4B85-872E-62E71371C979}" type="presOf" srcId="{10D3A0DC-49E1-4B72-9E45-34B25895A5C7}" destId="{1F149B99-282F-436D-88A2-8C157088C295}" srcOrd="1" destOrd="0" presId="urn:microsoft.com/office/officeart/2005/8/layout/vProcess5"/>
    <dgm:cxn modelId="{94D22D24-F037-455B-82C6-8F8619A38817}" type="presOf" srcId="{0E9D98E2-8B6E-4AB4-81E0-6C724DED8E05}" destId="{F7D402F8-8142-49E5-B3E5-94CBA6B2911A}" srcOrd="0" destOrd="0" presId="urn:microsoft.com/office/officeart/2005/8/layout/vProcess5"/>
    <dgm:cxn modelId="{2CC3FB6B-6C28-4B3E-AE51-E9F8F1FC1E3D}" srcId="{B0C0EBCA-3ED2-47FA-A71D-8F320B8C5253}" destId="{657B59B4-0FE1-4CFF-BAEB-56070E63D51A}" srcOrd="1" destOrd="0" parTransId="{4B5E542A-1903-48A1-9894-F4149116DF76}" sibTransId="{F82DD759-D5EA-4C07-8A2B-B72774FF748C}"/>
    <dgm:cxn modelId="{01ADC053-415F-4F9F-A3B7-7C627D37AB2D}" type="presOf" srcId="{68869319-A8F7-4629-A358-8CC0FFA56D41}" destId="{C30DF969-AAE7-4FD9-A9AA-3D29B623E054}" srcOrd="0" destOrd="0" presId="urn:microsoft.com/office/officeart/2005/8/layout/vProcess5"/>
    <dgm:cxn modelId="{18617E0B-AC19-41E4-914C-B85720A67AC7}" type="presOf" srcId="{17957EEE-3295-4A70-BD10-3CC215952F1C}" destId="{9F5A26CD-CC1B-46B4-886F-F46A718513D1}" srcOrd="0" destOrd="0" presId="urn:microsoft.com/office/officeart/2005/8/layout/vProcess5"/>
    <dgm:cxn modelId="{63F694E5-34B6-4CFC-915F-4E8BF39DA469}" type="presParOf" srcId="{91EC52AA-698B-4DA4-95E1-3074FFF6310C}" destId="{3D9C8C20-F23A-4035-BB73-AC4B1DC1E960}" srcOrd="0" destOrd="0" presId="urn:microsoft.com/office/officeart/2005/8/layout/vProcess5"/>
    <dgm:cxn modelId="{0B5D0F3B-0BF4-4CA6-8761-27511F676252}" type="presParOf" srcId="{91EC52AA-698B-4DA4-95E1-3074FFF6310C}" destId="{9F5A26CD-CC1B-46B4-886F-F46A718513D1}" srcOrd="1" destOrd="0" presId="urn:microsoft.com/office/officeart/2005/8/layout/vProcess5"/>
    <dgm:cxn modelId="{36C90A0D-79D6-478F-991E-307F9398826C}" type="presParOf" srcId="{91EC52AA-698B-4DA4-95E1-3074FFF6310C}" destId="{90DCE764-09D3-44B8-8476-F4942B5B2EA7}" srcOrd="2" destOrd="0" presId="urn:microsoft.com/office/officeart/2005/8/layout/vProcess5"/>
    <dgm:cxn modelId="{354E8831-093B-459D-B955-E855A1ECC422}" type="presParOf" srcId="{91EC52AA-698B-4DA4-95E1-3074FFF6310C}" destId="{F7D402F8-8142-49E5-B3E5-94CBA6B2911A}" srcOrd="3" destOrd="0" presId="urn:microsoft.com/office/officeart/2005/8/layout/vProcess5"/>
    <dgm:cxn modelId="{3EC6A25A-CD39-4376-ABD9-6DA2726B8000}" type="presParOf" srcId="{91EC52AA-698B-4DA4-95E1-3074FFF6310C}" destId="{A7F33443-7D1A-4673-A26F-5C4AC4073741}" srcOrd="4" destOrd="0" presId="urn:microsoft.com/office/officeart/2005/8/layout/vProcess5"/>
    <dgm:cxn modelId="{2DD619D1-EF66-455C-B1AE-BA67EDD496F5}" type="presParOf" srcId="{91EC52AA-698B-4DA4-95E1-3074FFF6310C}" destId="{E5CDFE42-BE27-4D9E-A78C-F1509EE28E2B}" srcOrd="5" destOrd="0" presId="urn:microsoft.com/office/officeart/2005/8/layout/vProcess5"/>
    <dgm:cxn modelId="{8BD00E9E-2288-4869-81F4-0CD4A3101B10}" type="presParOf" srcId="{91EC52AA-698B-4DA4-95E1-3074FFF6310C}" destId="{5205820E-9ABF-4743-A28F-645F6ACB811B}" srcOrd="6" destOrd="0" presId="urn:microsoft.com/office/officeart/2005/8/layout/vProcess5"/>
    <dgm:cxn modelId="{39824594-8D39-442E-939D-B19BE56BAAC3}" type="presParOf" srcId="{91EC52AA-698B-4DA4-95E1-3074FFF6310C}" destId="{D387B33D-BB0D-4913-A13B-8C2165D3A947}" srcOrd="7" destOrd="0" presId="urn:microsoft.com/office/officeart/2005/8/layout/vProcess5"/>
    <dgm:cxn modelId="{049D0D39-B4BC-415A-A36B-EED593992260}" type="presParOf" srcId="{91EC52AA-698B-4DA4-95E1-3074FFF6310C}" destId="{C30DF969-AAE7-4FD9-A9AA-3D29B623E054}" srcOrd="8" destOrd="0" presId="urn:microsoft.com/office/officeart/2005/8/layout/vProcess5"/>
    <dgm:cxn modelId="{1E8F2401-59D1-4FDD-8DDF-CF4345A54B0B}" type="presParOf" srcId="{91EC52AA-698B-4DA4-95E1-3074FFF6310C}" destId="{954F8801-D967-481C-A80D-DC10C0FB22AD}" srcOrd="9" destOrd="0" presId="urn:microsoft.com/office/officeart/2005/8/layout/vProcess5"/>
    <dgm:cxn modelId="{08F7D6A1-F30F-482C-861B-146174962EC6}" type="presParOf" srcId="{91EC52AA-698B-4DA4-95E1-3074FFF6310C}" destId="{49A82C54-1D43-4AC7-94BE-AB7A0532AA39}" srcOrd="10" destOrd="0" presId="urn:microsoft.com/office/officeart/2005/8/layout/vProcess5"/>
    <dgm:cxn modelId="{FC28E56B-C471-4373-AD6C-C2905A4AE9B4}" type="presParOf" srcId="{91EC52AA-698B-4DA4-95E1-3074FFF6310C}" destId="{87D545F3-B41E-4788-B87F-35BFCD29B7BC}" srcOrd="11" destOrd="0" presId="urn:microsoft.com/office/officeart/2005/8/layout/vProcess5"/>
    <dgm:cxn modelId="{B9507629-34DD-4C91-A529-18580F70B8E7}" type="presParOf" srcId="{91EC52AA-698B-4DA4-95E1-3074FFF6310C}" destId="{0F08A84C-ABA0-4C5C-B082-DA9F5A9492B5}" srcOrd="12" destOrd="0" presId="urn:microsoft.com/office/officeart/2005/8/layout/vProcess5"/>
    <dgm:cxn modelId="{7C470809-2340-4919-9AFD-96C1E6D9482C}" type="presParOf" srcId="{91EC52AA-698B-4DA4-95E1-3074FFF6310C}" destId="{1F149B99-282F-436D-88A2-8C157088C295}" srcOrd="13" destOrd="0" presId="urn:microsoft.com/office/officeart/2005/8/layout/vProcess5"/>
    <dgm:cxn modelId="{DA9E11B7-6450-4B28-9E74-637C839D84B6}" type="presParOf" srcId="{91EC52AA-698B-4DA4-95E1-3074FFF6310C}" destId="{A8960C3C-85F9-440B-82C4-0359F27AC1C1}" srcOrd="14" destOrd="0" presId="urn:microsoft.com/office/officeart/2005/8/layout/v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A26CD-CC1B-46B4-886F-F46A718513D1}">
      <dsp:nvSpPr>
        <dsp:cNvPr id="0" name=""/>
        <dsp:cNvSpPr/>
      </dsp:nvSpPr>
      <dsp:spPr>
        <a:xfrm>
          <a:off x="0" y="0"/>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Nabór wniosków</a:t>
          </a:r>
          <a:endParaRPr lang="pl-PL" sz="1800" kern="1200"/>
        </a:p>
      </dsp:txBody>
      <dsp:txXfrm>
        <a:off x="16873" y="16873"/>
        <a:ext cx="3535500" cy="542326"/>
      </dsp:txXfrm>
    </dsp:sp>
    <dsp:sp modelId="{90DCE764-09D3-44B8-8476-F4942B5B2EA7}">
      <dsp:nvSpPr>
        <dsp:cNvPr id="0" name=""/>
        <dsp:cNvSpPr/>
      </dsp:nvSpPr>
      <dsp:spPr>
        <a:xfrm>
          <a:off x="315468" y="656082"/>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Weryfikacja warunków formalnych</a:t>
          </a:r>
          <a:endParaRPr lang="pl-PL" sz="1800" kern="1200"/>
        </a:p>
      </dsp:txBody>
      <dsp:txXfrm>
        <a:off x="332341" y="672955"/>
        <a:ext cx="3500867" cy="542326"/>
      </dsp:txXfrm>
    </dsp:sp>
    <dsp:sp modelId="{F7D402F8-8142-49E5-B3E5-94CBA6B2911A}">
      <dsp:nvSpPr>
        <dsp:cNvPr id="0" name=""/>
        <dsp:cNvSpPr/>
      </dsp:nvSpPr>
      <dsp:spPr>
        <a:xfrm>
          <a:off x="630935" y="1312164"/>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Ocena merytoryczna wniosku</a:t>
          </a:r>
          <a:endParaRPr lang="pl-PL" sz="1800" kern="1200"/>
        </a:p>
      </dsp:txBody>
      <dsp:txXfrm>
        <a:off x="647808" y="1329037"/>
        <a:ext cx="3500867" cy="542326"/>
      </dsp:txXfrm>
    </dsp:sp>
    <dsp:sp modelId="{A7F33443-7D1A-4673-A26F-5C4AC4073741}">
      <dsp:nvSpPr>
        <dsp:cNvPr id="0" name=""/>
        <dsp:cNvSpPr/>
      </dsp:nvSpPr>
      <dsp:spPr>
        <a:xfrm>
          <a:off x="946404" y="1968246"/>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Negocjacje</a:t>
          </a:r>
        </a:p>
      </dsp:txBody>
      <dsp:txXfrm>
        <a:off x="963277" y="1985119"/>
        <a:ext cx="3500867" cy="542326"/>
      </dsp:txXfrm>
    </dsp:sp>
    <dsp:sp modelId="{E5CDFE42-BE27-4D9E-A78C-F1509EE28E2B}">
      <dsp:nvSpPr>
        <dsp:cNvPr id="0" name=""/>
        <dsp:cNvSpPr/>
      </dsp:nvSpPr>
      <dsp:spPr>
        <a:xfrm>
          <a:off x="1261871" y="2624328"/>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Rozstrzygnięcie konkursu</a:t>
          </a:r>
          <a:endParaRPr lang="pl-PL" sz="1800" kern="1200"/>
        </a:p>
      </dsp:txBody>
      <dsp:txXfrm>
        <a:off x="1278744" y="2641201"/>
        <a:ext cx="3500867" cy="542326"/>
      </dsp:txXfrm>
    </dsp:sp>
    <dsp:sp modelId="{5205820E-9ABF-4743-A28F-645F6ACB811B}">
      <dsp:nvSpPr>
        <dsp:cNvPr id="0" name=""/>
        <dsp:cNvSpPr/>
      </dsp:nvSpPr>
      <dsp:spPr>
        <a:xfrm>
          <a:off x="3850081" y="420852"/>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pl-PL" sz="1700" kern="1200"/>
        </a:p>
      </dsp:txBody>
      <dsp:txXfrm>
        <a:off x="3934331" y="420852"/>
        <a:ext cx="205946" cy="281771"/>
      </dsp:txXfrm>
    </dsp:sp>
    <dsp:sp modelId="{D387B33D-BB0D-4913-A13B-8C2165D3A947}">
      <dsp:nvSpPr>
        <dsp:cNvPr id="0" name=""/>
        <dsp:cNvSpPr/>
      </dsp:nvSpPr>
      <dsp:spPr>
        <a:xfrm>
          <a:off x="4165549" y="1076934"/>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pl-PL" sz="1700" kern="1200"/>
        </a:p>
      </dsp:txBody>
      <dsp:txXfrm>
        <a:off x="4249799" y="1076934"/>
        <a:ext cx="205946" cy="281771"/>
      </dsp:txXfrm>
    </dsp:sp>
    <dsp:sp modelId="{C30DF969-AAE7-4FD9-A9AA-3D29B623E054}">
      <dsp:nvSpPr>
        <dsp:cNvPr id="0" name=""/>
        <dsp:cNvSpPr/>
      </dsp:nvSpPr>
      <dsp:spPr>
        <a:xfrm>
          <a:off x="4481017" y="1723415"/>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pl-PL" sz="1700" kern="1200"/>
        </a:p>
      </dsp:txBody>
      <dsp:txXfrm>
        <a:off x="4565267" y="1723415"/>
        <a:ext cx="205946" cy="281771"/>
      </dsp:txXfrm>
    </dsp:sp>
    <dsp:sp modelId="{954F8801-D967-481C-A80D-DC10C0FB22AD}">
      <dsp:nvSpPr>
        <dsp:cNvPr id="0" name=""/>
        <dsp:cNvSpPr/>
      </dsp:nvSpPr>
      <dsp:spPr>
        <a:xfrm>
          <a:off x="4796485" y="2385898"/>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pl-PL" sz="1700" kern="1200"/>
        </a:p>
      </dsp:txBody>
      <dsp:txXfrm>
        <a:off x="4880735"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6718-21C7-4506-B4A4-7AE8D97CC267}">
  <ds:schemaRefs>
    <ds:schemaRef ds:uri="http://schemas.openxmlformats.org/officeDocument/2006/bibliography"/>
  </ds:schemaRefs>
</ds:datastoreItem>
</file>

<file path=customXml/itemProps2.xml><?xml version="1.0" encoding="utf-8"?>
<ds:datastoreItem xmlns:ds="http://schemas.openxmlformats.org/officeDocument/2006/customXml" ds:itemID="{613CC04B-E8E4-45B7-B191-7114A3135255}">
  <ds:schemaRefs>
    <ds:schemaRef ds:uri="http://schemas.openxmlformats.org/officeDocument/2006/bibliography"/>
  </ds:schemaRefs>
</ds:datastoreItem>
</file>

<file path=customXml/itemProps3.xml><?xml version="1.0" encoding="utf-8"?>
<ds:datastoreItem xmlns:ds="http://schemas.openxmlformats.org/officeDocument/2006/customXml" ds:itemID="{06FF70C3-36C5-47BA-8453-7D09C018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60</Pages>
  <Words>20585</Words>
  <Characters>123512</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143810</CharactersWithSpaces>
  <SharedDoc>false</SharedDoc>
  <HLinks>
    <vt:vector size="462" baseType="variant">
      <vt:variant>
        <vt:i4>6750251</vt:i4>
      </vt:variant>
      <vt:variant>
        <vt:i4>429</vt:i4>
      </vt:variant>
      <vt:variant>
        <vt:i4>0</vt:i4>
      </vt:variant>
      <vt:variant>
        <vt:i4>5</vt:i4>
      </vt:variant>
      <vt:variant>
        <vt:lpwstr>https://maks2.warmia.mazury.pl/</vt:lpwstr>
      </vt:variant>
      <vt:variant>
        <vt:lpwstr/>
      </vt:variant>
      <vt:variant>
        <vt:i4>7274534</vt:i4>
      </vt:variant>
      <vt:variant>
        <vt:i4>426</vt:i4>
      </vt:variant>
      <vt:variant>
        <vt:i4>0</vt:i4>
      </vt:variant>
      <vt:variant>
        <vt:i4>5</vt:i4>
      </vt:variant>
      <vt:variant>
        <vt:lpwstr>http://www.maks2.warmia.mazury.pl/</vt:lpwstr>
      </vt:variant>
      <vt:variant>
        <vt:lpwstr/>
      </vt:variant>
      <vt:variant>
        <vt:i4>4587588</vt:i4>
      </vt:variant>
      <vt:variant>
        <vt:i4>423</vt:i4>
      </vt:variant>
      <vt:variant>
        <vt:i4>0</vt:i4>
      </vt:variant>
      <vt:variant>
        <vt:i4>5</vt:i4>
      </vt:variant>
      <vt:variant>
        <vt:lpwstr>http://www.rpo.warmia.mazury.pl/</vt:lpwstr>
      </vt:variant>
      <vt:variant>
        <vt:lpwstr/>
      </vt:variant>
      <vt:variant>
        <vt:i4>65643</vt:i4>
      </vt:variant>
      <vt:variant>
        <vt:i4>420</vt:i4>
      </vt:variant>
      <vt:variant>
        <vt:i4>0</vt:i4>
      </vt:variant>
      <vt:variant>
        <vt:i4>5</vt:i4>
      </vt:variant>
      <vt:variant>
        <vt:lpwstr>mailto:lpielk@warmia.mazury.pl</vt:lpwstr>
      </vt:variant>
      <vt:variant>
        <vt:lpwstr/>
      </vt:variant>
      <vt:variant>
        <vt:i4>6225978</vt:i4>
      </vt:variant>
      <vt:variant>
        <vt:i4>417</vt:i4>
      </vt:variant>
      <vt:variant>
        <vt:i4>0</vt:i4>
      </vt:variant>
      <vt:variant>
        <vt:i4>5</vt:i4>
      </vt:variant>
      <vt:variant>
        <vt:lpwstr>mailto:lpielblag@warmia.mazury.pl</vt:lpwstr>
      </vt:variant>
      <vt:variant>
        <vt:lpwstr/>
      </vt:variant>
      <vt:variant>
        <vt:i4>589923</vt:i4>
      </vt:variant>
      <vt:variant>
        <vt:i4>414</vt:i4>
      </vt:variant>
      <vt:variant>
        <vt:i4>0</vt:i4>
      </vt:variant>
      <vt:variant>
        <vt:i4>5</vt:i4>
      </vt:variant>
      <vt:variant>
        <vt:lpwstr>mailto:gpiolsztyn@warmia.mazury.pl</vt:lpwstr>
      </vt:variant>
      <vt:variant>
        <vt:lpwstr/>
      </vt:variant>
      <vt:variant>
        <vt:i4>196674</vt:i4>
      </vt:variant>
      <vt:variant>
        <vt:i4>411</vt:i4>
      </vt:variant>
      <vt:variant>
        <vt:i4>0</vt:i4>
      </vt:variant>
      <vt:variant>
        <vt:i4>5</vt:i4>
      </vt:variant>
      <vt:variant>
        <vt:lpwstr>http://www.funduszeeuropejskie.gov.pl/strony/o-funduszach/dokumenty/</vt:lpwstr>
      </vt:variant>
      <vt:variant>
        <vt:lpwstr/>
      </vt:variant>
      <vt:variant>
        <vt:i4>2359423</vt:i4>
      </vt:variant>
      <vt:variant>
        <vt:i4>408</vt:i4>
      </vt:variant>
      <vt:variant>
        <vt:i4>0</vt:i4>
      </vt:variant>
      <vt:variant>
        <vt:i4>5</vt:i4>
      </vt:variant>
      <vt:variant>
        <vt:lpwstr>https://www.mr.gov.pl/strony/zadania/fundusze-europejskie/wytyczne/wytyczne-na-lata-2014-2020/</vt:lpwstr>
      </vt:variant>
      <vt:variant>
        <vt:lpwstr/>
      </vt:variant>
      <vt:variant>
        <vt:i4>7536742</vt:i4>
      </vt:variant>
      <vt:variant>
        <vt:i4>405</vt:i4>
      </vt:variant>
      <vt:variant>
        <vt:i4>0</vt:i4>
      </vt:variant>
      <vt:variant>
        <vt:i4>5</vt:i4>
      </vt:variant>
      <vt:variant>
        <vt:lpwstr>http://rpo.warmia.mazury.pl/artykul/24/zapoznaj-sie-z-prawem-i-dokumentami</vt:lpwstr>
      </vt:variant>
      <vt:variant>
        <vt:lpwstr/>
      </vt:variant>
      <vt:variant>
        <vt:i4>1310774</vt:i4>
      </vt:variant>
      <vt:variant>
        <vt:i4>398</vt:i4>
      </vt:variant>
      <vt:variant>
        <vt:i4>0</vt:i4>
      </vt:variant>
      <vt:variant>
        <vt:i4>5</vt:i4>
      </vt:variant>
      <vt:variant>
        <vt:lpwstr/>
      </vt:variant>
      <vt:variant>
        <vt:lpwstr>_Toc459887397</vt:lpwstr>
      </vt:variant>
      <vt:variant>
        <vt:i4>1310774</vt:i4>
      </vt:variant>
      <vt:variant>
        <vt:i4>392</vt:i4>
      </vt:variant>
      <vt:variant>
        <vt:i4>0</vt:i4>
      </vt:variant>
      <vt:variant>
        <vt:i4>5</vt:i4>
      </vt:variant>
      <vt:variant>
        <vt:lpwstr/>
      </vt:variant>
      <vt:variant>
        <vt:lpwstr>_Toc459887396</vt:lpwstr>
      </vt:variant>
      <vt:variant>
        <vt:i4>1310774</vt:i4>
      </vt:variant>
      <vt:variant>
        <vt:i4>386</vt:i4>
      </vt:variant>
      <vt:variant>
        <vt:i4>0</vt:i4>
      </vt:variant>
      <vt:variant>
        <vt:i4>5</vt:i4>
      </vt:variant>
      <vt:variant>
        <vt:lpwstr/>
      </vt:variant>
      <vt:variant>
        <vt:lpwstr>_Toc459887395</vt:lpwstr>
      </vt:variant>
      <vt:variant>
        <vt:i4>1310774</vt:i4>
      </vt:variant>
      <vt:variant>
        <vt:i4>380</vt:i4>
      </vt:variant>
      <vt:variant>
        <vt:i4>0</vt:i4>
      </vt:variant>
      <vt:variant>
        <vt:i4>5</vt:i4>
      </vt:variant>
      <vt:variant>
        <vt:lpwstr/>
      </vt:variant>
      <vt:variant>
        <vt:lpwstr>_Toc459887394</vt:lpwstr>
      </vt:variant>
      <vt:variant>
        <vt:i4>1310774</vt:i4>
      </vt:variant>
      <vt:variant>
        <vt:i4>374</vt:i4>
      </vt:variant>
      <vt:variant>
        <vt:i4>0</vt:i4>
      </vt:variant>
      <vt:variant>
        <vt:i4>5</vt:i4>
      </vt:variant>
      <vt:variant>
        <vt:lpwstr/>
      </vt:variant>
      <vt:variant>
        <vt:lpwstr>_Toc459887393</vt:lpwstr>
      </vt:variant>
      <vt:variant>
        <vt:i4>1310774</vt:i4>
      </vt:variant>
      <vt:variant>
        <vt:i4>368</vt:i4>
      </vt:variant>
      <vt:variant>
        <vt:i4>0</vt:i4>
      </vt:variant>
      <vt:variant>
        <vt:i4>5</vt:i4>
      </vt:variant>
      <vt:variant>
        <vt:lpwstr/>
      </vt:variant>
      <vt:variant>
        <vt:lpwstr>_Toc459887392</vt:lpwstr>
      </vt:variant>
      <vt:variant>
        <vt:i4>1310774</vt:i4>
      </vt:variant>
      <vt:variant>
        <vt:i4>362</vt:i4>
      </vt:variant>
      <vt:variant>
        <vt:i4>0</vt:i4>
      </vt:variant>
      <vt:variant>
        <vt:i4>5</vt:i4>
      </vt:variant>
      <vt:variant>
        <vt:lpwstr/>
      </vt:variant>
      <vt:variant>
        <vt:lpwstr>_Toc459887391</vt:lpwstr>
      </vt:variant>
      <vt:variant>
        <vt:i4>1310774</vt:i4>
      </vt:variant>
      <vt:variant>
        <vt:i4>356</vt:i4>
      </vt:variant>
      <vt:variant>
        <vt:i4>0</vt:i4>
      </vt:variant>
      <vt:variant>
        <vt:i4>5</vt:i4>
      </vt:variant>
      <vt:variant>
        <vt:lpwstr/>
      </vt:variant>
      <vt:variant>
        <vt:lpwstr>_Toc459887390</vt:lpwstr>
      </vt:variant>
      <vt:variant>
        <vt:i4>1376310</vt:i4>
      </vt:variant>
      <vt:variant>
        <vt:i4>350</vt:i4>
      </vt:variant>
      <vt:variant>
        <vt:i4>0</vt:i4>
      </vt:variant>
      <vt:variant>
        <vt:i4>5</vt:i4>
      </vt:variant>
      <vt:variant>
        <vt:lpwstr/>
      </vt:variant>
      <vt:variant>
        <vt:lpwstr>_Toc459887389</vt:lpwstr>
      </vt:variant>
      <vt:variant>
        <vt:i4>1376310</vt:i4>
      </vt:variant>
      <vt:variant>
        <vt:i4>344</vt:i4>
      </vt:variant>
      <vt:variant>
        <vt:i4>0</vt:i4>
      </vt:variant>
      <vt:variant>
        <vt:i4>5</vt:i4>
      </vt:variant>
      <vt:variant>
        <vt:lpwstr/>
      </vt:variant>
      <vt:variant>
        <vt:lpwstr>_Toc459887388</vt:lpwstr>
      </vt:variant>
      <vt:variant>
        <vt:i4>1376310</vt:i4>
      </vt:variant>
      <vt:variant>
        <vt:i4>338</vt:i4>
      </vt:variant>
      <vt:variant>
        <vt:i4>0</vt:i4>
      </vt:variant>
      <vt:variant>
        <vt:i4>5</vt:i4>
      </vt:variant>
      <vt:variant>
        <vt:lpwstr/>
      </vt:variant>
      <vt:variant>
        <vt:lpwstr>_Toc459887387</vt:lpwstr>
      </vt:variant>
      <vt:variant>
        <vt:i4>1376310</vt:i4>
      </vt:variant>
      <vt:variant>
        <vt:i4>332</vt:i4>
      </vt:variant>
      <vt:variant>
        <vt:i4>0</vt:i4>
      </vt:variant>
      <vt:variant>
        <vt:i4>5</vt:i4>
      </vt:variant>
      <vt:variant>
        <vt:lpwstr/>
      </vt:variant>
      <vt:variant>
        <vt:lpwstr>_Toc459887386</vt:lpwstr>
      </vt:variant>
      <vt:variant>
        <vt:i4>1376310</vt:i4>
      </vt:variant>
      <vt:variant>
        <vt:i4>326</vt:i4>
      </vt:variant>
      <vt:variant>
        <vt:i4>0</vt:i4>
      </vt:variant>
      <vt:variant>
        <vt:i4>5</vt:i4>
      </vt:variant>
      <vt:variant>
        <vt:lpwstr/>
      </vt:variant>
      <vt:variant>
        <vt:lpwstr>_Toc459887385</vt:lpwstr>
      </vt:variant>
      <vt:variant>
        <vt:i4>1376310</vt:i4>
      </vt:variant>
      <vt:variant>
        <vt:i4>320</vt:i4>
      </vt:variant>
      <vt:variant>
        <vt:i4>0</vt:i4>
      </vt:variant>
      <vt:variant>
        <vt:i4>5</vt:i4>
      </vt:variant>
      <vt:variant>
        <vt:lpwstr/>
      </vt:variant>
      <vt:variant>
        <vt:lpwstr>_Toc459887384</vt:lpwstr>
      </vt:variant>
      <vt:variant>
        <vt:i4>1376310</vt:i4>
      </vt:variant>
      <vt:variant>
        <vt:i4>314</vt:i4>
      </vt:variant>
      <vt:variant>
        <vt:i4>0</vt:i4>
      </vt:variant>
      <vt:variant>
        <vt:i4>5</vt:i4>
      </vt:variant>
      <vt:variant>
        <vt:lpwstr/>
      </vt:variant>
      <vt:variant>
        <vt:lpwstr>_Toc459887383</vt:lpwstr>
      </vt:variant>
      <vt:variant>
        <vt:i4>1376310</vt:i4>
      </vt:variant>
      <vt:variant>
        <vt:i4>308</vt:i4>
      </vt:variant>
      <vt:variant>
        <vt:i4>0</vt:i4>
      </vt:variant>
      <vt:variant>
        <vt:i4>5</vt:i4>
      </vt:variant>
      <vt:variant>
        <vt:lpwstr/>
      </vt:variant>
      <vt:variant>
        <vt:lpwstr>_Toc459887382</vt:lpwstr>
      </vt:variant>
      <vt:variant>
        <vt:i4>1376310</vt:i4>
      </vt:variant>
      <vt:variant>
        <vt:i4>302</vt:i4>
      </vt:variant>
      <vt:variant>
        <vt:i4>0</vt:i4>
      </vt:variant>
      <vt:variant>
        <vt:i4>5</vt:i4>
      </vt:variant>
      <vt:variant>
        <vt:lpwstr/>
      </vt:variant>
      <vt:variant>
        <vt:lpwstr>_Toc459887381</vt:lpwstr>
      </vt:variant>
      <vt:variant>
        <vt:i4>1376310</vt:i4>
      </vt:variant>
      <vt:variant>
        <vt:i4>296</vt:i4>
      </vt:variant>
      <vt:variant>
        <vt:i4>0</vt:i4>
      </vt:variant>
      <vt:variant>
        <vt:i4>5</vt:i4>
      </vt:variant>
      <vt:variant>
        <vt:lpwstr/>
      </vt:variant>
      <vt:variant>
        <vt:lpwstr>_Toc459887380</vt:lpwstr>
      </vt:variant>
      <vt:variant>
        <vt:i4>1703990</vt:i4>
      </vt:variant>
      <vt:variant>
        <vt:i4>290</vt:i4>
      </vt:variant>
      <vt:variant>
        <vt:i4>0</vt:i4>
      </vt:variant>
      <vt:variant>
        <vt:i4>5</vt:i4>
      </vt:variant>
      <vt:variant>
        <vt:lpwstr/>
      </vt:variant>
      <vt:variant>
        <vt:lpwstr>_Toc459887379</vt:lpwstr>
      </vt:variant>
      <vt:variant>
        <vt:i4>1703990</vt:i4>
      </vt:variant>
      <vt:variant>
        <vt:i4>284</vt:i4>
      </vt:variant>
      <vt:variant>
        <vt:i4>0</vt:i4>
      </vt:variant>
      <vt:variant>
        <vt:i4>5</vt:i4>
      </vt:variant>
      <vt:variant>
        <vt:lpwstr/>
      </vt:variant>
      <vt:variant>
        <vt:lpwstr>_Toc459887378</vt:lpwstr>
      </vt:variant>
      <vt:variant>
        <vt:i4>1703990</vt:i4>
      </vt:variant>
      <vt:variant>
        <vt:i4>278</vt:i4>
      </vt:variant>
      <vt:variant>
        <vt:i4>0</vt:i4>
      </vt:variant>
      <vt:variant>
        <vt:i4>5</vt:i4>
      </vt:variant>
      <vt:variant>
        <vt:lpwstr/>
      </vt:variant>
      <vt:variant>
        <vt:lpwstr>_Toc459887377</vt:lpwstr>
      </vt:variant>
      <vt:variant>
        <vt:i4>1703990</vt:i4>
      </vt:variant>
      <vt:variant>
        <vt:i4>272</vt:i4>
      </vt:variant>
      <vt:variant>
        <vt:i4>0</vt:i4>
      </vt:variant>
      <vt:variant>
        <vt:i4>5</vt:i4>
      </vt:variant>
      <vt:variant>
        <vt:lpwstr/>
      </vt:variant>
      <vt:variant>
        <vt:lpwstr>_Toc459887376</vt:lpwstr>
      </vt:variant>
      <vt:variant>
        <vt:i4>1703990</vt:i4>
      </vt:variant>
      <vt:variant>
        <vt:i4>266</vt:i4>
      </vt:variant>
      <vt:variant>
        <vt:i4>0</vt:i4>
      </vt:variant>
      <vt:variant>
        <vt:i4>5</vt:i4>
      </vt:variant>
      <vt:variant>
        <vt:lpwstr/>
      </vt:variant>
      <vt:variant>
        <vt:lpwstr>_Toc459887375</vt:lpwstr>
      </vt:variant>
      <vt:variant>
        <vt:i4>1703990</vt:i4>
      </vt:variant>
      <vt:variant>
        <vt:i4>260</vt:i4>
      </vt:variant>
      <vt:variant>
        <vt:i4>0</vt:i4>
      </vt:variant>
      <vt:variant>
        <vt:i4>5</vt:i4>
      </vt:variant>
      <vt:variant>
        <vt:lpwstr/>
      </vt:variant>
      <vt:variant>
        <vt:lpwstr>_Toc459887374</vt:lpwstr>
      </vt:variant>
      <vt:variant>
        <vt:i4>1703990</vt:i4>
      </vt:variant>
      <vt:variant>
        <vt:i4>254</vt:i4>
      </vt:variant>
      <vt:variant>
        <vt:i4>0</vt:i4>
      </vt:variant>
      <vt:variant>
        <vt:i4>5</vt:i4>
      </vt:variant>
      <vt:variant>
        <vt:lpwstr/>
      </vt:variant>
      <vt:variant>
        <vt:lpwstr>_Toc459887373</vt:lpwstr>
      </vt:variant>
      <vt:variant>
        <vt:i4>1703990</vt:i4>
      </vt:variant>
      <vt:variant>
        <vt:i4>248</vt:i4>
      </vt:variant>
      <vt:variant>
        <vt:i4>0</vt:i4>
      </vt:variant>
      <vt:variant>
        <vt:i4>5</vt:i4>
      </vt:variant>
      <vt:variant>
        <vt:lpwstr/>
      </vt:variant>
      <vt:variant>
        <vt:lpwstr>_Toc459887372</vt:lpwstr>
      </vt:variant>
      <vt:variant>
        <vt:i4>1703990</vt:i4>
      </vt:variant>
      <vt:variant>
        <vt:i4>242</vt:i4>
      </vt:variant>
      <vt:variant>
        <vt:i4>0</vt:i4>
      </vt:variant>
      <vt:variant>
        <vt:i4>5</vt:i4>
      </vt:variant>
      <vt:variant>
        <vt:lpwstr/>
      </vt:variant>
      <vt:variant>
        <vt:lpwstr>_Toc459887371</vt:lpwstr>
      </vt:variant>
      <vt:variant>
        <vt:i4>1703990</vt:i4>
      </vt:variant>
      <vt:variant>
        <vt:i4>236</vt:i4>
      </vt:variant>
      <vt:variant>
        <vt:i4>0</vt:i4>
      </vt:variant>
      <vt:variant>
        <vt:i4>5</vt:i4>
      </vt:variant>
      <vt:variant>
        <vt:lpwstr/>
      </vt:variant>
      <vt:variant>
        <vt:lpwstr>_Toc459887370</vt:lpwstr>
      </vt:variant>
      <vt:variant>
        <vt:i4>1769526</vt:i4>
      </vt:variant>
      <vt:variant>
        <vt:i4>230</vt:i4>
      </vt:variant>
      <vt:variant>
        <vt:i4>0</vt:i4>
      </vt:variant>
      <vt:variant>
        <vt:i4>5</vt:i4>
      </vt:variant>
      <vt:variant>
        <vt:lpwstr/>
      </vt:variant>
      <vt:variant>
        <vt:lpwstr>_Toc459887369</vt:lpwstr>
      </vt:variant>
      <vt:variant>
        <vt:i4>1769526</vt:i4>
      </vt:variant>
      <vt:variant>
        <vt:i4>224</vt:i4>
      </vt:variant>
      <vt:variant>
        <vt:i4>0</vt:i4>
      </vt:variant>
      <vt:variant>
        <vt:i4>5</vt:i4>
      </vt:variant>
      <vt:variant>
        <vt:lpwstr/>
      </vt:variant>
      <vt:variant>
        <vt:lpwstr>_Toc459887368</vt:lpwstr>
      </vt:variant>
      <vt:variant>
        <vt:i4>1769526</vt:i4>
      </vt:variant>
      <vt:variant>
        <vt:i4>218</vt:i4>
      </vt:variant>
      <vt:variant>
        <vt:i4>0</vt:i4>
      </vt:variant>
      <vt:variant>
        <vt:i4>5</vt:i4>
      </vt:variant>
      <vt:variant>
        <vt:lpwstr/>
      </vt:variant>
      <vt:variant>
        <vt:lpwstr>_Toc459887367</vt:lpwstr>
      </vt:variant>
      <vt:variant>
        <vt:i4>1769526</vt:i4>
      </vt:variant>
      <vt:variant>
        <vt:i4>212</vt:i4>
      </vt:variant>
      <vt:variant>
        <vt:i4>0</vt:i4>
      </vt:variant>
      <vt:variant>
        <vt:i4>5</vt:i4>
      </vt:variant>
      <vt:variant>
        <vt:lpwstr/>
      </vt:variant>
      <vt:variant>
        <vt:lpwstr>_Toc459887366</vt:lpwstr>
      </vt:variant>
      <vt:variant>
        <vt:i4>1769526</vt:i4>
      </vt:variant>
      <vt:variant>
        <vt:i4>206</vt:i4>
      </vt:variant>
      <vt:variant>
        <vt:i4>0</vt:i4>
      </vt:variant>
      <vt:variant>
        <vt:i4>5</vt:i4>
      </vt:variant>
      <vt:variant>
        <vt:lpwstr/>
      </vt:variant>
      <vt:variant>
        <vt:lpwstr>_Toc459887365</vt:lpwstr>
      </vt:variant>
      <vt:variant>
        <vt:i4>1769526</vt:i4>
      </vt:variant>
      <vt:variant>
        <vt:i4>200</vt:i4>
      </vt:variant>
      <vt:variant>
        <vt:i4>0</vt:i4>
      </vt:variant>
      <vt:variant>
        <vt:i4>5</vt:i4>
      </vt:variant>
      <vt:variant>
        <vt:lpwstr/>
      </vt:variant>
      <vt:variant>
        <vt:lpwstr>_Toc459887364</vt:lpwstr>
      </vt:variant>
      <vt:variant>
        <vt:i4>1769526</vt:i4>
      </vt:variant>
      <vt:variant>
        <vt:i4>194</vt:i4>
      </vt:variant>
      <vt:variant>
        <vt:i4>0</vt:i4>
      </vt:variant>
      <vt:variant>
        <vt:i4>5</vt:i4>
      </vt:variant>
      <vt:variant>
        <vt:lpwstr/>
      </vt:variant>
      <vt:variant>
        <vt:lpwstr>_Toc459887363</vt:lpwstr>
      </vt:variant>
      <vt:variant>
        <vt:i4>1769526</vt:i4>
      </vt:variant>
      <vt:variant>
        <vt:i4>188</vt:i4>
      </vt:variant>
      <vt:variant>
        <vt:i4>0</vt:i4>
      </vt:variant>
      <vt:variant>
        <vt:i4>5</vt:i4>
      </vt:variant>
      <vt:variant>
        <vt:lpwstr/>
      </vt:variant>
      <vt:variant>
        <vt:lpwstr>_Toc459887362</vt:lpwstr>
      </vt:variant>
      <vt:variant>
        <vt:i4>1769526</vt:i4>
      </vt:variant>
      <vt:variant>
        <vt:i4>182</vt:i4>
      </vt:variant>
      <vt:variant>
        <vt:i4>0</vt:i4>
      </vt:variant>
      <vt:variant>
        <vt:i4>5</vt:i4>
      </vt:variant>
      <vt:variant>
        <vt:lpwstr/>
      </vt:variant>
      <vt:variant>
        <vt:lpwstr>_Toc459887361</vt:lpwstr>
      </vt:variant>
      <vt:variant>
        <vt:i4>1769526</vt:i4>
      </vt:variant>
      <vt:variant>
        <vt:i4>176</vt:i4>
      </vt:variant>
      <vt:variant>
        <vt:i4>0</vt:i4>
      </vt:variant>
      <vt:variant>
        <vt:i4>5</vt:i4>
      </vt:variant>
      <vt:variant>
        <vt:lpwstr/>
      </vt:variant>
      <vt:variant>
        <vt:lpwstr>_Toc459887360</vt:lpwstr>
      </vt:variant>
      <vt:variant>
        <vt:i4>1572918</vt:i4>
      </vt:variant>
      <vt:variant>
        <vt:i4>170</vt:i4>
      </vt:variant>
      <vt:variant>
        <vt:i4>0</vt:i4>
      </vt:variant>
      <vt:variant>
        <vt:i4>5</vt:i4>
      </vt:variant>
      <vt:variant>
        <vt:lpwstr/>
      </vt:variant>
      <vt:variant>
        <vt:lpwstr>_Toc459887359</vt:lpwstr>
      </vt:variant>
      <vt:variant>
        <vt:i4>1572918</vt:i4>
      </vt:variant>
      <vt:variant>
        <vt:i4>164</vt:i4>
      </vt:variant>
      <vt:variant>
        <vt:i4>0</vt:i4>
      </vt:variant>
      <vt:variant>
        <vt:i4>5</vt:i4>
      </vt:variant>
      <vt:variant>
        <vt:lpwstr/>
      </vt:variant>
      <vt:variant>
        <vt:lpwstr>_Toc459887358</vt:lpwstr>
      </vt:variant>
      <vt:variant>
        <vt:i4>1572918</vt:i4>
      </vt:variant>
      <vt:variant>
        <vt:i4>158</vt:i4>
      </vt:variant>
      <vt:variant>
        <vt:i4>0</vt:i4>
      </vt:variant>
      <vt:variant>
        <vt:i4>5</vt:i4>
      </vt:variant>
      <vt:variant>
        <vt:lpwstr/>
      </vt:variant>
      <vt:variant>
        <vt:lpwstr>_Toc459887357</vt:lpwstr>
      </vt:variant>
      <vt:variant>
        <vt:i4>1572918</vt:i4>
      </vt:variant>
      <vt:variant>
        <vt:i4>152</vt:i4>
      </vt:variant>
      <vt:variant>
        <vt:i4>0</vt:i4>
      </vt:variant>
      <vt:variant>
        <vt:i4>5</vt:i4>
      </vt:variant>
      <vt:variant>
        <vt:lpwstr/>
      </vt:variant>
      <vt:variant>
        <vt:lpwstr>_Toc459887356</vt:lpwstr>
      </vt:variant>
      <vt:variant>
        <vt:i4>1572918</vt:i4>
      </vt:variant>
      <vt:variant>
        <vt:i4>146</vt:i4>
      </vt:variant>
      <vt:variant>
        <vt:i4>0</vt:i4>
      </vt:variant>
      <vt:variant>
        <vt:i4>5</vt:i4>
      </vt:variant>
      <vt:variant>
        <vt:lpwstr/>
      </vt:variant>
      <vt:variant>
        <vt:lpwstr>_Toc459887355</vt:lpwstr>
      </vt:variant>
      <vt:variant>
        <vt:i4>1572918</vt:i4>
      </vt:variant>
      <vt:variant>
        <vt:i4>140</vt:i4>
      </vt:variant>
      <vt:variant>
        <vt:i4>0</vt:i4>
      </vt:variant>
      <vt:variant>
        <vt:i4>5</vt:i4>
      </vt:variant>
      <vt:variant>
        <vt:lpwstr/>
      </vt:variant>
      <vt:variant>
        <vt:lpwstr>_Toc459887354</vt:lpwstr>
      </vt:variant>
      <vt:variant>
        <vt:i4>1572918</vt:i4>
      </vt:variant>
      <vt:variant>
        <vt:i4>134</vt:i4>
      </vt:variant>
      <vt:variant>
        <vt:i4>0</vt:i4>
      </vt:variant>
      <vt:variant>
        <vt:i4>5</vt:i4>
      </vt:variant>
      <vt:variant>
        <vt:lpwstr/>
      </vt:variant>
      <vt:variant>
        <vt:lpwstr>_Toc459887353</vt:lpwstr>
      </vt:variant>
      <vt:variant>
        <vt:i4>1572918</vt:i4>
      </vt:variant>
      <vt:variant>
        <vt:i4>128</vt:i4>
      </vt:variant>
      <vt:variant>
        <vt:i4>0</vt:i4>
      </vt:variant>
      <vt:variant>
        <vt:i4>5</vt:i4>
      </vt:variant>
      <vt:variant>
        <vt:lpwstr/>
      </vt:variant>
      <vt:variant>
        <vt:lpwstr>_Toc459887352</vt:lpwstr>
      </vt:variant>
      <vt:variant>
        <vt:i4>1572918</vt:i4>
      </vt:variant>
      <vt:variant>
        <vt:i4>122</vt:i4>
      </vt:variant>
      <vt:variant>
        <vt:i4>0</vt:i4>
      </vt:variant>
      <vt:variant>
        <vt:i4>5</vt:i4>
      </vt:variant>
      <vt:variant>
        <vt:lpwstr/>
      </vt:variant>
      <vt:variant>
        <vt:lpwstr>_Toc459887351</vt:lpwstr>
      </vt:variant>
      <vt:variant>
        <vt:i4>1572918</vt:i4>
      </vt:variant>
      <vt:variant>
        <vt:i4>116</vt:i4>
      </vt:variant>
      <vt:variant>
        <vt:i4>0</vt:i4>
      </vt:variant>
      <vt:variant>
        <vt:i4>5</vt:i4>
      </vt:variant>
      <vt:variant>
        <vt:lpwstr/>
      </vt:variant>
      <vt:variant>
        <vt:lpwstr>_Toc459887350</vt:lpwstr>
      </vt:variant>
      <vt:variant>
        <vt:i4>1638454</vt:i4>
      </vt:variant>
      <vt:variant>
        <vt:i4>110</vt:i4>
      </vt:variant>
      <vt:variant>
        <vt:i4>0</vt:i4>
      </vt:variant>
      <vt:variant>
        <vt:i4>5</vt:i4>
      </vt:variant>
      <vt:variant>
        <vt:lpwstr/>
      </vt:variant>
      <vt:variant>
        <vt:lpwstr>_Toc459887349</vt:lpwstr>
      </vt:variant>
      <vt:variant>
        <vt:i4>1638454</vt:i4>
      </vt:variant>
      <vt:variant>
        <vt:i4>104</vt:i4>
      </vt:variant>
      <vt:variant>
        <vt:i4>0</vt:i4>
      </vt:variant>
      <vt:variant>
        <vt:i4>5</vt:i4>
      </vt:variant>
      <vt:variant>
        <vt:lpwstr/>
      </vt:variant>
      <vt:variant>
        <vt:lpwstr>_Toc459887348</vt:lpwstr>
      </vt:variant>
      <vt:variant>
        <vt:i4>1638454</vt:i4>
      </vt:variant>
      <vt:variant>
        <vt:i4>98</vt:i4>
      </vt:variant>
      <vt:variant>
        <vt:i4>0</vt:i4>
      </vt:variant>
      <vt:variant>
        <vt:i4>5</vt:i4>
      </vt:variant>
      <vt:variant>
        <vt:lpwstr/>
      </vt:variant>
      <vt:variant>
        <vt:lpwstr>_Toc459887347</vt:lpwstr>
      </vt:variant>
      <vt:variant>
        <vt:i4>1638454</vt:i4>
      </vt:variant>
      <vt:variant>
        <vt:i4>92</vt:i4>
      </vt:variant>
      <vt:variant>
        <vt:i4>0</vt:i4>
      </vt:variant>
      <vt:variant>
        <vt:i4>5</vt:i4>
      </vt:variant>
      <vt:variant>
        <vt:lpwstr/>
      </vt:variant>
      <vt:variant>
        <vt:lpwstr>_Toc459887346</vt:lpwstr>
      </vt:variant>
      <vt:variant>
        <vt:i4>1638454</vt:i4>
      </vt:variant>
      <vt:variant>
        <vt:i4>86</vt:i4>
      </vt:variant>
      <vt:variant>
        <vt:i4>0</vt:i4>
      </vt:variant>
      <vt:variant>
        <vt:i4>5</vt:i4>
      </vt:variant>
      <vt:variant>
        <vt:lpwstr/>
      </vt:variant>
      <vt:variant>
        <vt:lpwstr>_Toc459887345</vt:lpwstr>
      </vt:variant>
      <vt:variant>
        <vt:i4>1638454</vt:i4>
      </vt:variant>
      <vt:variant>
        <vt:i4>80</vt:i4>
      </vt:variant>
      <vt:variant>
        <vt:i4>0</vt:i4>
      </vt:variant>
      <vt:variant>
        <vt:i4>5</vt:i4>
      </vt:variant>
      <vt:variant>
        <vt:lpwstr/>
      </vt:variant>
      <vt:variant>
        <vt:lpwstr>_Toc459887344</vt:lpwstr>
      </vt:variant>
      <vt:variant>
        <vt:i4>1638454</vt:i4>
      </vt:variant>
      <vt:variant>
        <vt:i4>74</vt:i4>
      </vt:variant>
      <vt:variant>
        <vt:i4>0</vt:i4>
      </vt:variant>
      <vt:variant>
        <vt:i4>5</vt:i4>
      </vt:variant>
      <vt:variant>
        <vt:lpwstr/>
      </vt:variant>
      <vt:variant>
        <vt:lpwstr>_Toc459887343</vt:lpwstr>
      </vt:variant>
      <vt:variant>
        <vt:i4>1638454</vt:i4>
      </vt:variant>
      <vt:variant>
        <vt:i4>68</vt:i4>
      </vt:variant>
      <vt:variant>
        <vt:i4>0</vt:i4>
      </vt:variant>
      <vt:variant>
        <vt:i4>5</vt:i4>
      </vt:variant>
      <vt:variant>
        <vt:lpwstr/>
      </vt:variant>
      <vt:variant>
        <vt:lpwstr>_Toc459887342</vt:lpwstr>
      </vt:variant>
      <vt:variant>
        <vt:i4>1638454</vt:i4>
      </vt:variant>
      <vt:variant>
        <vt:i4>62</vt:i4>
      </vt:variant>
      <vt:variant>
        <vt:i4>0</vt:i4>
      </vt:variant>
      <vt:variant>
        <vt:i4>5</vt:i4>
      </vt:variant>
      <vt:variant>
        <vt:lpwstr/>
      </vt:variant>
      <vt:variant>
        <vt:lpwstr>_Toc459887341</vt:lpwstr>
      </vt:variant>
      <vt:variant>
        <vt:i4>1638454</vt:i4>
      </vt:variant>
      <vt:variant>
        <vt:i4>56</vt:i4>
      </vt:variant>
      <vt:variant>
        <vt:i4>0</vt:i4>
      </vt:variant>
      <vt:variant>
        <vt:i4>5</vt:i4>
      </vt:variant>
      <vt:variant>
        <vt:lpwstr/>
      </vt:variant>
      <vt:variant>
        <vt:lpwstr>_Toc459887340</vt:lpwstr>
      </vt:variant>
      <vt:variant>
        <vt:i4>1966134</vt:i4>
      </vt:variant>
      <vt:variant>
        <vt:i4>50</vt:i4>
      </vt:variant>
      <vt:variant>
        <vt:i4>0</vt:i4>
      </vt:variant>
      <vt:variant>
        <vt:i4>5</vt:i4>
      </vt:variant>
      <vt:variant>
        <vt:lpwstr/>
      </vt:variant>
      <vt:variant>
        <vt:lpwstr>_Toc459887339</vt:lpwstr>
      </vt:variant>
      <vt:variant>
        <vt:i4>1966134</vt:i4>
      </vt:variant>
      <vt:variant>
        <vt:i4>44</vt:i4>
      </vt:variant>
      <vt:variant>
        <vt:i4>0</vt:i4>
      </vt:variant>
      <vt:variant>
        <vt:i4>5</vt:i4>
      </vt:variant>
      <vt:variant>
        <vt:lpwstr/>
      </vt:variant>
      <vt:variant>
        <vt:lpwstr>_Toc459887338</vt:lpwstr>
      </vt:variant>
      <vt:variant>
        <vt:i4>1966134</vt:i4>
      </vt:variant>
      <vt:variant>
        <vt:i4>38</vt:i4>
      </vt:variant>
      <vt:variant>
        <vt:i4>0</vt:i4>
      </vt:variant>
      <vt:variant>
        <vt:i4>5</vt:i4>
      </vt:variant>
      <vt:variant>
        <vt:lpwstr/>
      </vt:variant>
      <vt:variant>
        <vt:lpwstr>_Toc459887337</vt:lpwstr>
      </vt:variant>
      <vt:variant>
        <vt:i4>1966134</vt:i4>
      </vt:variant>
      <vt:variant>
        <vt:i4>32</vt:i4>
      </vt:variant>
      <vt:variant>
        <vt:i4>0</vt:i4>
      </vt:variant>
      <vt:variant>
        <vt:i4>5</vt:i4>
      </vt:variant>
      <vt:variant>
        <vt:lpwstr/>
      </vt:variant>
      <vt:variant>
        <vt:lpwstr>_Toc459887336</vt:lpwstr>
      </vt:variant>
      <vt:variant>
        <vt:i4>1966134</vt:i4>
      </vt:variant>
      <vt:variant>
        <vt:i4>26</vt:i4>
      </vt:variant>
      <vt:variant>
        <vt:i4>0</vt:i4>
      </vt:variant>
      <vt:variant>
        <vt:i4>5</vt:i4>
      </vt:variant>
      <vt:variant>
        <vt:lpwstr/>
      </vt:variant>
      <vt:variant>
        <vt:lpwstr>_Toc459887335</vt:lpwstr>
      </vt:variant>
      <vt:variant>
        <vt:i4>1966134</vt:i4>
      </vt:variant>
      <vt:variant>
        <vt:i4>20</vt:i4>
      </vt:variant>
      <vt:variant>
        <vt:i4>0</vt:i4>
      </vt:variant>
      <vt:variant>
        <vt:i4>5</vt:i4>
      </vt:variant>
      <vt:variant>
        <vt:lpwstr/>
      </vt:variant>
      <vt:variant>
        <vt:lpwstr>_Toc459887334</vt:lpwstr>
      </vt:variant>
      <vt:variant>
        <vt:i4>1966134</vt:i4>
      </vt:variant>
      <vt:variant>
        <vt:i4>14</vt:i4>
      </vt:variant>
      <vt:variant>
        <vt:i4>0</vt:i4>
      </vt:variant>
      <vt:variant>
        <vt:i4>5</vt:i4>
      </vt:variant>
      <vt:variant>
        <vt:lpwstr/>
      </vt:variant>
      <vt:variant>
        <vt:lpwstr>_Toc459887333</vt:lpwstr>
      </vt:variant>
      <vt:variant>
        <vt:i4>1966134</vt:i4>
      </vt:variant>
      <vt:variant>
        <vt:i4>8</vt:i4>
      </vt:variant>
      <vt:variant>
        <vt:i4>0</vt:i4>
      </vt:variant>
      <vt:variant>
        <vt:i4>5</vt:i4>
      </vt:variant>
      <vt:variant>
        <vt:lpwstr/>
      </vt:variant>
      <vt:variant>
        <vt:lpwstr>_Toc459887332</vt:lpwstr>
      </vt:variant>
      <vt:variant>
        <vt:i4>1966134</vt:i4>
      </vt:variant>
      <vt:variant>
        <vt:i4>2</vt:i4>
      </vt:variant>
      <vt:variant>
        <vt:i4>0</vt:i4>
      </vt:variant>
      <vt:variant>
        <vt:i4>5</vt:i4>
      </vt:variant>
      <vt:variant>
        <vt:lpwstr/>
      </vt:variant>
      <vt:variant>
        <vt:lpwstr>_Toc459887331</vt:lpwstr>
      </vt:variant>
      <vt:variant>
        <vt:i4>7733318</vt:i4>
      </vt:variant>
      <vt:variant>
        <vt:i4>0</vt:i4>
      </vt:variant>
      <vt:variant>
        <vt:i4>0</vt:i4>
      </vt:variant>
      <vt:variant>
        <vt:i4>5</vt:i4>
      </vt:variant>
      <vt:variant>
        <vt:lpwstr>http://ec.europa.eu/budget/inforeuro/index.cfm?fuseaction=currency_historique&amp;currency=153&amp;Language=en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Sobczak</dc:creator>
  <cp:keywords/>
  <dc:description/>
  <cp:lastModifiedBy>Natalia Makowska (Szydłowska) </cp:lastModifiedBy>
  <cp:revision>89</cp:revision>
  <cp:lastPrinted>2018-04-17T10:15:00Z</cp:lastPrinted>
  <dcterms:created xsi:type="dcterms:W3CDTF">2019-01-21T10:52:00Z</dcterms:created>
  <dcterms:modified xsi:type="dcterms:W3CDTF">2020-01-20T08:12:00Z</dcterms:modified>
</cp:coreProperties>
</file>